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5" w:type="dxa"/>
        <w:tblLook w:val="01E0" w:firstRow="1" w:lastRow="1" w:firstColumn="1" w:lastColumn="1" w:noHBand="0" w:noVBand="0"/>
      </w:tblPr>
      <w:tblGrid>
        <w:gridCol w:w="9485"/>
      </w:tblGrid>
      <w:tr w:rsidR="00964CEF" w:rsidRPr="00E727D1" w:rsidTr="00070DB3">
        <w:tc>
          <w:tcPr>
            <w:tcW w:w="9485" w:type="dxa"/>
          </w:tcPr>
          <w:p w:rsidR="00964CEF" w:rsidRPr="00E727D1" w:rsidRDefault="00964CEF" w:rsidP="00070DB3">
            <w:pPr>
              <w:pStyle w:val="a6"/>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964CEF" w:rsidRPr="00E727D1" w:rsidTr="00070DB3">
        <w:tc>
          <w:tcPr>
            <w:tcW w:w="9485" w:type="dxa"/>
          </w:tcPr>
          <w:p w:rsidR="00964CEF" w:rsidRPr="00E727D1" w:rsidRDefault="00964CEF" w:rsidP="00070DB3">
            <w:pPr>
              <w:pStyle w:val="a6"/>
              <w:ind w:right="-271"/>
              <w:jc w:val="center"/>
              <w:rPr>
                <w:rFonts w:ascii="Times New Roman" w:hAnsi="Times New Roman"/>
                <w:b/>
                <w:spacing w:val="20"/>
                <w:sz w:val="28"/>
              </w:rPr>
            </w:pPr>
            <w:r w:rsidRPr="00E727D1">
              <w:rPr>
                <w:rFonts w:ascii="Times New Roman" w:hAnsi="Times New Roman"/>
                <w:b/>
                <w:spacing w:val="20"/>
                <w:sz w:val="28"/>
              </w:rPr>
              <w:t>Тулунский район</w:t>
            </w:r>
          </w:p>
        </w:tc>
      </w:tr>
      <w:tr w:rsidR="00964CEF" w:rsidRPr="00E727D1" w:rsidTr="00070DB3">
        <w:tc>
          <w:tcPr>
            <w:tcW w:w="9485" w:type="dxa"/>
          </w:tcPr>
          <w:p w:rsidR="00964CEF" w:rsidRPr="00E727D1" w:rsidRDefault="00964CEF" w:rsidP="00070DB3">
            <w:pPr>
              <w:pStyle w:val="a6"/>
              <w:ind w:right="-271"/>
              <w:jc w:val="center"/>
              <w:rPr>
                <w:rFonts w:ascii="Times New Roman" w:hAnsi="Times New Roman"/>
                <w:spacing w:val="20"/>
                <w:sz w:val="28"/>
              </w:rPr>
            </w:pPr>
          </w:p>
        </w:tc>
      </w:tr>
      <w:tr w:rsidR="00964CEF" w:rsidRPr="00E727D1" w:rsidTr="00070DB3">
        <w:tc>
          <w:tcPr>
            <w:tcW w:w="9485" w:type="dxa"/>
          </w:tcPr>
          <w:p w:rsidR="00964CEF" w:rsidRPr="00E727D1" w:rsidRDefault="00964CEF" w:rsidP="00070DB3">
            <w:pPr>
              <w:pStyle w:val="a6"/>
              <w:ind w:right="-271"/>
              <w:jc w:val="center"/>
              <w:rPr>
                <w:rFonts w:ascii="Times New Roman" w:hAnsi="Times New Roman"/>
                <w:b/>
                <w:spacing w:val="20"/>
                <w:sz w:val="28"/>
              </w:rPr>
            </w:pPr>
            <w:r w:rsidRPr="00E727D1">
              <w:rPr>
                <w:rFonts w:ascii="Times New Roman" w:hAnsi="Times New Roman"/>
                <w:b/>
                <w:spacing w:val="20"/>
                <w:sz w:val="28"/>
              </w:rPr>
              <w:t>Д У М А</w:t>
            </w:r>
          </w:p>
          <w:p w:rsidR="00964CEF" w:rsidRPr="00E727D1" w:rsidRDefault="00964CEF" w:rsidP="00070DB3">
            <w:pPr>
              <w:pStyle w:val="a6"/>
              <w:ind w:right="-271"/>
              <w:jc w:val="center"/>
              <w:rPr>
                <w:rFonts w:ascii="Times New Roman" w:hAnsi="Times New Roman"/>
                <w:b/>
                <w:spacing w:val="20"/>
                <w:sz w:val="28"/>
              </w:rPr>
            </w:pPr>
            <w:r>
              <w:rPr>
                <w:rFonts w:ascii="Times New Roman" w:hAnsi="Times New Roman"/>
                <w:b/>
                <w:spacing w:val="20"/>
                <w:sz w:val="28"/>
              </w:rPr>
              <w:t>Афанасьевского сельского поселения</w:t>
            </w:r>
          </w:p>
        </w:tc>
      </w:tr>
      <w:tr w:rsidR="00964CEF" w:rsidRPr="00E727D1" w:rsidTr="00070DB3">
        <w:tc>
          <w:tcPr>
            <w:tcW w:w="9485" w:type="dxa"/>
          </w:tcPr>
          <w:p w:rsidR="00964CEF" w:rsidRPr="00E727D1" w:rsidRDefault="00964CEF" w:rsidP="00070DB3">
            <w:pPr>
              <w:pStyle w:val="a6"/>
              <w:ind w:right="-271"/>
              <w:jc w:val="center"/>
              <w:rPr>
                <w:rFonts w:ascii="Times New Roman" w:hAnsi="Times New Roman"/>
                <w:b/>
                <w:spacing w:val="20"/>
                <w:sz w:val="28"/>
              </w:rPr>
            </w:pPr>
          </w:p>
        </w:tc>
      </w:tr>
      <w:tr w:rsidR="00964CEF" w:rsidRPr="00E727D1" w:rsidTr="00070DB3">
        <w:tc>
          <w:tcPr>
            <w:tcW w:w="9485" w:type="dxa"/>
          </w:tcPr>
          <w:p w:rsidR="00964CEF" w:rsidRPr="00E727D1" w:rsidRDefault="00964CEF" w:rsidP="00070DB3">
            <w:pPr>
              <w:pStyle w:val="a6"/>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964CEF" w:rsidRPr="00E727D1" w:rsidTr="00070DB3">
        <w:tc>
          <w:tcPr>
            <w:tcW w:w="9485" w:type="dxa"/>
          </w:tcPr>
          <w:p w:rsidR="00964CEF" w:rsidRPr="00E727D1" w:rsidRDefault="00964CEF" w:rsidP="00070DB3">
            <w:pPr>
              <w:pStyle w:val="a6"/>
              <w:ind w:left="142" w:right="-271"/>
              <w:jc w:val="center"/>
              <w:rPr>
                <w:rFonts w:ascii="Times New Roman" w:hAnsi="Times New Roman"/>
                <w:spacing w:val="20"/>
                <w:sz w:val="28"/>
              </w:rPr>
            </w:pPr>
          </w:p>
        </w:tc>
      </w:tr>
      <w:tr w:rsidR="00964CEF" w:rsidRPr="00E727D1" w:rsidTr="00070DB3">
        <w:tc>
          <w:tcPr>
            <w:tcW w:w="9485" w:type="dxa"/>
          </w:tcPr>
          <w:p w:rsidR="00964CEF" w:rsidRPr="00E727D1" w:rsidRDefault="00964CEF" w:rsidP="00DC34BD">
            <w:pPr>
              <w:pStyle w:val="a6"/>
              <w:ind w:left="142" w:right="-271"/>
              <w:jc w:val="left"/>
              <w:rPr>
                <w:rFonts w:ascii="Times New Roman" w:hAnsi="Times New Roman"/>
                <w:spacing w:val="20"/>
                <w:sz w:val="28"/>
              </w:rPr>
            </w:pPr>
            <w:r>
              <w:rPr>
                <w:rFonts w:ascii="Times New Roman" w:hAnsi="Times New Roman"/>
                <w:b/>
                <w:spacing w:val="20"/>
                <w:sz w:val="28"/>
              </w:rPr>
              <w:t>«</w:t>
            </w:r>
            <w:r w:rsidR="00DC34BD">
              <w:rPr>
                <w:rFonts w:ascii="Times New Roman" w:hAnsi="Times New Roman"/>
                <w:b/>
                <w:spacing w:val="20"/>
                <w:sz w:val="28"/>
              </w:rPr>
              <w:t>11</w:t>
            </w:r>
            <w:r>
              <w:rPr>
                <w:rFonts w:ascii="Times New Roman" w:hAnsi="Times New Roman"/>
                <w:b/>
                <w:spacing w:val="20"/>
                <w:sz w:val="28"/>
              </w:rPr>
              <w:t xml:space="preserve">» </w:t>
            </w:r>
            <w:r w:rsidR="00DC34BD">
              <w:rPr>
                <w:rFonts w:ascii="Times New Roman" w:hAnsi="Times New Roman"/>
                <w:b/>
                <w:spacing w:val="20"/>
                <w:sz w:val="28"/>
              </w:rPr>
              <w:t>ноября</w:t>
            </w:r>
            <w:r>
              <w:rPr>
                <w:rFonts w:ascii="Times New Roman" w:hAnsi="Times New Roman"/>
                <w:b/>
                <w:spacing w:val="20"/>
                <w:sz w:val="28"/>
              </w:rPr>
              <w:t xml:space="preserve"> 2024</w:t>
            </w:r>
            <w:r w:rsidRPr="00E727D1">
              <w:rPr>
                <w:rFonts w:ascii="Times New Roman" w:hAnsi="Times New Roman"/>
                <w:b/>
                <w:spacing w:val="20"/>
                <w:sz w:val="28"/>
              </w:rPr>
              <w:t>г</w:t>
            </w:r>
            <w:r w:rsidRPr="00E727D1">
              <w:rPr>
                <w:rFonts w:ascii="Times New Roman" w:hAnsi="Times New Roman"/>
                <w:spacing w:val="20"/>
                <w:sz w:val="28"/>
              </w:rPr>
              <w:t xml:space="preserve">.                                   </w:t>
            </w:r>
            <w:r>
              <w:rPr>
                <w:rFonts w:ascii="Times New Roman" w:hAnsi="Times New Roman"/>
                <w:spacing w:val="20"/>
                <w:sz w:val="28"/>
              </w:rPr>
              <w:t xml:space="preserve">      </w:t>
            </w:r>
            <w:r w:rsidRPr="00E727D1">
              <w:rPr>
                <w:rFonts w:ascii="Times New Roman" w:hAnsi="Times New Roman"/>
                <w:spacing w:val="20"/>
                <w:sz w:val="28"/>
              </w:rPr>
              <w:t xml:space="preserve"> №</w:t>
            </w:r>
            <w:r>
              <w:rPr>
                <w:rFonts w:ascii="Times New Roman" w:hAnsi="Times New Roman"/>
                <w:spacing w:val="20"/>
                <w:sz w:val="28"/>
              </w:rPr>
              <w:t xml:space="preserve"> </w:t>
            </w:r>
            <w:r w:rsidR="00DC34BD">
              <w:rPr>
                <w:rFonts w:ascii="Times New Roman" w:hAnsi="Times New Roman"/>
                <w:spacing w:val="20"/>
                <w:sz w:val="28"/>
              </w:rPr>
              <w:t>16-РД</w:t>
            </w:r>
          </w:p>
        </w:tc>
      </w:tr>
      <w:tr w:rsidR="00964CEF" w:rsidRPr="00E727D1" w:rsidTr="00070DB3">
        <w:tc>
          <w:tcPr>
            <w:tcW w:w="9485" w:type="dxa"/>
          </w:tcPr>
          <w:p w:rsidR="00964CEF" w:rsidRDefault="00964CEF" w:rsidP="00070DB3">
            <w:pPr>
              <w:pStyle w:val="a6"/>
              <w:ind w:right="-271"/>
              <w:jc w:val="center"/>
              <w:rPr>
                <w:rFonts w:ascii="Times New Roman" w:hAnsi="Times New Roman"/>
                <w:b/>
                <w:spacing w:val="20"/>
                <w:sz w:val="28"/>
              </w:rPr>
            </w:pPr>
          </w:p>
          <w:p w:rsidR="00964CEF" w:rsidRPr="00E727D1" w:rsidRDefault="00964CEF" w:rsidP="00070DB3">
            <w:pPr>
              <w:pStyle w:val="a6"/>
              <w:ind w:right="-271"/>
              <w:jc w:val="center"/>
              <w:rPr>
                <w:rFonts w:ascii="Times New Roman" w:hAnsi="Times New Roman"/>
                <w:b/>
                <w:spacing w:val="20"/>
                <w:sz w:val="28"/>
              </w:rPr>
            </w:pPr>
            <w:r w:rsidRPr="003B62A4">
              <w:rPr>
                <w:rFonts w:ascii="Times New Roman" w:hAnsi="Times New Roman"/>
                <w:b/>
                <w:spacing w:val="20"/>
                <w:sz w:val="28"/>
              </w:rPr>
              <w:t>д. Афанасьева</w:t>
            </w:r>
          </w:p>
        </w:tc>
      </w:tr>
    </w:tbl>
    <w:p w:rsidR="00964CEF" w:rsidRDefault="00964CEF" w:rsidP="00964CEF"/>
    <w:p w:rsidR="00964CEF" w:rsidRDefault="00964CEF" w:rsidP="00964CEF">
      <w:pPr>
        <w:ind w:left="5664"/>
        <w:jc w:val="both"/>
      </w:pPr>
    </w:p>
    <w:p w:rsidR="00964CEF" w:rsidRPr="00405CE2" w:rsidRDefault="00964CEF" w:rsidP="00964CEF">
      <w:pPr>
        <w:jc w:val="both"/>
        <w:outlineLvl w:val="0"/>
        <w:rPr>
          <w:b/>
          <w:i/>
          <w:sz w:val="28"/>
          <w:szCs w:val="28"/>
        </w:rPr>
      </w:pPr>
      <w:bookmarkStart w:id="0" w:name="_GoBack"/>
      <w:r w:rsidRPr="00405CE2">
        <w:rPr>
          <w:b/>
          <w:i/>
          <w:sz w:val="28"/>
          <w:szCs w:val="28"/>
        </w:rPr>
        <w:t>Об исполнени</w:t>
      </w:r>
      <w:r>
        <w:rPr>
          <w:b/>
          <w:i/>
          <w:sz w:val="28"/>
          <w:szCs w:val="28"/>
        </w:rPr>
        <w:t>и</w:t>
      </w:r>
      <w:r w:rsidRPr="00405CE2">
        <w:rPr>
          <w:b/>
          <w:i/>
          <w:sz w:val="28"/>
          <w:szCs w:val="28"/>
        </w:rPr>
        <w:t xml:space="preserve"> бюджета</w:t>
      </w:r>
    </w:p>
    <w:p w:rsidR="00964CEF" w:rsidRPr="00405CE2" w:rsidRDefault="00964CEF" w:rsidP="00964CEF">
      <w:pPr>
        <w:jc w:val="both"/>
        <w:outlineLvl w:val="0"/>
        <w:rPr>
          <w:b/>
          <w:i/>
          <w:sz w:val="28"/>
          <w:szCs w:val="28"/>
        </w:rPr>
      </w:pPr>
      <w:r>
        <w:rPr>
          <w:b/>
          <w:i/>
          <w:sz w:val="28"/>
          <w:szCs w:val="28"/>
        </w:rPr>
        <w:t>Афанасьевского муниципального образования</w:t>
      </w:r>
    </w:p>
    <w:p w:rsidR="00964CEF" w:rsidRPr="00764EC8" w:rsidRDefault="00964CEF" w:rsidP="00964CEF">
      <w:pPr>
        <w:jc w:val="both"/>
        <w:outlineLvl w:val="0"/>
        <w:rPr>
          <w:b/>
          <w:sz w:val="28"/>
          <w:szCs w:val="28"/>
        </w:rPr>
      </w:pPr>
      <w:r w:rsidRPr="00405CE2">
        <w:rPr>
          <w:b/>
          <w:i/>
          <w:sz w:val="28"/>
          <w:szCs w:val="28"/>
        </w:rPr>
        <w:t xml:space="preserve">за </w:t>
      </w:r>
      <w:r>
        <w:rPr>
          <w:b/>
          <w:i/>
          <w:sz w:val="28"/>
          <w:szCs w:val="28"/>
        </w:rPr>
        <w:t>1 квартал 2024</w:t>
      </w:r>
      <w:r w:rsidRPr="00405CE2">
        <w:rPr>
          <w:b/>
          <w:i/>
          <w:sz w:val="28"/>
          <w:szCs w:val="28"/>
        </w:rPr>
        <w:t xml:space="preserve"> года</w:t>
      </w:r>
    </w:p>
    <w:bookmarkEnd w:id="0"/>
    <w:p w:rsidR="00964CEF" w:rsidRPr="00764EC8" w:rsidRDefault="00964CEF" w:rsidP="00964CEF">
      <w:pPr>
        <w:jc w:val="both"/>
        <w:outlineLvl w:val="0"/>
        <w:rPr>
          <w:b/>
          <w:sz w:val="28"/>
          <w:szCs w:val="28"/>
        </w:rPr>
      </w:pPr>
    </w:p>
    <w:p w:rsidR="00964CEF" w:rsidRDefault="00964CEF" w:rsidP="00964CEF">
      <w:pPr>
        <w:ind w:hanging="540"/>
        <w:jc w:val="both"/>
        <w:outlineLvl w:val="0"/>
      </w:pPr>
      <w:r w:rsidRPr="00191118">
        <w:t xml:space="preserve">         </w:t>
      </w:r>
      <w:r>
        <w:t xml:space="preserve">    </w:t>
      </w:r>
    </w:p>
    <w:p w:rsidR="00964CEF" w:rsidRDefault="00964CEF" w:rsidP="00964CEF">
      <w:pPr>
        <w:ind w:firstLine="709"/>
        <w:jc w:val="both"/>
        <w:outlineLvl w:val="0"/>
        <w:rPr>
          <w:sz w:val="28"/>
          <w:szCs w:val="28"/>
        </w:rPr>
      </w:pPr>
      <w:proofErr w:type="gramStart"/>
      <w:r>
        <w:rPr>
          <w:sz w:val="28"/>
          <w:szCs w:val="28"/>
        </w:rPr>
        <w:t>Заслушав информацию главы Афанасьевского сельского поселения Черняевой М.В. «</w:t>
      </w:r>
      <w:r w:rsidRPr="00991DD9">
        <w:rPr>
          <w:sz w:val="28"/>
          <w:szCs w:val="28"/>
        </w:rPr>
        <w:t>Об исполнени</w:t>
      </w:r>
      <w:r>
        <w:rPr>
          <w:sz w:val="28"/>
          <w:szCs w:val="28"/>
        </w:rPr>
        <w:t>и</w:t>
      </w:r>
      <w:r w:rsidRPr="00991DD9">
        <w:rPr>
          <w:sz w:val="28"/>
          <w:szCs w:val="28"/>
        </w:rPr>
        <w:t xml:space="preserve"> бюджета </w:t>
      </w:r>
      <w:r>
        <w:rPr>
          <w:sz w:val="28"/>
          <w:szCs w:val="28"/>
        </w:rPr>
        <w:t>Афанасьевского муниципального образования</w:t>
      </w:r>
      <w:r w:rsidRPr="00991DD9">
        <w:rPr>
          <w:sz w:val="28"/>
          <w:szCs w:val="28"/>
        </w:rPr>
        <w:t xml:space="preserve"> за </w:t>
      </w:r>
      <w:r>
        <w:rPr>
          <w:sz w:val="28"/>
          <w:szCs w:val="28"/>
        </w:rPr>
        <w:t>1 квартал 2024</w:t>
      </w:r>
      <w:r w:rsidRPr="00991DD9">
        <w:rPr>
          <w:sz w:val="28"/>
          <w:szCs w:val="28"/>
        </w:rPr>
        <w:t xml:space="preserve"> года</w:t>
      </w:r>
      <w:r>
        <w:rPr>
          <w:sz w:val="28"/>
          <w:szCs w:val="28"/>
        </w:rPr>
        <w:t>», р</w:t>
      </w:r>
      <w:r w:rsidRPr="00765FD5">
        <w:rPr>
          <w:sz w:val="28"/>
          <w:szCs w:val="28"/>
        </w:rPr>
        <w:t xml:space="preserve">уководствуясь Бюджетным кодексом РФ, Федеральным </w:t>
      </w:r>
      <w:r>
        <w:rPr>
          <w:sz w:val="28"/>
          <w:szCs w:val="28"/>
        </w:rPr>
        <w:t>з</w:t>
      </w:r>
      <w:r w:rsidRPr="00765FD5">
        <w:rPr>
          <w:sz w:val="28"/>
          <w:szCs w:val="28"/>
        </w:rPr>
        <w:t xml:space="preserve">аконом «Об общих принципах организации местного самоуправления в Российской </w:t>
      </w:r>
      <w:r>
        <w:rPr>
          <w:sz w:val="28"/>
          <w:szCs w:val="28"/>
        </w:rPr>
        <w:t>Федерации»</w:t>
      </w:r>
      <w:r w:rsidRPr="00765FD5">
        <w:rPr>
          <w:sz w:val="28"/>
          <w:szCs w:val="28"/>
        </w:rPr>
        <w:t>,</w:t>
      </w:r>
      <w:r w:rsidRPr="00317049">
        <w:rPr>
          <w:sz w:val="28"/>
        </w:rPr>
        <w:t xml:space="preserve"> </w:t>
      </w:r>
      <w:r>
        <w:rPr>
          <w:sz w:val="28"/>
        </w:rPr>
        <w:t xml:space="preserve">законом Иркутской области </w:t>
      </w:r>
      <w:r>
        <w:rPr>
          <w:sz w:val="28"/>
          <w:szCs w:val="28"/>
        </w:rPr>
        <w:t xml:space="preserve">«Об областном бюджете на 2024 год и на плановый период </w:t>
      </w:r>
      <w:r w:rsidRPr="00197ACC">
        <w:rPr>
          <w:sz w:val="28"/>
          <w:szCs w:val="28"/>
        </w:rPr>
        <w:t>20</w:t>
      </w:r>
      <w:r>
        <w:rPr>
          <w:sz w:val="28"/>
          <w:szCs w:val="28"/>
        </w:rPr>
        <w:t>25</w:t>
      </w:r>
      <w:r w:rsidRPr="00197ACC">
        <w:rPr>
          <w:sz w:val="28"/>
          <w:szCs w:val="28"/>
        </w:rPr>
        <w:t xml:space="preserve"> и 20</w:t>
      </w:r>
      <w:r>
        <w:rPr>
          <w:sz w:val="28"/>
          <w:szCs w:val="28"/>
        </w:rPr>
        <w:t>26</w:t>
      </w:r>
      <w:r w:rsidRPr="00197ACC">
        <w:rPr>
          <w:sz w:val="28"/>
          <w:szCs w:val="28"/>
        </w:rPr>
        <w:t xml:space="preserve"> годов</w:t>
      </w:r>
      <w:r>
        <w:rPr>
          <w:sz w:val="28"/>
          <w:szCs w:val="28"/>
        </w:rPr>
        <w:t>»</w:t>
      </w:r>
      <w:r>
        <w:rPr>
          <w:sz w:val="28"/>
        </w:rPr>
        <w:t xml:space="preserve">, </w:t>
      </w:r>
      <w:r w:rsidRPr="00765FD5">
        <w:rPr>
          <w:sz w:val="28"/>
          <w:szCs w:val="28"/>
        </w:rPr>
        <w:t xml:space="preserve">Положением «О бюджетном процессе </w:t>
      </w:r>
      <w:r>
        <w:rPr>
          <w:sz w:val="28"/>
          <w:szCs w:val="28"/>
        </w:rPr>
        <w:t>в Афанасьевском муниципальном образовании</w:t>
      </w:r>
      <w:proofErr w:type="gramEnd"/>
      <w:r>
        <w:rPr>
          <w:sz w:val="28"/>
          <w:szCs w:val="28"/>
        </w:rPr>
        <w:t>»</w:t>
      </w:r>
      <w:r w:rsidRPr="00765FD5">
        <w:rPr>
          <w:sz w:val="28"/>
          <w:szCs w:val="28"/>
        </w:rPr>
        <w:t xml:space="preserve">, </w:t>
      </w:r>
      <w:r>
        <w:rPr>
          <w:sz w:val="28"/>
          <w:szCs w:val="28"/>
        </w:rPr>
        <w:t>статьями 33,48</w:t>
      </w:r>
      <w:r w:rsidRPr="008B74C6">
        <w:rPr>
          <w:sz w:val="28"/>
          <w:szCs w:val="28"/>
        </w:rPr>
        <w:t xml:space="preserve"> Устава </w:t>
      </w:r>
      <w:r>
        <w:rPr>
          <w:sz w:val="28"/>
          <w:szCs w:val="28"/>
        </w:rPr>
        <w:t>Афанасьевского муниципального образования,</w:t>
      </w:r>
      <w:r w:rsidRPr="00765FD5">
        <w:rPr>
          <w:sz w:val="28"/>
          <w:szCs w:val="28"/>
        </w:rPr>
        <w:t xml:space="preserve"> Дума </w:t>
      </w:r>
      <w:r>
        <w:rPr>
          <w:sz w:val="28"/>
          <w:szCs w:val="28"/>
        </w:rPr>
        <w:t>Афанасьевского сельского поселения</w:t>
      </w:r>
    </w:p>
    <w:p w:rsidR="00964CEF" w:rsidRDefault="00964CEF" w:rsidP="00964CEF">
      <w:pPr>
        <w:ind w:left="360" w:hanging="360"/>
        <w:jc w:val="both"/>
        <w:rPr>
          <w:sz w:val="28"/>
          <w:szCs w:val="28"/>
        </w:rPr>
      </w:pPr>
      <w:r w:rsidRPr="00765FD5">
        <w:rPr>
          <w:sz w:val="28"/>
          <w:szCs w:val="28"/>
        </w:rPr>
        <w:t xml:space="preserve"> </w:t>
      </w:r>
    </w:p>
    <w:p w:rsidR="00964CEF" w:rsidRDefault="00964CEF" w:rsidP="00964CEF">
      <w:pPr>
        <w:ind w:left="360" w:hanging="360"/>
        <w:jc w:val="center"/>
        <w:rPr>
          <w:sz w:val="28"/>
          <w:szCs w:val="28"/>
        </w:rPr>
      </w:pPr>
      <w:proofErr w:type="gramStart"/>
      <w:r w:rsidRPr="00765FD5">
        <w:rPr>
          <w:sz w:val="28"/>
          <w:szCs w:val="28"/>
        </w:rPr>
        <w:t>Р</w:t>
      </w:r>
      <w:proofErr w:type="gramEnd"/>
      <w:r w:rsidRPr="00765FD5">
        <w:rPr>
          <w:sz w:val="28"/>
          <w:szCs w:val="28"/>
        </w:rPr>
        <w:t xml:space="preserve"> Е Ш И Л А:</w:t>
      </w:r>
    </w:p>
    <w:p w:rsidR="00964CEF" w:rsidRDefault="00964CEF" w:rsidP="00964CEF">
      <w:pPr>
        <w:ind w:left="360"/>
        <w:jc w:val="both"/>
        <w:rPr>
          <w:sz w:val="28"/>
          <w:szCs w:val="28"/>
        </w:rPr>
      </w:pPr>
    </w:p>
    <w:p w:rsidR="00964CEF" w:rsidRPr="001D574E" w:rsidRDefault="00964CEF" w:rsidP="00964CEF">
      <w:pPr>
        <w:ind w:firstLine="709"/>
        <w:jc w:val="both"/>
        <w:rPr>
          <w:sz w:val="28"/>
          <w:szCs w:val="28"/>
        </w:rPr>
      </w:pPr>
      <w:r>
        <w:rPr>
          <w:sz w:val="28"/>
          <w:szCs w:val="28"/>
        </w:rPr>
        <w:t>Информацию главы Афанасьевского сельского поселения Черняевой М.В. «Об исполнении бюджета Афанасьевского муниципального образования за 1 квартал 2024 года» (прилагается) принять к сведению.</w:t>
      </w:r>
    </w:p>
    <w:p w:rsidR="00964CEF" w:rsidRDefault="00964CEF" w:rsidP="00964CEF">
      <w:pPr>
        <w:ind w:left="360" w:hanging="360"/>
        <w:jc w:val="both"/>
        <w:rPr>
          <w:sz w:val="28"/>
          <w:szCs w:val="28"/>
        </w:rPr>
      </w:pPr>
      <w:r>
        <w:rPr>
          <w:sz w:val="28"/>
          <w:szCs w:val="28"/>
        </w:rPr>
        <w:t xml:space="preserve">  </w:t>
      </w:r>
    </w:p>
    <w:p w:rsidR="00964CEF" w:rsidRDefault="00964CEF" w:rsidP="00964CEF">
      <w:pPr>
        <w:ind w:left="360" w:hanging="360"/>
        <w:jc w:val="both"/>
        <w:rPr>
          <w:sz w:val="28"/>
          <w:szCs w:val="28"/>
        </w:rPr>
      </w:pPr>
    </w:p>
    <w:p w:rsidR="00964CEF" w:rsidRDefault="00964CEF" w:rsidP="00964CEF">
      <w:pPr>
        <w:outlineLvl w:val="0"/>
        <w:rPr>
          <w:sz w:val="28"/>
          <w:szCs w:val="28"/>
        </w:rPr>
      </w:pPr>
      <w:r>
        <w:rPr>
          <w:sz w:val="28"/>
          <w:szCs w:val="28"/>
        </w:rPr>
        <w:t>Г</w:t>
      </w:r>
      <w:r w:rsidRPr="00C3267B">
        <w:rPr>
          <w:sz w:val="28"/>
          <w:szCs w:val="28"/>
        </w:rPr>
        <w:t>лава</w:t>
      </w:r>
      <w:r>
        <w:rPr>
          <w:sz w:val="28"/>
          <w:szCs w:val="28"/>
        </w:rPr>
        <w:t xml:space="preserve"> Афанасьевского</w:t>
      </w:r>
      <w:r w:rsidRPr="00C3267B">
        <w:rPr>
          <w:sz w:val="28"/>
          <w:szCs w:val="28"/>
        </w:rPr>
        <w:t xml:space="preserve"> </w:t>
      </w:r>
    </w:p>
    <w:p w:rsidR="00964CEF" w:rsidRDefault="00964CEF" w:rsidP="00964CEF">
      <w:pPr>
        <w:outlineLvl w:val="0"/>
        <w:rPr>
          <w:sz w:val="28"/>
          <w:szCs w:val="28"/>
        </w:rPr>
      </w:pPr>
      <w:r w:rsidRPr="00C3267B">
        <w:rPr>
          <w:sz w:val="28"/>
          <w:szCs w:val="28"/>
        </w:rPr>
        <w:t>сельского поселения</w:t>
      </w:r>
      <w:r>
        <w:rPr>
          <w:sz w:val="28"/>
          <w:szCs w:val="28"/>
        </w:rPr>
        <w:t xml:space="preserve">                                                            М.В. Черняева</w:t>
      </w:r>
    </w:p>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p w:rsidR="00070DB3" w:rsidRDefault="00070DB3"/>
    <w:tbl>
      <w:tblPr>
        <w:tblW w:w="5493" w:type="pct"/>
        <w:tblCellMar>
          <w:left w:w="30" w:type="dxa"/>
          <w:right w:w="30" w:type="dxa"/>
        </w:tblCellMar>
        <w:tblLook w:val="0000" w:firstRow="0" w:lastRow="0" w:firstColumn="0" w:lastColumn="0" w:noHBand="0" w:noVBand="0"/>
      </w:tblPr>
      <w:tblGrid>
        <w:gridCol w:w="1484"/>
        <w:gridCol w:w="2319"/>
        <w:gridCol w:w="761"/>
        <w:gridCol w:w="765"/>
        <w:gridCol w:w="1134"/>
        <w:gridCol w:w="515"/>
        <w:gridCol w:w="557"/>
        <w:gridCol w:w="514"/>
        <w:gridCol w:w="1710"/>
        <w:gridCol w:w="514"/>
        <w:gridCol w:w="364"/>
        <w:gridCol w:w="79"/>
      </w:tblGrid>
      <w:tr w:rsidR="00070DB3" w:rsidTr="00070DB3">
        <w:trPr>
          <w:gridAfter w:val="2"/>
          <w:wAfter w:w="207" w:type="pct"/>
          <w:trHeight w:val="1135"/>
        </w:trPr>
        <w:tc>
          <w:tcPr>
            <w:tcW w:w="4793" w:type="pct"/>
            <w:gridSpan w:val="10"/>
            <w:tcBorders>
              <w:top w:val="nil"/>
              <w:left w:val="nil"/>
            </w:tcBorders>
          </w:tcPr>
          <w:p w:rsidR="00070DB3" w:rsidRDefault="00070DB3" w:rsidP="00070DB3">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lastRenderedPageBreak/>
              <w:t>Приложение №1</w:t>
            </w:r>
          </w:p>
          <w:p w:rsidR="00070DB3" w:rsidRDefault="00070DB3" w:rsidP="00070DB3">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к информации об исполнении бюджета</w:t>
            </w:r>
          </w:p>
          <w:p w:rsidR="00070DB3" w:rsidRDefault="00070DB3" w:rsidP="00070DB3">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Афанасьевского муниципального образования</w:t>
            </w:r>
          </w:p>
          <w:p w:rsidR="00070DB3" w:rsidRDefault="00070DB3" w:rsidP="00070DB3">
            <w:pPr>
              <w:autoSpaceDE w:val="0"/>
              <w:autoSpaceDN w:val="0"/>
              <w:adjustRightInd w:val="0"/>
              <w:jc w:val="right"/>
              <w:rPr>
                <w:rFonts w:eastAsiaTheme="minorHAnsi"/>
                <w:b/>
                <w:bCs/>
                <w:color w:val="000000"/>
                <w:sz w:val="22"/>
                <w:szCs w:val="22"/>
                <w:lang w:eastAsia="en-US"/>
              </w:rPr>
            </w:pPr>
            <w:r>
              <w:rPr>
                <w:rFonts w:eastAsiaTheme="minorHAnsi"/>
                <w:color w:val="000000"/>
                <w:sz w:val="22"/>
                <w:szCs w:val="22"/>
                <w:lang w:eastAsia="en-US"/>
              </w:rPr>
              <w:t>за 1 квартал 2024 года</w:t>
            </w:r>
          </w:p>
        </w:tc>
      </w:tr>
      <w:tr w:rsidR="00070DB3" w:rsidTr="00070DB3">
        <w:trPr>
          <w:trHeight w:val="216"/>
        </w:trPr>
        <w:tc>
          <w:tcPr>
            <w:tcW w:w="4963" w:type="pct"/>
            <w:gridSpan w:val="11"/>
            <w:tcBorders>
              <w:top w:val="nil"/>
              <w:left w:val="nil"/>
              <w:bottom w:val="nil"/>
              <w:right w:val="nil"/>
            </w:tcBorders>
          </w:tcPr>
          <w:p w:rsidR="00070DB3" w:rsidRDefault="00070DB3">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               Отчет об исполнении бюджета Афанасьевского муниципального образования по доходам за 1 квартал 2024 года</w:t>
            </w:r>
          </w:p>
        </w:tc>
        <w:tc>
          <w:tcPr>
            <w:tcW w:w="37" w:type="pct"/>
            <w:tcBorders>
              <w:top w:val="nil"/>
              <w:left w:val="nil"/>
              <w:bottom w:val="nil"/>
              <w:right w:val="nil"/>
            </w:tcBorders>
          </w:tcPr>
          <w:p w:rsidR="00070DB3" w:rsidRDefault="00070DB3">
            <w:pPr>
              <w:autoSpaceDE w:val="0"/>
              <w:autoSpaceDN w:val="0"/>
              <w:adjustRightInd w:val="0"/>
              <w:jc w:val="right"/>
              <w:rPr>
                <w:rFonts w:ascii="Arial" w:eastAsiaTheme="minorHAnsi" w:hAnsi="Arial" w:cs="Arial"/>
                <w:color w:val="000000"/>
                <w:sz w:val="20"/>
                <w:szCs w:val="20"/>
                <w:lang w:eastAsia="en-US"/>
              </w:rPr>
            </w:pPr>
          </w:p>
        </w:tc>
      </w:tr>
      <w:tr w:rsidR="00070DB3" w:rsidTr="00070DB3">
        <w:trPr>
          <w:gridAfter w:val="2"/>
          <w:wAfter w:w="207" w:type="pct"/>
          <w:trHeight w:val="175"/>
        </w:trPr>
        <w:tc>
          <w:tcPr>
            <w:tcW w:w="692"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1082"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355"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357"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769" w:type="pct"/>
            <w:gridSpan w:val="2"/>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500" w:type="pct"/>
            <w:gridSpan w:val="2"/>
            <w:tcBorders>
              <w:top w:val="nil"/>
              <w:left w:val="nil"/>
              <w:bottom w:val="nil"/>
              <w:right w:val="nil"/>
            </w:tcBorders>
          </w:tcPr>
          <w:p w:rsidR="00070DB3" w:rsidRDefault="00070DB3">
            <w:pPr>
              <w:autoSpaceDE w:val="0"/>
              <w:autoSpaceDN w:val="0"/>
              <w:adjustRightInd w:val="0"/>
              <w:jc w:val="right"/>
              <w:rPr>
                <w:rFonts w:ascii="Arial" w:eastAsiaTheme="minorHAnsi" w:hAnsi="Arial" w:cs="Arial"/>
                <w:color w:val="000000"/>
                <w:sz w:val="20"/>
                <w:szCs w:val="20"/>
                <w:lang w:eastAsia="en-US"/>
              </w:rPr>
            </w:pPr>
          </w:p>
        </w:tc>
        <w:tc>
          <w:tcPr>
            <w:tcW w:w="1038" w:type="pct"/>
            <w:gridSpan w:val="2"/>
            <w:tcBorders>
              <w:top w:val="nil"/>
              <w:left w:val="nil"/>
              <w:bottom w:val="nil"/>
              <w:right w:val="nil"/>
            </w:tcBorders>
          </w:tcPr>
          <w:p w:rsidR="00070DB3" w:rsidRDefault="00070DB3">
            <w:pPr>
              <w:autoSpaceDE w:val="0"/>
              <w:autoSpaceDN w:val="0"/>
              <w:adjustRightInd w:val="0"/>
              <w:jc w:val="right"/>
              <w:rPr>
                <w:rFonts w:ascii="Arial" w:eastAsiaTheme="minorHAnsi" w:hAnsi="Arial" w:cs="Arial"/>
                <w:color w:val="000000"/>
                <w:sz w:val="20"/>
                <w:szCs w:val="20"/>
                <w:lang w:eastAsia="en-US"/>
              </w:rPr>
            </w:pPr>
          </w:p>
        </w:tc>
      </w:tr>
      <w:tr w:rsidR="00070DB3" w:rsidTr="00070DB3">
        <w:trPr>
          <w:gridAfter w:val="2"/>
          <w:wAfter w:w="207" w:type="pct"/>
          <w:trHeight w:val="175"/>
        </w:trPr>
        <w:tc>
          <w:tcPr>
            <w:tcW w:w="1774" w:type="pct"/>
            <w:gridSpan w:val="2"/>
            <w:tcBorders>
              <w:top w:val="nil"/>
              <w:left w:val="nil"/>
              <w:bottom w:val="nil"/>
              <w:right w:val="nil"/>
            </w:tcBorders>
          </w:tcPr>
          <w:p w:rsidR="00070DB3" w:rsidRDefault="00070DB3">
            <w:pPr>
              <w:autoSpaceDE w:val="0"/>
              <w:autoSpaceDN w:val="0"/>
              <w:adjustRightInd w:val="0"/>
              <w:rPr>
                <w:rFonts w:ascii="MS Sans Serif" w:eastAsiaTheme="minorHAnsi" w:hAnsi="MS Sans Serif" w:cs="MS Sans Serif"/>
                <w:color w:val="000000"/>
                <w:sz w:val="17"/>
                <w:szCs w:val="17"/>
                <w:lang w:eastAsia="en-US"/>
              </w:rPr>
            </w:pPr>
            <w:r>
              <w:rPr>
                <w:rFonts w:ascii="MS Sans Serif" w:eastAsiaTheme="minorHAnsi" w:hAnsi="MS Sans Serif" w:cs="MS Sans Serif"/>
                <w:color w:val="000000"/>
                <w:sz w:val="17"/>
                <w:szCs w:val="17"/>
                <w:lang w:eastAsia="en-US"/>
              </w:rPr>
              <w:t>Единица измерения руб.</w:t>
            </w:r>
          </w:p>
        </w:tc>
        <w:tc>
          <w:tcPr>
            <w:tcW w:w="355"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357" w:type="pct"/>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769" w:type="pct"/>
            <w:gridSpan w:val="2"/>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500" w:type="pct"/>
            <w:gridSpan w:val="2"/>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c>
          <w:tcPr>
            <w:tcW w:w="1038" w:type="pct"/>
            <w:gridSpan w:val="2"/>
            <w:tcBorders>
              <w:top w:val="nil"/>
              <w:left w:val="nil"/>
              <w:bottom w:val="nil"/>
              <w:right w:val="nil"/>
            </w:tcBorders>
          </w:tcPr>
          <w:p w:rsidR="00070DB3" w:rsidRDefault="00070DB3">
            <w:pPr>
              <w:autoSpaceDE w:val="0"/>
              <w:autoSpaceDN w:val="0"/>
              <w:adjustRightInd w:val="0"/>
              <w:jc w:val="right"/>
              <w:rPr>
                <w:rFonts w:ascii="MS Sans Serif" w:eastAsiaTheme="minorHAnsi" w:hAnsi="MS Sans Serif" w:cs="MS Sans Serif"/>
                <w:color w:val="000000"/>
                <w:sz w:val="17"/>
                <w:szCs w:val="17"/>
                <w:lang w:eastAsia="en-US"/>
              </w:rPr>
            </w:pP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КВД</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Наименование КВД</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план 2024г</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план 1 кв. 2024г</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кассовое исполнение на 01.04.2024</w:t>
            </w:r>
          </w:p>
        </w:tc>
        <w:tc>
          <w:tcPr>
            <w:tcW w:w="1538" w:type="pct"/>
            <w:gridSpan w:val="4"/>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выполнение плана </w:t>
            </w:r>
            <w:proofErr w:type="gramStart"/>
            <w:r>
              <w:rPr>
                <w:rFonts w:ascii="Arial" w:eastAsiaTheme="minorHAnsi" w:hAnsi="Arial" w:cs="Arial"/>
                <w:b/>
                <w:bCs/>
                <w:color w:val="000000"/>
                <w:sz w:val="18"/>
                <w:szCs w:val="18"/>
                <w:lang w:eastAsia="en-US"/>
              </w:rPr>
              <w:t>в</w:t>
            </w:r>
            <w:proofErr w:type="gramEnd"/>
            <w:r>
              <w:rPr>
                <w:rFonts w:ascii="Arial" w:eastAsiaTheme="minorHAnsi" w:hAnsi="Arial" w:cs="Arial"/>
                <w:b/>
                <w:bCs/>
                <w:color w:val="000000"/>
                <w:sz w:val="18"/>
                <w:szCs w:val="18"/>
                <w:lang w:eastAsia="en-US"/>
              </w:rPr>
              <w:t xml:space="preserve"> %</w:t>
            </w:r>
          </w:p>
        </w:tc>
      </w:tr>
      <w:tr w:rsidR="00070DB3" w:rsidTr="00070DB3">
        <w:trPr>
          <w:gridAfter w:val="3"/>
          <w:wAfter w:w="447" w:type="pct"/>
          <w:trHeight w:val="413"/>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к </w:t>
            </w:r>
            <w:proofErr w:type="spellStart"/>
            <w:r>
              <w:rPr>
                <w:rFonts w:ascii="Arial" w:eastAsiaTheme="minorHAnsi" w:hAnsi="Arial" w:cs="Arial"/>
                <w:b/>
                <w:bCs/>
                <w:color w:val="000000"/>
                <w:sz w:val="18"/>
                <w:szCs w:val="18"/>
                <w:lang w:eastAsia="en-US"/>
              </w:rPr>
              <w:t>год</w:t>
            </w:r>
            <w:proofErr w:type="gramStart"/>
            <w:r>
              <w:rPr>
                <w:rFonts w:ascii="Arial" w:eastAsiaTheme="minorHAnsi" w:hAnsi="Arial" w:cs="Arial"/>
                <w:b/>
                <w:bCs/>
                <w:color w:val="000000"/>
                <w:sz w:val="18"/>
                <w:szCs w:val="18"/>
                <w:lang w:eastAsia="en-US"/>
              </w:rPr>
              <w:t>.н</w:t>
            </w:r>
            <w:proofErr w:type="gramEnd"/>
            <w:r>
              <w:rPr>
                <w:rFonts w:ascii="Arial" w:eastAsiaTheme="minorHAnsi" w:hAnsi="Arial" w:cs="Arial"/>
                <w:b/>
                <w:bCs/>
                <w:color w:val="000000"/>
                <w:sz w:val="18"/>
                <w:szCs w:val="18"/>
                <w:lang w:eastAsia="en-US"/>
              </w:rPr>
              <w:t>азнач</w:t>
            </w:r>
            <w:proofErr w:type="spellEnd"/>
            <w:r>
              <w:rPr>
                <w:rFonts w:ascii="Arial" w:eastAsiaTheme="minorHAnsi" w:hAnsi="Arial" w:cs="Arial"/>
                <w:b/>
                <w:bCs/>
                <w:color w:val="000000"/>
                <w:sz w:val="18"/>
                <w:szCs w:val="18"/>
                <w:lang w:eastAsia="en-US"/>
              </w:rPr>
              <w:t>.</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к </w:t>
            </w:r>
            <w:proofErr w:type="spellStart"/>
            <w:r>
              <w:rPr>
                <w:rFonts w:ascii="Arial" w:eastAsiaTheme="minorHAnsi" w:hAnsi="Arial" w:cs="Arial"/>
                <w:b/>
                <w:bCs/>
                <w:color w:val="000000"/>
                <w:sz w:val="18"/>
                <w:szCs w:val="18"/>
                <w:lang w:eastAsia="en-US"/>
              </w:rPr>
              <w:t>кв</w:t>
            </w:r>
            <w:proofErr w:type="gramStart"/>
            <w:r>
              <w:rPr>
                <w:rFonts w:ascii="Arial" w:eastAsiaTheme="minorHAnsi" w:hAnsi="Arial" w:cs="Arial"/>
                <w:b/>
                <w:bCs/>
                <w:color w:val="000000"/>
                <w:sz w:val="18"/>
                <w:szCs w:val="18"/>
                <w:lang w:eastAsia="en-US"/>
              </w:rPr>
              <w:t>.н</w:t>
            </w:r>
            <w:proofErr w:type="gramEnd"/>
            <w:r>
              <w:rPr>
                <w:rFonts w:ascii="Arial" w:eastAsiaTheme="minorHAnsi" w:hAnsi="Arial" w:cs="Arial"/>
                <w:b/>
                <w:bCs/>
                <w:color w:val="000000"/>
                <w:sz w:val="18"/>
                <w:szCs w:val="18"/>
                <w:lang w:eastAsia="en-US"/>
              </w:rPr>
              <w:t>азнач</w:t>
            </w:r>
            <w:proofErr w:type="spellEnd"/>
            <w:r>
              <w:rPr>
                <w:rFonts w:ascii="Arial" w:eastAsiaTheme="minorHAnsi" w:hAnsi="Arial" w:cs="Arial"/>
                <w:b/>
                <w:bCs/>
                <w:color w:val="000000"/>
                <w:sz w:val="18"/>
                <w:szCs w:val="18"/>
                <w:lang w:eastAsia="en-US"/>
              </w:rPr>
              <w:t>.</w:t>
            </w:r>
          </w:p>
        </w:tc>
      </w:tr>
      <w:tr w:rsidR="00070DB3" w:rsidTr="00070DB3">
        <w:trPr>
          <w:gridAfter w:val="3"/>
          <w:wAfter w:w="447" w:type="pct"/>
          <w:trHeight w:val="175"/>
        </w:trPr>
        <w:tc>
          <w:tcPr>
            <w:tcW w:w="1774"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НАЛОГОВЫЕ И НЕНАЛОГОВЫЕ ДОХОДЫ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2 448 900,00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559 200,00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562 233,45</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23,0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100,5</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1.01.02000.01.0000.110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Налог на доходы физических лиц</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590 500,00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171 400,00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171 443,11</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229"/>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1.01.02010.01.0000.110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582 000,00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171 400,00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171 443,11</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29,5</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526"/>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1.01.02030.01.0000.110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8 500,00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1.03.02000.01.0000.110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Акцизы по подакцизным товарам (продукции), производимым на территории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1 036 500,00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263 400,00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263 590,76</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25,4</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100,1</w:t>
            </w:r>
          </w:p>
        </w:tc>
      </w:tr>
      <w:tr w:rsidR="00070DB3" w:rsidTr="00070DB3">
        <w:trPr>
          <w:gridAfter w:val="3"/>
          <w:wAfter w:w="447" w:type="pct"/>
          <w:trHeight w:val="878"/>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1.03.02230.01.0000.110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540 600,00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129 200,00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129 234,13</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23,9</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054"/>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1.03.02240.01.0000.110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Доходы от уплаты акцизов на моторные масла для дизельных и (или) карбюраторных (</w:t>
            </w:r>
            <w:proofErr w:type="spellStart"/>
            <w:r>
              <w:rPr>
                <w:rFonts w:ascii="Arial Narrow" w:eastAsiaTheme="minorHAnsi" w:hAnsi="Arial Narrow" w:cs="Arial Narrow"/>
                <w:color w:val="000000"/>
                <w:sz w:val="16"/>
                <w:szCs w:val="16"/>
                <w:lang w:eastAsia="en-US"/>
              </w:rPr>
              <w:t>инжекторных</w:t>
            </w:r>
            <w:proofErr w:type="spellEnd"/>
            <w:r>
              <w:rPr>
                <w:rFonts w:ascii="Arial Narrow" w:eastAsiaTheme="minorHAnsi" w:hAnsi="Arial Narrow" w:cs="Arial Narrow"/>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2 600,00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600,00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679,93</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26,2</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113,3</w:t>
            </w:r>
          </w:p>
        </w:tc>
      </w:tr>
      <w:tr w:rsidR="00070DB3" w:rsidTr="00070DB3">
        <w:trPr>
          <w:gridAfter w:val="3"/>
          <w:wAfter w:w="447" w:type="pct"/>
          <w:trHeight w:val="878"/>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1.03.02250.01.0000.110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560 500,00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147 300,00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147 397,48</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26,3</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100,1</w:t>
            </w:r>
          </w:p>
        </w:tc>
      </w:tr>
      <w:tr w:rsidR="00070DB3" w:rsidTr="00070DB3">
        <w:trPr>
          <w:gridAfter w:val="3"/>
          <w:wAfter w:w="447" w:type="pct"/>
          <w:trHeight w:val="878"/>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1.03.02260.01.0000.110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-67 200,00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-13 700,00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-13 720,78</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20,4</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100,2</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1.05.03000.01.0000.110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Единый сельскохозяйственный налог</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34 300,00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2 800,00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2 816,50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8,2</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100,6</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1.05.03010.01.0000.110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Единый сельскохозяйственный налог</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34 300,00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2 800,00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2 816,50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8,2</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100,6</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1.06.01000.00.0000.110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Налог на имущество физических лиц</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113 000,00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11 600,00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11 649,79</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10,3</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100,4</w:t>
            </w:r>
          </w:p>
        </w:tc>
      </w:tr>
      <w:tr w:rsidR="00070DB3" w:rsidTr="00070DB3">
        <w:trPr>
          <w:gridAfter w:val="3"/>
          <w:wAfter w:w="447" w:type="pct"/>
          <w:trHeight w:val="526"/>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lastRenderedPageBreak/>
              <w:t>1.06.01030.10.0000.110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113 000,00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11 600,00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11 649,79</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10,3</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100,4</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1.06.06000.00.0000.110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Земельный налог</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582 000,00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90 700,00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90 782,39</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15,6</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100,1</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1.06.06030.00.0000.110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Земельный налог с организаций</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437 000,00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81 000,00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81 045,00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18,5</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100,1</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1.06.06040.00.0000.110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Земельный налог с физических лиц</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145 000,00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9 700,00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9 737,39</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6,7</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100,4</w:t>
            </w:r>
          </w:p>
        </w:tc>
      </w:tr>
      <w:tr w:rsidR="00070DB3" w:rsidTr="00070DB3">
        <w:trPr>
          <w:gridAfter w:val="3"/>
          <w:wAfter w:w="447" w:type="pct"/>
          <w:trHeight w:val="526"/>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1.08.04000.01.0000.110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800,00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800,00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40,0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878"/>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1.08.04020.01.0000.110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800,00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800,00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40,0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054"/>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1.11.05000.00.0000.120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30 600,00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878"/>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1.11.05020.00.0000.120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proofErr w:type="gramStart"/>
            <w:r>
              <w:rPr>
                <w:rFonts w:ascii="Arial Narrow" w:eastAsiaTheme="minorHAnsi" w:hAnsi="Arial Narrow" w:cs="Arial Narrow"/>
                <w:color w:val="000000"/>
                <w:sz w:val="16"/>
                <w:szCs w:val="16"/>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30 600,00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1.13.01000.00.0000.130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Доходы от оказания платных услуг (работ)</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60 000,00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18 500,00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18 500,00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30,8</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1.13.01990.00.0000.130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Прочие доходы от оказания платных услуг (работ)</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60 000,00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18 500,00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18 500,00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30,8</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579"/>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1.16.18000.02.0000.140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2 650,90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404"/>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1.16.18000.02.0000.140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2 650,90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75"/>
        </w:trPr>
        <w:tc>
          <w:tcPr>
            <w:tcW w:w="1774"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БЕЗВОЗМЕЗДНЫЕ ПОСТУПЛЕНИЯ</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11 762 251,00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3 420 677,66</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3 415 581,75</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99,9</w:t>
            </w: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2.02.00000.00.0000.000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 xml:space="preserve">Безвозмездные поступления от других бюджетов бюджетной </w:t>
            </w:r>
            <w:r>
              <w:rPr>
                <w:rFonts w:ascii="Arial Narrow" w:eastAsiaTheme="minorHAnsi" w:hAnsi="Arial Narrow" w:cs="Arial Narrow"/>
                <w:b/>
                <w:bCs/>
                <w:color w:val="000000"/>
                <w:sz w:val="16"/>
                <w:szCs w:val="16"/>
                <w:lang w:eastAsia="en-US"/>
              </w:rPr>
              <w:lastRenderedPageBreak/>
              <w:t>системы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lastRenderedPageBreak/>
              <w:t>11 762 251,00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3 420 677,66</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3 420 677,66</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29,1</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lastRenderedPageBreak/>
              <w:t>2.02.10000.00.0000.150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Дотации бюджетам бюджетной системы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10 995 100,00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3 231 725,00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3 231 725,00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29,4</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526"/>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2.02.16001.00.0000.150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10 995 100,00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3 231 725,00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3 231 725,00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29,4</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2.02.20000.00.0000.150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Субсидии бюджетам бюджетной системы Российской Федерации (межбюджетные субсидии)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400 400,00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2.02.29999.00.0000.150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Прочие субсидии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400 400,00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2.02.30000.00.0000.150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Субвенции бюджетам бюджетной системы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210 500,00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32 701,66</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32 701,66</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15,5</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2.02.30024.00.0000.150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Субвенции местным бюджетам на выполнение передаваемых полномочий субъектов Российской Федерации</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700,00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526"/>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2.02.35118.00.0000.150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209 800,00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32 701,66</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32 701,66</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15,6</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7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2.02.40000.00.0000.150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Иные межбюджетные трансферты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156 251,00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156 251,00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156 251,00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350"/>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2.02.45519.00.0000.150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Межбюджетные трансферты, передаваемые бюджетам на поддержку отрасли культуры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156 251,00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156 251,00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156 251,00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100,0</w:t>
            </w:r>
          </w:p>
        </w:tc>
      </w:tr>
      <w:tr w:rsidR="00070DB3" w:rsidTr="00070DB3">
        <w:trPr>
          <w:gridAfter w:val="3"/>
          <w:wAfter w:w="447" w:type="pct"/>
          <w:trHeight w:val="1229"/>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2.08.05000.10.0000.150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-5 095,91</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054"/>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2.08.05000.10.0000.150</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0,00</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color w:val="000000"/>
                <w:sz w:val="16"/>
                <w:szCs w:val="16"/>
                <w:lang w:eastAsia="en-US"/>
              </w:rPr>
            </w:pPr>
            <w:r>
              <w:rPr>
                <w:rFonts w:ascii="Arial Narrow" w:eastAsiaTheme="minorHAnsi" w:hAnsi="Arial Narrow" w:cs="Arial Narrow"/>
                <w:color w:val="000000"/>
                <w:sz w:val="16"/>
                <w:szCs w:val="16"/>
                <w:lang w:eastAsia="en-US"/>
              </w:rPr>
              <w:t>-5 095,91</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p>
        </w:tc>
      </w:tr>
      <w:tr w:rsidR="00070DB3" w:rsidTr="00070DB3">
        <w:trPr>
          <w:gridAfter w:val="3"/>
          <w:wAfter w:w="447" w:type="pct"/>
          <w:trHeight w:val="185"/>
        </w:trPr>
        <w:tc>
          <w:tcPr>
            <w:tcW w:w="69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ascii="MS Sans Serif" w:eastAsiaTheme="minorHAnsi" w:hAnsi="MS Sans Serif" w:cs="MS Sans Serif"/>
                <w:b/>
                <w:bCs/>
                <w:color w:val="000000"/>
                <w:sz w:val="16"/>
                <w:szCs w:val="16"/>
                <w:lang w:eastAsia="en-US"/>
              </w:rPr>
            </w:pPr>
            <w:r>
              <w:rPr>
                <w:rFonts w:ascii="MS Sans Serif" w:eastAsiaTheme="minorHAnsi" w:hAnsi="MS Sans Serif" w:cs="MS Sans Serif"/>
                <w:b/>
                <w:bCs/>
                <w:color w:val="000000"/>
                <w:sz w:val="16"/>
                <w:szCs w:val="16"/>
                <w:lang w:eastAsia="en-US"/>
              </w:rPr>
              <w:t>Итого</w:t>
            </w:r>
          </w:p>
        </w:tc>
        <w:tc>
          <w:tcPr>
            <w:tcW w:w="1082"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ascii="Arial Narrow" w:eastAsiaTheme="minorHAnsi" w:hAnsi="Arial Narrow" w:cs="Arial Narrow"/>
                <w:b/>
                <w:bCs/>
                <w:color w:val="000000"/>
                <w:sz w:val="16"/>
                <w:szCs w:val="16"/>
                <w:lang w:eastAsia="en-US"/>
              </w:rPr>
            </w:pPr>
          </w:p>
        </w:tc>
        <w:tc>
          <w:tcPr>
            <w:tcW w:w="355"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14 211 151,00</w:t>
            </w:r>
          </w:p>
        </w:tc>
        <w:tc>
          <w:tcPr>
            <w:tcW w:w="357"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3 979 877,66</w:t>
            </w:r>
          </w:p>
        </w:tc>
        <w:tc>
          <w:tcPr>
            <w:tcW w:w="529" w:type="pct"/>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3 977 815,20</w:t>
            </w:r>
          </w:p>
        </w:tc>
        <w:tc>
          <w:tcPr>
            <w:tcW w:w="500"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28,0</w:t>
            </w:r>
          </w:p>
        </w:tc>
        <w:tc>
          <w:tcPr>
            <w:tcW w:w="1038" w:type="pct"/>
            <w:gridSpan w:val="2"/>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right"/>
              <w:rPr>
                <w:rFonts w:ascii="Arial Narrow" w:eastAsiaTheme="minorHAnsi" w:hAnsi="Arial Narrow" w:cs="Arial Narrow"/>
                <w:b/>
                <w:bCs/>
                <w:color w:val="000000"/>
                <w:sz w:val="16"/>
                <w:szCs w:val="16"/>
                <w:lang w:eastAsia="en-US"/>
              </w:rPr>
            </w:pPr>
            <w:r>
              <w:rPr>
                <w:rFonts w:ascii="Arial Narrow" w:eastAsiaTheme="minorHAnsi" w:hAnsi="Arial Narrow" w:cs="Arial Narrow"/>
                <w:b/>
                <w:bCs/>
                <w:color w:val="000000"/>
                <w:sz w:val="16"/>
                <w:szCs w:val="16"/>
                <w:lang w:eastAsia="en-US"/>
              </w:rPr>
              <w:t>99,9</w:t>
            </w:r>
          </w:p>
        </w:tc>
      </w:tr>
    </w:tbl>
    <w:p w:rsidR="00070DB3" w:rsidRDefault="00070DB3"/>
    <w:tbl>
      <w:tblPr>
        <w:tblW w:w="5000" w:type="pct"/>
        <w:tblLook w:val="04A0" w:firstRow="1" w:lastRow="0" w:firstColumn="1" w:lastColumn="0" w:noHBand="0" w:noVBand="1"/>
      </w:tblPr>
      <w:tblGrid>
        <w:gridCol w:w="508"/>
        <w:gridCol w:w="2605"/>
        <w:gridCol w:w="922"/>
        <w:gridCol w:w="922"/>
        <w:gridCol w:w="822"/>
        <w:gridCol w:w="881"/>
        <w:gridCol w:w="881"/>
        <w:gridCol w:w="810"/>
        <w:gridCol w:w="642"/>
        <w:gridCol w:w="917"/>
      </w:tblGrid>
      <w:tr w:rsidR="009E1FE9" w:rsidRPr="009E1FE9" w:rsidTr="009E1FE9">
        <w:trPr>
          <w:trHeight w:val="1722"/>
        </w:trPr>
        <w:tc>
          <w:tcPr>
            <w:tcW w:w="5000" w:type="pct"/>
            <w:gridSpan w:val="10"/>
            <w:tcBorders>
              <w:top w:val="nil"/>
              <w:left w:val="nil"/>
              <w:right w:val="nil"/>
            </w:tcBorders>
            <w:shd w:val="clear" w:color="auto" w:fill="auto"/>
            <w:noWrap/>
            <w:vAlign w:val="bottom"/>
            <w:hideMark/>
          </w:tcPr>
          <w:p w:rsidR="009E1FE9" w:rsidRPr="009E1FE9" w:rsidRDefault="009E1FE9" w:rsidP="009E1FE9">
            <w:pPr>
              <w:jc w:val="right"/>
              <w:rPr>
                <w:sz w:val="18"/>
                <w:szCs w:val="18"/>
              </w:rPr>
            </w:pPr>
            <w:bookmarkStart w:id="1" w:name="RANGE!A1:J83"/>
            <w:bookmarkEnd w:id="1"/>
            <w:r w:rsidRPr="009E1FE9">
              <w:rPr>
                <w:sz w:val="18"/>
                <w:szCs w:val="18"/>
              </w:rPr>
              <w:t>Приложение № 2</w:t>
            </w:r>
          </w:p>
          <w:p w:rsidR="009E1FE9" w:rsidRPr="009E1FE9" w:rsidRDefault="009E1FE9" w:rsidP="009E1FE9">
            <w:pPr>
              <w:jc w:val="right"/>
              <w:rPr>
                <w:sz w:val="18"/>
                <w:szCs w:val="18"/>
              </w:rPr>
            </w:pPr>
            <w:r w:rsidRPr="009E1FE9">
              <w:rPr>
                <w:sz w:val="18"/>
                <w:szCs w:val="18"/>
              </w:rPr>
              <w:t>к информации об исполнении бюджета</w:t>
            </w:r>
          </w:p>
          <w:p w:rsidR="009E1FE9" w:rsidRPr="009E1FE9" w:rsidRDefault="009E1FE9" w:rsidP="009E1FE9">
            <w:pPr>
              <w:jc w:val="right"/>
              <w:rPr>
                <w:sz w:val="18"/>
                <w:szCs w:val="18"/>
              </w:rPr>
            </w:pPr>
            <w:r w:rsidRPr="009E1FE9">
              <w:rPr>
                <w:sz w:val="18"/>
                <w:szCs w:val="18"/>
              </w:rPr>
              <w:t>Афанасьевского муниципального образования</w:t>
            </w:r>
          </w:p>
          <w:p w:rsidR="009E1FE9" w:rsidRPr="009E1FE9" w:rsidRDefault="009E1FE9" w:rsidP="009E1FE9">
            <w:pPr>
              <w:jc w:val="right"/>
              <w:rPr>
                <w:sz w:val="18"/>
                <w:szCs w:val="18"/>
              </w:rPr>
            </w:pPr>
            <w:r w:rsidRPr="009E1FE9">
              <w:rPr>
                <w:sz w:val="18"/>
                <w:szCs w:val="18"/>
              </w:rPr>
              <w:t>за 1 квартал 2024 года</w:t>
            </w:r>
          </w:p>
        </w:tc>
      </w:tr>
      <w:tr w:rsidR="009E1FE9" w:rsidRPr="009E1FE9" w:rsidTr="009E1FE9">
        <w:trPr>
          <w:trHeight w:val="435"/>
        </w:trPr>
        <w:tc>
          <w:tcPr>
            <w:tcW w:w="5000" w:type="pct"/>
            <w:gridSpan w:val="10"/>
            <w:tcBorders>
              <w:top w:val="nil"/>
              <w:left w:val="nil"/>
              <w:bottom w:val="nil"/>
              <w:right w:val="nil"/>
            </w:tcBorders>
            <w:shd w:val="clear" w:color="auto" w:fill="auto"/>
            <w:noWrap/>
            <w:vAlign w:val="bottom"/>
            <w:hideMark/>
          </w:tcPr>
          <w:p w:rsidR="009E1FE9" w:rsidRPr="009E1FE9" w:rsidRDefault="009E1FE9" w:rsidP="009E1FE9">
            <w:pPr>
              <w:jc w:val="center"/>
              <w:rPr>
                <w:b/>
                <w:bCs/>
                <w:sz w:val="28"/>
                <w:szCs w:val="28"/>
              </w:rPr>
            </w:pPr>
            <w:r w:rsidRPr="009E1FE9">
              <w:rPr>
                <w:b/>
                <w:bCs/>
                <w:sz w:val="28"/>
                <w:szCs w:val="28"/>
              </w:rPr>
              <w:t>ОТЧЁТ</w:t>
            </w:r>
          </w:p>
        </w:tc>
      </w:tr>
      <w:tr w:rsidR="009E1FE9" w:rsidRPr="009E1FE9" w:rsidTr="009E1FE9">
        <w:trPr>
          <w:trHeight w:val="270"/>
        </w:trPr>
        <w:tc>
          <w:tcPr>
            <w:tcW w:w="5000" w:type="pct"/>
            <w:gridSpan w:val="10"/>
            <w:tcBorders>
              <w:top w:val="nil"/>
              <w:left w:val="nil"/>
              <w:bottom w:val="nil"/>
              <w:right w:val="nil"/>
            </w:tcBorders>
            <w:shd w:val="clear" w:color="auto" w:fill="auto"/>
            <w:noWrap/>
            <w:vAlign w:val="bottom"/>
            <w:hideMark/>
          </w:tcPr>
          <w:p w:rsidR="009E1FE9" w:rsidRPr="009E1FE9" w:rsidRDefault="009E1FE9" w:rsidP="009E1FE9">
            <w:pPr>
              <w:jc w:val="center"/>
              <w:rPr>
                <w:b/>
                <w:bCs/>
                <w:sz w:val="28"/>
                <w:szCs w:val="28"/>
              </w:rPr>
            </w:pPr>
            <w:r w:rsidRPr="009E1FE9">
              <w:rPr>
                <w:b/>
                <w:bCs/>
                <w:sz w:val="28"/>
                <w:szCs w:val="28"/>
              </w:rPr>
              <w:t xml:space="preserve">об исполнении бюджета Афанасьевского муниципального образования по состоянию </w:t>
            </w:r>
          </w:p>
        </w:tc>
      </w:tr>
      <w:tr w:rsidR="009E1FE9" w:rsidRPr="009E1FE9" w:rsidTr="009E1FE9">
        <w:trPr>
          <w:trHeight w:val="270"/>
        </w:trPr>
        <w:tc>
          <w:tcPr>
            <w:tcW w:w="5000" w:type="pct"/>
            <w:gridSpan w:val="10"/>
            <w:tcBorders>
              <w:top w:val="nil"/>
              <w:left w:val="nil"/>
              <w:bottom w:val="nil"/>
              <w:right w:val="nil"/>
            </w:tcBorders>
            <w:shd w:val="clear" w:color="auto" w:fill="auto"/>
            <w:noWrap/>
            <w:vAlign w:val="bottom"/>
            <w:hideMark/>
          </w:tcPr>
          <w:p w:rsidR="009E1FE9" w:rsidRPr="009E1FE9" w:rsidRDefault="009E1FE9" w:rsidP="009E1FE9">
            <w:pPr>
              <w:jc w:val="center"/>
              <w:rPr>
                <w:b/>
                <w:bCs/>
                <w:sz w:val="28"/>
                <w:szCs w:val="28"/>
              </w:rPr>
            </w:pPr>
            <w:r w:rsidRPr="009E1FE9">
              <w:rPr>
                <w:b/>
                <w:bCs/>
                <w:sz w:val="28"/>
                <w:szCs w:val="28"/>
              </w:rPr>
              <w:t xml:space="preserve">                   на 01 апреля 2024 года по расходам</w:t>
            </w:r>
          </w:p>
        </w:tc>
      </w:tr>
      <w:tr w:rsidR="009E1FE9" w:rsidRPr="009E1FE9" w:rsidTr="009E1FE9">
        <w:trPr>
          <w:trHeight w:val="562"/>
        </w:trPr>
        <w:tc>
          <w:tcPr>
            <w:tcW w:w="5000" w:type="pct"/>
            <w:gridSpan w:val="10"/>
            <w:tcBorders>
              <w:top w:val="nil"/>
              <w:left w:val="nil"/>
              <w:right w:val="nil"/>
            </w:tcBorders>
            <w:shd w:val="clear" w:color="auto" w:fill="auto"/>
            <w:noWrap/>
            <w:vAlign w:val="bottom"/>
            <w:hideMark/>
          </w:tcPr>
          <w:p w:rsidR="009E1FE9" w:rsidRPr="009E1FE9" w:rsidRDefault="009E1FE9" w:rsidP="009E1FE9">
            <w:pPr>
              <w:jc w:val="center"/>
              <w:rPr>
                <w:b/>
                <w:bCs/>
                <w:sz w:val="28"/>
                <w:szCs w:val="28"/>
              </w:rPr>
            </w:pPr>
          </w:p>
        </w:tc>
      </w:tr>
      <w:tr w:rsidR="009E1FE9" w:rsidRPr="009E1FE9" w:rsidTr="009E1FE9">
        <w:trPr>
          <w:trHeight w:val="255"/>
        </w:trPr>
        <w:tc>
          <w:tcPr>
            <w:tcW w:w="25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proofErr w:type="spellStart"/>
            <w:r w:rsidRPr="009E1FE9">
              <w:rPr>
                <w:b/>
                <w:bCs/>
                <w:sz w:val="18"/>
                <w:szCs w:val="18"/>
              </w:rPr>
              <w:t>РзПР</w:t>
            </w:r>
            <w:proofErr w:type="spellEnd"/>
          </w:p>
        </w:tc>
        <w:tc>
          <w:tcPr>
            <w:tcW w:w="13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FE9" w:rsidRPr="009E1FE9" w:rsidRDefault="009E1FE9" w:rsidP="009E1FE9">
            <w:pPr>
              <w:jc w:val="center"/>
              <w:rPr>
                <w:b/>
                <w:bCs/>
                <w:sz w:val="18"/>
                <w:szCs w:val="18"/>
              </w:rPr>
            </w:pPr>
            <w:r w:rsidRPr="009E1FE9">
              <w:rPr>
                <w:b/>
                <w:bCs/>
                <w:sz w:val="18"/>
                <w:szCs w:val="18"/>
              </w:rPr>
              <w:t>Расходы</w:t>
            </w:r>
          </w:p>
        </w:tc>
        <w:tc>
          <w:tcPr>
            <w:tcW w:w="4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FE9" w:rsidRPr="009E1FE9" w:rsidRDefault="009E1FE9" w:rsidP="009E1FE9">
            <w:pPr>
              <w:jc w:val="center"/>
              <w:rPr>
                <w:b/>
                <w:bCs/>
                <w:sz w:val="18"/>
                <w:szCs w:val="18"/>
              </w:rPr>
            </w:pPr>
            <w:r w:rsidRPr="009E1FE9">
              <w:rPr>
                <w:b/>
                <w:bCs/>
                <w:sz w:val="18"/>
                <w:szCs w:val="18"/>
              </w:rPr>
              <w:t>Уточненный  план год, руб.</w:t>
            </w:r>
          </w:p>
        </w:tc>
        <w:tc>
          <w:tcPr>
            <w:tcW w:w="4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FE9" w:rsidRPr="009E1FE9" w:rsidRDefault="009E1FE9" w:rsidP="009E1FE9">
            <w:pPr>
              <w:jc w:val="center"/>
              <w:rPr>
                <w:b/>
                <w:bCs/>
                <w:sz w:val="18"/>
                <w:szCs w:val="18"/>
              </w:rPr>
            </w:pPr>
            <w:r w:rsidRPr="009E1FE9">
              <w:rPr>
                <w:b/>
                <w:bCs/>
                <w:sz w:val="18"/>
                <w:szCs w:val="18"/>
              </w:rPr>
              <w:t>Уточненный план на 1 квартал</w:t>
            </w:r>
            <w:proofErr w:type="gramStart"/>
            <w:r w:rsidRPr="009E1FE9">
              <w:rPr>
                <w:b/>
                <w:bCs/>
                <w:sz w:val="18"/>
                <w:szCs w:val="18"/>
              </w:rPr>
              <w:t xml:space="preserve"> ,</w:t>
            </w:r>
            <w:proofErr w:type="gramEnd"/>
            <w:r w:rsidRPr="009E1FE9">
              <w:rPr>
                <w:b/>
                <w:bCs/>
                <w:sz w:val="18"/>
                <w:szCs w:val="18"/>
              </w:rPr>
              <w:t xml:space="preserve"> руб.</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center"/>
              <w:rPr>
                <w:b/>
                <w:bCs/>
                <w:sz w:val="18"/>
                <w:szCs w:val="18"/>
              </w:rPr>
            </w:pPr>
            <w:r w:rsidRPr="009E1FE9">
              <w:rPr>
                <w:b/>
                <w:bCs/>
                <w:sz w:val="18"/>
                <w:szCs w:val="18"/>
              </w:rPr>
              <w:t>Исполнено на 01.04.2023., руб.</w:t>
            </w:r>
          </w:p>
        </w:tc>
        <w:tc>
          <w:tcPr>
            <w:tcW w:w="889" w:type="pct"/>
            <w:gridSpan w:val="2"/>
            <w:tcBorders>
              <w:top w:val="single" w:sz="4" w:space="0" w:color="auto"/>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b/>
                <w:bCs/>
                <w:sz w:val="18"/>
                <w:szCs w:val="18"/>
              </w:rPr>
            </w:pPr>
            <w:r w:rsidRPr="009E1FE9">
              <w:rPr>
                <w:b/>
                <w:bCs/>
                <w:sz w:val="18"/>
                <w:szCs w:val="18"/>
              </w:rPr>
              <w:t>% выполнения</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center"/>
              <w:rPr>
                <w:b/>
                <w:bCs/>
                <w:sz w:val="18"/>
                <w:szCs w:val="18"/>
              </w:rPr>
            </w:pPr>
            <w:r w:rsidRPr="009E1FE9">
              <w:rPr>
                <w:b/>
                <w:bCs/>
                <w:sz w:val="18"/>
                <w:szCs w:val="18"/>
              </w:rPr>
              <w:t>Структура расходов</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center"/>
              <w:rPr>
                <w:b/>
                <w:bCs/>
                <w:sz w:val="18"/>
                <w:szCs w:val="18"/>
              </w:rPr>
            </w:pPr>
            <w:r w:rsidRPr="009E1FE9">
              <w:rPr>
                <w:b/>
                <w:bCs/>
                <w:sz w:val="18"/>
                <w:szCs w:val="18"/>
              </w:rPr>
              <w:t>% от общего расхода</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FE9" w:rsidRPr="009E1FE9" w:rsidRDefault="009E1FE9" w:rsidP="009E1FE9">
            <w:pPr>
              <w:jc w:val="center"/>
              <w:rPr>
                <w:b/>
                <w:bCs/>
                <w:sz w:val="18"/>
                <w:szCs w:val="18"/>
              </w:rPr>
            </w:pPr>
            <w:r w:rsidRPr="009E1FE9">
              <w:rPr>
                <w:b/>
                <w:bCs/>
                <w:sz w:val="18"/>
                <w:szCs w:val="18"/>
              </w:rPr>
              <w:t>Отклонение, руб.</w:t>
            </w:r>
          </w:p>
        </w:tc>
      </w:tr>
      <w:tr w:rsidR="009E1FE9" w:rsidRPr="009E1FE9" w:rsidTr="009E1FE9">
        <w:trPr>
          <w:trHeight w:val="70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1314"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44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b/>
                <w:bCs/>
                <w:sz w:val="18"/>
                <w:szCs w:val="18"/>
              </w:rPr>
            </w:pPr>
            <w:r w:rsidRPr="009E1FE9">
              <w:rPr>
                <w:b/>
                <w:bCs/>
                <w:sz w:val="18"/>
                <w:szCs w:val="18"/>
              </w:rPr>
              <w:t>к годовому назначению</w:t>
            </w:r>
          </w:p>
        </w:tc>
        <w:tc>
          <w:tcPr>
            <w:tcW w:w="445"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jc w:val="center"/>
              <w:rPr>
                <w:b/>
                <w:bCs/>
                <w:sz w:val="18"/>
                <w:szCs w:val="18"/>
              </w:rPr>
            </w:pPr>
            <w:r w:rsidRPr="009E1FE9">
              <w:rPr>
                <w:b/>
                <w:bCs/>
                <w:sz w:val="18"/>
                <w:szCs w:val="18"/>
              </w:rPr>
              <w:t>к квартал</w:t>
            </w:r>
            <w:proofErr w:type="gramStart"/>
            <w:r w:rsidRPr="009E1FE9">
              <w:rPr>
                <w:b/>
                <w:bCs/>
                <w:sz w:val="18"/>
                <w:szCs w:val="18"/>
              </w:rPr>
              <w:t>.</w:t>
            </w:r>
            <w:proofErr w:type="gramEnd"/>
            <w:r w:rsidRPr="009E1FE9">
              <w:rPr>
                <w:b/>
                <w:bCs/>
                <w:sz w:val="18"/>
                <w:szCs w:val="18"/>
              </w:rPr>
              <w:t xml:space="preserve"> </w:t>
            </w:r>
            <w:proofErr w:type="gramStart"/>
            <w:r w:rsidRPr="009E1FE9">
              <w:rPr>
                <w:b/>
                <w:bCs/>
                <w:sz w:val="18"/>
                <w:szCs w:val="18"/>
              </w:rPr>
              <w:t>н</w:t>
            </w:r>
            <w:proofErr w:type="gramEnd"/>
            <w:r w:rsidRPr="009E1FE9">
              <w:rPr>
                <w:b/>
                <w:bCs/>
                <w:sz w:val="18"/>
                <w:szCs w:val="18"/>
              </w:rPr>
              <w:t>азначению</w:t>
            </w: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9E1FE9" w:rsidRPr="009E1FE9" w:rsidRDefault="009E1FE9" w:rsidP="009E1FE9">
            <w:pPr>
              <w:rPr>
                <w:b/>
                <w:bCs/>
                <w:sz w:val="18"/>
                <w:szCs w:val="18"/>
              </w:rPr>
            </w:pP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lastRenderedPageBreak/>
              <w:t>0100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sz w:val="18"/>
                <w:szCs w:val="18"/>
              </w:rPr>
            </w:pPr>
            <w:proofErr w:type="spellStart"/>
            <w:r w:rsidRPr="009E1FE9">
              <w:rPr>
                <w:b/>
                <w:bCs/>
                <w:sz w:val="18"/>
                <w:szCs w:val="18"/>
              </w:rPr>
              <w:t>Гос</w:t>
            </w:r>
            <w:proofErr w:type="gramStart"/>
            <w:r w:rsidRPr="009E1FE9">
              <w:rPr>
                <w:b/>
                <w:bCs/>
                <w:sz w:val="18"/>
                <w:szCs w:val="18"/>
              </w:rPr>
              <w:t>.у</w:t>
            </w:r>
            <w:proofErr w:type="gramEnd"/>
            <w:r w:rsidRPr="009E1FE9">
              <w:rPr>
                <w:b/>
                <w:bCs/>
                <w:sz w:val="18"/>
                <w:szCs w:val="18"/>
              </w:rPr>
              <w:t>прав.и</w:t>
            </w:r>
            <w:proofErr w:type="spellEnd"/>
            <w:r w:rsidRPr="009E1FE9">
              <w:rPr>
                <w:b/>
                <w:bCs/>
                <w:sz w:val="18"/>
                <w:szCs w:val="18"/>
              </w:rPr>
              <w:t xml:space="preserve"> органы </w:t>
            </w:r>
            <w:proofErr w:type="spellStart"/>
            <w:r w:rsidRPr="009E1FE9">
              <w:rPr>
                <w:b/>
                <w:bCs/>
                <w:sz w:val="18"/>
                <w:szCs w:val="18"/>
              </w:rPr>
              <w:t>мест.управ</w:t>
            </w:r>
            <w:proofErr w:type="spellEnd"/>
            <w:r w:rsidRPr="009E1FE9">
              <w:rPr>
                <w:b/>
                <w:bCs/>
                <w:sz w:val="18"/>
                <w:szCs w:val="18"/>
              </w:rPr>
              <w:t>.</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3 596 779,20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1 115 195,88</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1 115 195,88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31,0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27,0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i/>
                <w:iCs/>
                <w:sz w:val="18"/>
                <w:szCs w:val="18"/>
              </w:rPr>
            </w:pPr>
            <w:r w:rsidRPr="009E1FE9">
              <w:rPr>
                <w:b/>
                <w:bCs/>
                <w:i/>
                <w:iCs/>
                <w:sz w:val="18"/>
                <w:szCs w:val="18"/>
              </w:rPr>
              <w:t>зарплата с начислениями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3 198 579,20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955 506,14</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955 506,14</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29,9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85,7</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23,1</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i/>
                <w:iCs/>
                <w:sz w:val="18"/>
                <w:szCs w:val="18"/>
              </w:rPr>
            </w:pPr>
            <w:r w:rsidRPr="009E1FE9">
              <w:rPr>
                <w:b/>
                <w:bCs/>
                <w:i/>
                <w:iCs/>
                <w:sz w:val="18"/>
                <w:szCs w:val="18"/>
              </w:rPr>
              <w:t>в том числе зарплата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2 450 000,00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711 415,36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711 415,36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29,0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63,8</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17,2</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i/>
                <w:iCs/>
                <w:sz w:val="18"/>
                <w:szCs w:val="18"/>
              </w:rPr>
            </w:pPr>
            <w:r w:rsidRPr="009E1FE9">
              <w:rPr>
                <w:b/>
                <w:bCs/>
                <w:i/>
                <w:iCs/>
                <w:sz w:val="18"/>
                <w:szCs w:val="18"/>
              </w:rPr>
              <w:t xml:space="preserve">                   начисления  </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748 579,20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244 090,78</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244 090,78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32,6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21,9</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5,9</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w:t>
            </w:r>
            <w:proofErr w:type="gramStart"/>
            <w:r w:rsidRPr="009E1FE9">
              <w:rPr>
                <w:sz w:val="18"/>
                <w:szCs w:val="18"/>
              </w:rPr>
              <w:t>б</w:t>
            </w:r>
            <w:proofErr w:type="gramEnd"/>
            <w:r w:rsidRPr="009E1FE9">
              <w:rPr>
                <w:sz w:val="18"/>
                <w:szCs w:val="18"/>
              </w:rPr>
              <w:t>/лист ст.266</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#ДЕЛ/0!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#ДЕЛ/0!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0102</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Глава администрации поселения</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927 100,00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276 260,89</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276 260,89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29,8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24,8</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6,7</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зарплата с начислениями </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927 100,00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276 260,89</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276 260,89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29,8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24,8</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6,7</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в том числе  зарплата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700 000,00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200 633,62</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200 633,62</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28,7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18,0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4,9</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начисления  </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227 100,00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75 627,27</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75 627,27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33,3</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6,8</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0104</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Центральный аппарат</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2 646 779,20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836 906,99</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836 906,99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31,6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75,0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20,3</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зарплата с начислениями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2 271 479,20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679 245,25</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679 245,25</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29,9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60,9</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16,4</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в том числе зарплата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1 750 000,00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510 781,74</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510 781,74</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29,2</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45,8</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12,4</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5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начисления</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521 479,20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168 463,51</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168 463,51</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32,3</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15,1</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4,1</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1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w:t>
            </w:r>
            <w:proofErr w:type="gramStart"/>
            <w:r w:rsidRPr="009E1FE9">
              <w:rPr>
                <w:sz w:val="18"/>
                <w:szCs w:val="18"/>
              </w:rPr>
              <w:t>б</w:t>
            </w:r>
            <w:proofErr w:type="gramEnd"/>
            <w:r w:rsidRPr="009E1FE9">
              <w:rPr>
                <w:sz w:val="18"/>
                <w:szCs w:val="18"/>
              </w:rPr>
              <w:t>/лист ст.266</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#ДЕЛ/0!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#ДЕЛ/0!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0111</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Резервный фонд</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20 000,00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0113</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Другие общегосударственные вопросы</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2 900,00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2 028,00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2028,00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0200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sz w:val="18"/>
                <w:szCs w:val="18"/>
              </w:rPr>
            </w:pPr>
            <w:r w:rsidRPr="009E1FE9">
              <w:rPr>
                <w:b/>
                <w:bCs/>
                <w:sz w:val="18"/>
                <w:szCs w:val="18"/>
              </w:rPr>
              <w:t>Национальная оборона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209 800,00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32 701,66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32 701,66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15,6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0203</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Мобилизационная и вневойсковая подготовка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209 800,00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32 701,66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32 701,66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Зарплата с начислениями - всего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196 400,00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32 701,66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32 701,66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16,7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в том числе зарплата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150 800,00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25 116,48</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25 116,48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16,7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76,8</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0,6</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начисления на </w:t>
            </w:r>
            <w:proofErr w:type="spellStart"/>
            <w:r w:rsidRPr="009E1FE9">
              <w:rPr>
                <w:sz w:val="18"/>
                <w:szCs w:val="18"/>
              </w:rPr>
              <w:t>опл</w:t>
            </w:r>
            <w:proofErr w:type="spellEnd"/>
            <w:r w:rsidRPr="009E1FE9">
              <w:rPr>
                <w:sz w:val="18"/>
                <w:szCs w:val="18"/>
              </w:rPr>
              <w:t>. труда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45 600,00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7 585,18</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7 585,18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16,6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23,2</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0,2</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45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0300</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b/>
                <w:bCs/>
                <w:sz w:val="18"/>
                <w:szCs w:val="18"/>
              </w:rPr>
            </w:pPr>
            <w:r w:rsidRPr="009E1FE9">
              <w:rPr>
                <w:b/>
                <w:bCs/>
                <w:sz w:val="18"/>
                <w:szCs w:val="18"/>
              </w:rPr>
              <w:t>Национальная безопасность и правоохранительная деятельность</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50 500,00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0314</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sz w:val="18"/>
                <w:szCs w:val="18"/>
              </w:rPr>
            </w:pPr>
            <w:r w:rsidRPr="009E1FE9">
              <w:rPr>
                <w:sz w:val="18"/>
                <w:szCs w:val="18"/>
              </w:rPr>
              <w:t>Обеспечение пожарной безопасности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50 500,00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4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0400</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b/>
                <w:bCs/>
                <w:sz w:val="18"/>
                <w:szCs w:val="18"/>
              </w:rPr>
            </w:pPr>
            <w:r w:rsidRPr="009E1FE9">
              <w:rPr>
                <w:b/>
                <w:bCs/>
                <w:sz w:val="18"/>
                <w:szCs w:val="18"/>
              </w:rPr>
              <w:t>Национальная экономика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1 058 500,00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247 435,61</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247 435,61</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23,4</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6,0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0409</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sz w:val="18"/>
                <w:szCs w:val="18"/>
              </w:rPr>
            </w:pPr>
            <w:r w:rsidRPr="009E1FE9">
              <w:rPr>
                <w:sz w:val="18"/>
                <w:szCs w:val="18"/>
              </w:rPr>
              <w:t>Дорожное хозяйств</w:t>
            </w:r>
            <w:proofErr w:type="gramStart"/>
            <w:r w:rsidRPr="009E1FE9">
              <w:rPr>
                <w:sz w:val="18"/>
                <w:szCs w:val="18"/>
              </w:rPr>
              <w:t>о(</w:t>
            </w:r>
            <w:proofErr w:type="gramEnd"/>
            <w:r w:rsidRPr="009E1FE9">
              <w:rPr>
                <w:sz w:val="18"/>
                <w:szCs w:val="18"/>
              </w:rPr>
              <w:t>дорожные фонды)</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1 036 500,00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247 435,61</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247 435,61</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23,9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43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0412</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sz w:val="18"/>
                <w:szCs w:val="18"/>
              </w:rPr>
            </w:pPr>
            <w:r w:rsidRPr="009E1FE9">
              <w:rPr>
                <w:sz w:val="18"/>
                <w:szCs w:val="18"/>
              </w:rPr>
              <w:t>Другие вопросы в области национальной экономики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22 000,00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5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0500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sz w:val="18"/>
                <w:szCs w:val="18"/>
              </w:rPr>
            </w:pPr>
            <w:r w:rsidRPr="009E1FE9">
              <w:rPr>
                <w:b/>
                <w:bCs/>
                <w:sz w:val="18"/>
                <w:szCs w:val="18"/>
              </w:rPr>
              <w:t>Жилищно-коммунальное хозяйство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442 200,00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7 012,78</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7 012,78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0,2</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5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0502</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Коммунальное хозяйство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300 000,00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5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0503</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Благоустройство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142 200,00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7 012,78</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7 012,78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0,2</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0700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i/>
                <w:iCs/>
                <w:sz w:val="18"/>
                <w:szCs w:val="18"/>
              </w:rPr>
            </w:pPr>
            <w:r w:rsidRPr="009E1FE9">
              <w:rPr>
                <w:b/>
                <w:bCs/>
                <w:i/>
                <w:iCs/>
                <w:sz w:val="18"/>
                <w:szCs w:val="18"/>
              </w:rPr>
              <w:t>Образование</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25 000,00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49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0705</w:t>
            </w:r>
          </w:p>
        </w:tc>
        <w:tc>
          <w:tcPr>
            <w:tcW w:w="1314" w:type="pct"/>
            <w:tcBorders>
              <w:top w:val="nil"/>
              <w:left w:val="nil"/>
              <w:bottom w:val="single" w:sz="4" w:space="0" w:color="auto"/>
              <w:right w:val="single" w:sz="4" w:space="0" w:color="auto"/>
            </w:tcBorders>
            <w:shd w:val="clear" w:color="000000" w:fill="FFFFFF"/>
            <w:vAlign w:val="center"/>
            <w:hideMark/>
          </w:tcPr>
          <w:p w:rsidR="009E1FE9" w:rsidRPr="009E1FE9" w:rsidRDefault="009E1FE9" w:rsidP="009E1FE9">
            <w:pPr>
              <w:rPr>
                <w:i/>
                <w:iCs/>
                <w:sz w:val="18"/>
                <w:szCs w:val="18"/>
              </w:rPr>
            </w:pPr>
            <w:r w:rsidRPr="009E1FE9">
              <w:rPr>
                <w:i/>
                <w:iCs/>
                <w:sz w:val="18"/>
                <w:szCs w:val="18"/>
              </w:rPr>
              <w:t xml:space="preserve">Профессиональная </w:t>
            </w:r>
            <w:proofErr w:type="spellStart"/>
            <w:r w:rsidRPr="009E1FE9">
              <w:rPr>
                <w:i/>
                <w:iCs/>
                <w:sz w:val="18"/>
                <w:szCs w:val="18"/>
              </w:rPr>
              <w:t>подготовка</w:t>
            </w:r>
            <w:proofErr w:type="gramStart"/>
            <w:r w:rsidRPr="009E1FE9">
              <w:rPr>
                <w:i/>
                <w:iCs/>
                <w:sz w:val="18"/>
                <w:szCs w:val="18"/>
              </w:rPr>
              <w:t>,п</w:t>
            </w:r>
            <w:proofErr w:type="gramEnd"/>
            <w:r w:rsidRPr="009E1FE9">
              <w:rPr>
                <w:i/>
                <w:iCs/>
                <w:sz w:val="18"/>
                <w:szCs w:val="18"/>
              </w:rPr>
              <w:t>ереподготовка</w:t>
            </w:r>
            <w:proofErr w:type="spellEnd"/>
            <w:r w:rsidRPr="009E1FE9">
              <w:rPr>
                <w:i/>
                <w:iCs/>
                <w:sz w:val="18"/>
                <w:szCs w:val="18"/>
              </w:rPr>
              <w:t xml:space="preserve"> и повышение квалификации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25 000,00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0800</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b/>
                <w:bCs/>
                <w:sz w:val="18"/>
                <w:szCs w:val="18"/>
              </w:rPr>
            </w:pPr>
            <w:r w:rsidRPr="009E1FE9">
              <w:rPr>
                <w:b/>
                <w:bCs/>
                <w:sz w:val="18"/>
                <w:szCs w:val="18"/>
              </w:rPr>
              <w:t>Культура, кинематография</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5 101 951,00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1 821 416,03</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1 821 416,03</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35,7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44,1</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0801</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Культура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5 101 951,00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1 821 416,03</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1 821 416,03</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35,7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44,1</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Зарплата с начислениями - всего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3 630 300,00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979 439,29</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979 439,29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27,0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53,8</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23,7</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в том числе зарплата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2 850 000,00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707 995,83</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707 995,83</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24,8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38,9</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17,1</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8"/>
                <w:szCs w:val="18"/>
              </w:rPr>
            </w:pPr>
            <w:r w:rsidRPr="009E1FE9">
              <w:rPr>
                <w:sz w:val="18"/>
                <w:szCs w:val="18"/>
              </w:rPr>
              <w:t xml:space="preserve">                       начисления на </w:t>
            </w:r>
            <w:proofErr w:type="spellStart"/>
            <w:r w:rsidRPr="009E1FE9">
              <w:rPr>
                <w:sz w:val="18"/>
                <w:szCs w:val="18"/>
              </w:rPr>
              <w:t>опл</w:t>
            </w:r>
            <w:proofErr w:type="spellEnd"/>
            <w:r w:rsidRPr="009E1FE9">
              <w:rPr>
                <w:sz w:val="18"/>
                <w:szCs w:val="18"/>
              </w:rPr>
              <w:t>. труда</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780 300,00</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271 443,46</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sz w:val="16"/>
                <w:szCs w:val="16"/>
              </w:rPr>
            </w:pPr>
            <w:r w:rsidRPr="009E1FE9">
              <w:rPr>
                <w:sz w:val="16"/>
                <w:szCs w:val="16"/>
              </w:rPr>
              <w:t>271 443,46</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34,8</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14,9</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6,6</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1000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sz w:val="18"/>
                <w:szCs w:val="18"/>
              </w:rPr>
            </w:pPr>
            <w:r w:rsidRPr="009E1FE9">
              <w:rPr>
                <w:b/>
                <w:bCs/>
                <w:sz w:val="18"/>
                <w:szCs w:val="18"/>
              </w:rPr>
              <w:t>Социальная политика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584 077,80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155 884,94</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155 884,94</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26,7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25"/>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lastRenderedPageBreak/>
              <w:t>1001</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Пенсионное обеспечение</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584 077,80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155 884,94</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155 884,94</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26,7</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1100</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i/>
                <w:iCs/>
                <w:sz w:val="18"/>
                <w:szCs w:val="18"/>
              </w:rPr>
            </w:pPr>
            <w:r w:rsidRPr="009E1FE9">
              <w:rPr>
                <w:b/>
                <w:bCs/>
                <w:i/>
                <w:iCs/>
                <w:sz w:val="18"/>
                <w:szCs w:val="18"/>
              </w:rPr>
              <w:t>Физическая культура и спорт</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499 100,00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55 000,00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55 000,00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11,0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1,3</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1101</w:t>
            </w:r>
          </w:p>
        </w:tc>
        <w:tc>
          <w:tcPr>
            <w:tcW w:w="131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i/>
                <w:iCs/>
                <w:sz w:val="18"/>
                <w:szCs w:val="18"/>
              </w:rPr>
            </w:pPr>
            <w:r w:rsidRPr="009E1FE9">
              <w:rPr>
                <w:i/>
                <w:iCs/>
                <w:sz w:val="18"/>
                <w:szCs w:val="18"/>
              </w:rPr>
              <w:t xml:space="preserve">Физическая культура </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499 100,00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55 000,00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55 000,00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11,0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1,3</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48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1300</w:t>
            </w:r>
          </w:p>
        </w:tc>
        <w:tc>
          <w:tcPr>
            <w:tcW w:w="1314"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rPr>
                <w:b/>
                <w:bCs/>
                <w:i/>
                <w:iCs/>
                <w:sz w:val="18"/>
                <w:szCs w:val="18"/>
              </w:rPr>
            </w:pPr>
            <w:r w:rsidRPr="009E1FE9">
              <w:rPr>
                <w:b/>
                <w:bCs/>
                <w:i/>
                <w:iCs/>
                <w:sz w:val="18"/>
                <w:szCs w:val="18"/>
              </w:rPr>
              <w:t>Обслуживание государственного и муниципального долга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48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1301</w:t>
            </w:r>
          </w:p>
        </w:tc>
        <w:tc>
          <w:tcPr>
            <w:tcW w:w="1314" w:type="pct"/>
            <w:tcBorders>
              <w:top w:val="nil"/>
              <w:left w:val="nil"/>
              <w:bottom w:val="single" w:sz="4" w:space="0" w:color="auto"/>
              <w:right w:val="single" w:sz="4" w:space="0" w:color="auto"/>
            </w:tcBorders>
            <w:shd w:val="clear" w:color="auto" w:fill="auto"/>
            <w:vAlign w:val="bottom"/>
            <w:hideMark/>
          </w:tcPr>
          <w:p w:rsidR="009E1FE9" w:rsidRPr="009E1FE9" w:rsidRDefault="009E1FE9" w:rsidP="009E1FE9">
            <w:pPr>
              <w:rPr>
                <w:i/>
                <w:iCs/>
                <w:sz w:val="18"/>
                <w:szCs w:val="18"/>
              </w:rPr>
            </w:pPr>
            <w:r w:rsidRPr="009E1FE9">
              <w:rPr>
                <w:i/>
                <w:iCs/>
                <w:sz w:val="18"/>
                <w:szCs w:val="18"/>
              </w:rPr>
              <w:t>Обслуживание государственного внутреннего и муниципального долга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72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1400</w:t>
            </w:r>
          </w:p>
        </w:tc>
        <w:tc>
          <w:tcPr>
            <w:tcW w:w="1314" w:type="pct"/>
            <w:tcBorders>
              <w:top w:val="nil"/>
              <w:left w:val="nil"/>
              <w:bottom w:val="single" w:sz="4" w:space="0" w:color="auto"/>
              <w:right w:val="single" w:sz="4" w:space="0" w:color="auto"/>
            </w:tcBorders>
            <w:shd w:val="clear" w:color="auto" w:fill="auto"/>
            <w:vAlign w:val="bottom"/>
            <w:hideMark/>
          </w:tcPr>
          <w:p w:rsidR="009E1FE9" w:rsidRPr="009E1FE9" w:rsidRDefault="009E1FE9" w:rsidP="009E1FE9">
            <w:pPr>
              <w:rPr>
                <w:b/>
                <w:bCs/>
                <w:sz w:val="18"/>
                <w:szCs w:val="18"/>
              </w:rPr>
            </w:pPr>
            <w:r w:rsidRPr="009E1FE9">
              <w:rPr>
                <w:b/>
                <w:bCs/>
                <w:sz w:val="18"/>
                <w:szCs w:val="18"/>
              </w:rPr>
              <w:t>Межбюджетные трансферты общего характера бюджетам бюджетной системы Российской Федерации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2 726 243,00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695 000,00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695 000,00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25,5</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16,8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480"/>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8"/>
                <w:szCs w:val="18"/>
              </w:rPr>
            </w:pPr>
            <w:r w:rsidRPr="009E1FE9">
              <w:rPr>
                <w:sz w:val="18"/>
                <w:szCs w:val="18"/>
              </w:rPr>
              <w:t>1403</w:t>
            </w:r>
          </w:p>
        </w:tc>
        <w:tc>
          <w:tcPr>
            <w:tcW w:w="1314" w:type="pct"/>
            <w:tcBorders>
              <w:top w:val="nil"/>
              <w:left w:val="nil"/>
              <w:bottom w:val="single" w:sz="4" w:space="0" w:color="auto"/>
              <w:right w:val="single" w:sz="4" w:space="0" w:color="auto"/>
            </w:tcBorders>
            <w:shd w:val="clear" w:color="auto" w:fill="auto"/>
            <w:vAlign w:val="bottom"/>
            <w:hideMark/>
          </w:tcPr>
          <w:p w:rsidR="009E1FE9" w:rsidRPr="009E1FE9" w:rsidRDefault="009E1FE9" w:rsidP="009E1FE9">
            <w:pPr>
              <w:rPr>
                <w:i/>
                <w:iCs/>
                <w:sz w:val="18"/>
                <w:szCs w:val="18"/>
              </w:rPr>
            </w:pPr>
            <w:r w:rsidRPr="009E1FE9">
              <w:rPr>
                <w:i/>
                <w:iCs/>
                <w:sz w:val="18"/>
                <w:szCs w:val="18"/>
              </w:rPr>
              <w:t>Прочие межбюджетные трансферты общего характера</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2 726 243,00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695 000,00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695 000,00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25,5</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16,8</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rPr>
                <w:b/>
                <w:bCs/>
                <w:sz w:val="18"/>
                <w:szCs w:val="18"/>
              </w:rPr>
            </w:pPr>
            <w:r w:rsidRPr="009E1FE9">
              <w:rPr>
                <w:b/>
                <w:bCs/>
                <w:sz w:val="18"/>
                <w:szCs w:val="18"/>
              </w:rPr>
              <w:t>ИТОГО РАСХОДЫ</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14 296 151,00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4 129 646,90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4 129 646,90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28,9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8"/>
                <w:szCs w:val="18"/>
              </w:rPr>
            </w:pPr>
            <w:r w:rsidRPr="009E1FE9">
              <w:rPr>
                <w:b/>
                <w:bCs/>
                <w:sz w:val="18"/>
                <w:szCs w:val="18"/>
              </w:rPr>
              <w:t> </w:t>
            </w:r>
          </w:p>
        </w:tc>
        <w:tc>
          <w:tcPr>
            <w:tcW w:w="131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rPr>
                <w:b/>
                <w:bCs/>
                <w:i/>
                <w:iCs/>
                <w:sz w:val="18"/>
                <w:szCs w:val="18"/>
              </w:rPr>
            </w:pPr>
            <w:r w:rsidRPr="009E1FE9">
              <w:rPr>
                <w:b/>
                <w:bCs/>
                <w:i/>
                <w:iCs/>
                <w:sz w:val="18"/>
                <w:szCs w:val="18"/>
              </w:rPr>
              <w:t>ЗАРПЛАТА С НАЧИСЛЕНИЯМИ, ИТОГО</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7 025 279,20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1 967 647,09</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i/>
                <w:iCs/>
                <w:sz w:val="16"/>
                <w:szCs w:val="16"/>
              </w:rPr>
            </w:pPr>
            <w:r w:rsidRPr="009E1FE9">
              <w:rPr>
                <w:b/>
                <w:bCs/>
                <w:i/>
                <w:iCs/>
                <w:sz w:val="16"/>
                <w:szCs w:val="16"/>
              </w:rPr>
              <w:t>1 967 647,09</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28,0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47,6</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auto" w:fill="auto"/>
            <w:noWrap/>
            <w:vAlign w:val="bottom"/>
            <w:hideMark/>
          </w:tcPr>
          <w:p w:rsidR="009E1FE9" w:rsidRPr="009E1FE9" w:rsidRDefault="009E1FE9" w:rsidP="009E1FE9">
            <w:pPr>
              <w:rPr>
                <w:i/>
                <w:iCs/>
                <w:sz w:val="18"/>
                <w:szCs w:val="18"/>
              </w:rPr>
            </w:pPr>
            <w:r w:rsidRPr="009E1FE9">
              <w:rPr>
                <w:i/>
                <w:iCs/>
                <w:sz w:val="18"/>
                <w:szCs w:val="18"/>
              </w:rPr>
              <w:t xml:space="preserve">           в том числе зарплата</w:t>
            </w:r>
          </w:p>
        </w:tc>
        <w:tc>
          <w:tcPr>
            <w:tcW w:w="465"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5 450 800,00</w:t>
            </w:r>
          </w:p>
        </w:tc>
        <w:tc>
          <w:tcPr>
            <w:tcW w:w="465" w:type="pct"/>
            <w:tcBorders>
              <w:top w:val="nil"/>
              <w:left w:val="single" w:sz="4" w:space="0" w:color="auto"/>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1 444 527,67</w:t>
            </w:r>
          </w:p>
        </w:tc>
        <w:tc>
          <w:tcPr>
            <w:tcW w:w="415" w:type="pct"/>
            <w:tcBorders>
              <w:top w:val="nil"/>
              <w:left w:val="single" w:sz="4" w:space="0" w:color="auto"/>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1 444 527,67</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26,5</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35,0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auto" w:fill="auto"/>
            <w:noWrap/>
            <w:vAlign w:val="bottom"/>
            <w:hideMark/>
          </w:tcPr>
          <w:p w:rsidR="009E1FE9" w:rsidRPr="009E1FE9" w:rsidRDefault="009E1FE9" w:rsidP="009E1FE9">
            <w:pPr>
              <w:rPr>
                <w:i/>
                <w:iCs/>
                <w:sz w:val="18"/>
                <w:szCs w:val="18"/>
              </w:rPr>
            </w:pPr>
            <w:r w:rsidRPr="009E1FE9">
              <w:rPr>
                <w:i/>
                <w:iCs/>
                <w:sz w:val="18"/>
                <w:szCs w:val="18"/>
              </w:rPr>
              <w:t xml:space="preserve">                       начисления на </w:t>
            </w:r>
            <w:proofErr w:type="spellStart"/>
            <w:r w:rsidRPr="009E1FE9">
              <w:rPr>
                <w:i/>
                <w:iCs/>
                <w:sz w:val="18"/>
                <w:szCs w:val="18"/>
              </w:rPr>
              <w:t>опл</w:t>
            </w:r>
            <w:proofErr w:type="spellEnd"/>
            <w:r w:rsidRPr="009E1FE9">
              <w:rPr>
                <w:i/>
                <w:iCs/>
                <w:sz w:val="18"/>
                <w:szCs w:val="18"/>
              </w:rPr>
              <w:t>. труда</w:t>
            </w:r>
          </w:p>
        </w:tc>
        <w:tc>
          <w:tcPr>
            <w:tcW w:w="465" w:type="pct"/>
            <w:tcBorders>
              <w:top w:val="nil"/>
              <w:left w:val="nil"/>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1 574 479,20</w:t>
            </w:r>
          </w:p>
        </w:tc>
        <w:tc>
          <w:tcPr>
            <w:tcW w:w="465" w:type="pct"/>
            <w:tcBorders>
              <w:top w:val="nil"/>
              <w:left w:val="single" w:sz="4" w:space="0" w:color="auto"/>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523 119,42</w:t>
            </w:r>
          </w:p>
        </w:tc>
        <w:tc>
          <w:tcPr>
            <w:tcW w:w="415" w:type="pct"/>
            <w:tcBorders>
              <w:top w:val="nil"/>
              <w:left w:val="single" w:sz="4" w:space="0" w:color="auto"/>
              <w:bottom w:val="single" w:sz="4" w:space="0" w:color="auto"/>
              <w:right w:val="nil"/>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523 119,42</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33,2</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12,7</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auto" w:fill="auto"/>
            <w:noWrap/>
            <w:vAlign w:val="bottom"/>
            <w:hideMark/>
          </w:tcPr>
          <w:p w:rsidR="009E1FE9" w:rsidRPr="009E1FE9" w:rsidRDefault="009E1FE9" w:rsidP="009E1FE9">
            <w:pPr>
              <w:rPr>
                <w:i/>
                <w:iCs/>
                <w:sz w:val="18"/>
                <w:szCs w:val="18"/>
              </w:rPr>
            </w:pPr>
            <w:r w:rsidRPr="009E1FE9">
              <w:rPr>
                <w:i/>
                <w:iCs/>
                <w:sz w:val="18"/>
                <w:szCs w:val="18"/>
              </w:rPr>
              <w:t xml:space="preserve">                      </w:t>
            </w:r>
            <w:proofErr w:type="gramStart"/>
            <w:r w:rsidRPr="009E1FE9">
              <w:rPr>
                <w:i/>
                <w:iCs/>
                <w:sz w:val="18"/>
                <w:szCs w:val="18"/>
              </w:rPr>
              <w:t>б</w:t>
            </w:r>
            <w:proofErr w:type="gramEnd"/>
            <w:r w:rsidRPr="009E1FE9">
              <w:rPr>
                <w:i/>
                <w:iCs/>
                <w:sz w:val="18"/>
                <w:szCs w:val="18"/>
              </w:rPr>
              <w:t>/лист ст.266</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i/>
                <w:iCs/>
                <w:sz w:val="16"/>
                <w:szCs w:val="16"/>
              </w:rPr>
            </w:pPr>
            <w:r w:rsidRPr="009E1FE9">
              <w:rPr>
                <w:i/>
                <w:iCs/>
                <w:sz w:val="16"/>
                <w:szCs w:val="16"/>
              </w:rPr>
              <w:t>0,00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#ДЕЛ/0!</w:t>
            </w:r>
          </w:p>
        </w:tc>
        <w:tc>
          <w:tcPr>
            <w:tcW w:w="44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#ДЕЛ/0!</w:t>
            </w:r>
          </w:p>
        </w:tc>
        <w:tc>
          <w:tcPr>
            <w:tcW w:w="409"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w:t>
            </w:r>
          </w:p>
        </w:tc>
        <w:tc>
          <w:tcPr>
            <w:tcW w:w="463"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i/>
                <w:iCs/>
                <w:sz w:val="18"/>
                <w:szCs w:val="18"/>
              </w:rPr>
            </w:pPr>
            <w:r w:rsidRPr="009E1FE9">
              <w:rPr>
                <w:i/>
                <w:iCs/>
                <w:sz w:val="18"/>
                <w:szCs w:val="18"/>
              </w:rPr>
              <w:t>Коммунальные услуги</w:t>
            </w:r>
          </w:p>
        </w:tc>
        <w:tc>
          <w:tcPr>
            <w:tcW w:w="46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i/>
                <w:iCs/>
                <w:sz w:val="16"/>
                <w:szCs w:val="16"/>
              </w:rPr>
            </w:pPr>
            <w:r w:rsidRPr="009E1FE9">
              <w:rPr>
                <w:i/>
                <w:iCs/>
                <w:sz w:val="16"/>
                <w:szCs w:val="16"/>
              </w:rPr>
              <w:t>1 407 327,48</w:t>
            </w: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right"/>
              <w:rPr>
                <w:rFonts w:ascii="Arial CYR" w:hAnsi="Arial CYR" w:cs="Arial CYR"/>
                <w:sz w:val="16"/>
                <w:szCs w:val="16"/>
              </w:rPr>
            </w:pPr>
            <w:r w:rsidRPr="009E1FE9">
              <w:rPr>
                <w:rFonts w:ascii="Arial CYR" w:hAnsi="Arial CYR" w:cs="Arial CYR"/>
                <w:sz w:val="16"/>
                <w:szCs w:val="16"/>
              </w:rPr>
              <w:t>696 885,22</w:t>
            </w:r>
          </w:p>
        </w:tc>
        <w:tc>
          <w:tcPr>
            <w:tcW w:w="415" w:type="pct"/>
            <w:tcBorders>
              <w:top w:val="nil"/>
              <w:left w:val="nil"/>
              <w:bottom w:val="single" w:sz="4" w:space="0" w:color="auto"/>
              <w:right w:val="single" w:sz="4" w:space="0" w:color="auto"/>
            </w:tcBorders>
            <w:shd w:val="clear" w:color="auto" w:fill="auto"/>
            <w:vAlign w:val="center"/>
            <w:hideMark/>
          </w:tcPr>
          <w:p w:rsidR="009E1FE9" w:rsidRPr="009E1FE9" w:rsidRDefault="009E1FE9" w:rsidP="009E1FE9">
            <w:pPr>
              <w:jc w:val="right"/>
              <w:rPr>
                <w:rFonts w:ascii="Arial CYR" w:hAnsi="Arial CYR" w:cs="Arial CYR"/>
                <w:sz w:val="16"/>
                <w:szCs w:val="16"/>
              </w:rPr>
            </w:pPr>
            <w:r w:rsidRPr="009E1FE9">
              <w:rPr>
                <w:rFonts w:ascii="Arial CYR" w:hAnsi="Arial CYR" w:cs="Arial CYR"/>
                <w:sz w:val="16"/>
                <w:szCs w:val="16"/>
              </w:rPr>
              <w:t>696 885,22</w:t>
            </w:r>
          </w:p>
        </w:tc>
        <w:tc>
          <w:tcPr>
            <w:tcW w:w="445"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49,5</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16,9</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nil"/>
              <w:right w:val="nil"/>
            </w:tcBorders>
            <w:shd w:val="clear" w:color="000000" w:fill="FFFFFF"/>
            <w:noWrap/>
            <w:vAlign w:val="bottom"/>
            <w:hideMark/>
          </w:tcPr>
          <w:p w:rsidR="009E1FE9" w:rsidRPr="009E1FE9" w:rsidRDefault="009E1FE9" w:rsidP="009E1FE9">
            <w:pPr>
              <w:rPr>
                <w:i/>
                <w:iCs/>
                <w:sz w:val="18"/>
                <w:szCs w:val="18"/>
              </w:rPr>
            </w:pPr>
            <w:r w:rsidRPr="009E1FE9">
              <w:rPr>
                <w:i/>
                <w:iCs/>
                <w:sz w:val="18"/>
                <w:szCs w:val="18"/>
              </w:rPr>
              <w:t>Приобретение</w:t>
            </w: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center"/>
              <w:rPr>
                <w:i/>
                <w:iCs/>
                <w:sz w:val="16"/>
                <w:szCs w:val="16"/>
              </w:rPr>
            </w:pPr>
            <w:r w:rsidRPr="009E1FE9">
              <w:rPr>
                <w:i/>
                <w:iCs/>
                <w:sz w:val="16"/>
                <w:szCs w:val="16"/>
              </w:rPr>
              <w:t>769 890,32</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9E1FE9" w:rsidRPr="009E1FE9" w:rsidRDefault="009E1FE9" w:rsidP="009E1FE9">
            <w:pPr>
              <w:jc w:val="center"/>
              <w:rPr>
                <w:i/>
                <w:iCs/>
                <w:sz w:val="16"/>
                <w:szCs w:val="16"/>
              </w:rPr>
            </w:pPr>
            <w:r w:rsidRPr="009E1FE9">
              <w:rPr>
                <w:i/>
                <w:iCs/>
                <w:sz w:val="16"/>
                <w:szCs w:val="16"/>
              </w:rPr>
              <w:t>104 167,00</w:t>
            </w:r>
          </w:p>
        </w:tc>
        <w:tc>
          <w:tcPr>
            <w:tcW w:w="415" w:type="pct"/>
            <w:tcBorders>
              <w:top w:val="nil"/>
              <w:left w:val="single" w:sz="4" w:space="0" w:color="auto"/>
              <w:bottom w:val="single" w:sz="4" w:space="0" w:color="auto"/>
              <w:right w:val="single" w:sz="4" w:space="0" w:color="auto"/>
            </w:tcBorders>
            <w:shd w:val="clear" w:color="auto" w:fill="auto"/>
            <w:vAlign w:val="center"/>
            <w:hideMark/>
          </w:tcPr>
          <w:p w:rsidR="009E1FE9" w:rsidRPr="009E1FE9" w:rsidRDefault="009E1FE9" w:rsidP="009E1FE9">
            <w:pPr>
              <w:jc w:val="right"/>
              <w:rPr>
                <w:rFonts w:ascii="Arial CYR" w:hAnsi="Arial CYR" w:cs="Arial CYR"/>
                <w:sz w:val="16"/>
                <w:szCs w:val="16"/>
              </w:rPr>
            </w:pPr>
            <w:r w:rsidRPr="009E1FE9">
              <w:rPr>
                <w:rFonts w:ascii="Arial CYR" w:hAnsi="Arial CYR" w:cs="Arial CYR"/>
                <w:sz w:val="16"/>
                <w:szCs w:val="16"/>
              </w:rPr>
              <w:t>104 167,00</w:t>
            </w:r>
          </w:p>
        </w:tc>
        <w:tc>
          <w:tcPr>
            <w:tcW w:w="445"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13,5</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100,0</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2,5</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sz w:val="16"/>
                <w:szCs w:val="16"/>
              </w:rPr>
            </w:pPr>
            <w:r w:rsidRPr="009E1FE9">
              <w:rPr>
                <w:sz w:val="16"/>
                <w:szCs w:val="16"/>
              </w:rPr>
              <w:t>0,00</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single" w:sz="4" w:space="0" w:color="auto"/>
              <w:left w:val="nil"/>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Превышение доходов над расходами</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-85 000,00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-149 769,24</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-151 831,70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Бюджетный кредит</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b/>
                <w:bCs/>
                <w:sz w:val="16"/>
                <w:szCs w:val="16"/>
              </w:rPr>
            </w:pPr>
            <w:r w:rsidRPr="009E1FE9">
              <w:rPr>
                <w:b/>
                <w:bCs/>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xml:space="preserve">Прочие источники </w:t>
            </w:r>
            <w:proofErr w:type="spellStart"/>
            <w:r w:rsidRPr="009E1FE9">
              <w:rPr>
                <w:sz w:val="18"/>
                <w:szCs w:val="18"/>
              </w:rPr>
              <w:t>внутр</w:t>
            </w:r>
            <w:proofErr w:type="gramStart"/>
            <w:r w:rsidRPr="009E1FE9">
              <w:rPr>
                <w:sz w:val="18"/>
                <w:szCs w:val="18"/>
              </w:rPr>
              <w:t>.ф</w:t>
            </w:r>
            <w:proofErr w:type="gramEnd"/>
            <w:r w:rsidRPr="009E1FE9">
              <w:rPr>
                <w:sz w:val="18"/>
                <w:szCs w:val="18"/>
              </w:rPr>
              <w:t>инансир</w:t>
            </w:r>
            <w:proofErr w:type="spellEnd"/>
            <w:r w:rsidRPr="009E1FE9">
              <w:rPr>
                <w:sz w:val="18"/>
                <w:szCs w:val="18"/>
              </w:rPr>
              <w:t>.</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85 000,00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Изменение ост-ка средств на счетах</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149 769,24</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151 831,70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i/>
                <w:iCs/>
                <w:sz w:val="18"/>
                <w:szCs w:val="18"/>
              </w:rPr>
            </w:pPr>
            <w:r w:rsidRPr="009E1FE9">
              <w:rPr>
                <w:i/>
                <w:iCs/>
                <w:sz w:val="18"/>
                <w:szCs w:val="18"/>
              </w:rPr>
              <w:t>Увеличение остатков бюджетных средств</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-14 296 151,00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-3 979 877,66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-3 994 832,14</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noWrap/>
            <w:vAlign w:val="bottom"/>
            <w:hideMark/>
          </w:tcPr>
          <w:p w:rsidR="009E1FE9" w:rsidRPr="009E1FE9" w:rsidRDefault="009E1FE9" w:rsidP="009E1FE9">
            <w:pPr>
              <w:rPr>
                <w:i/>
                <w:iCs/>
                <w:sz w:val="18"/>
                <w:szCs w:val="18"/>
              </w:rPr>
            </w:pPr>
            <w:r w:rsidRPr="009E1FE9">
              <w:rPr>
                <w:i/>
                <w:iCs/>
                <w:sz w:val="18"/>
                <w:szCs w:val="18"/>
              </w:rPr>
              <w:t>Уменьшение остатков бюджетных средств</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14 296 151,00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4 129 646,90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4 146 663,84</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nil"/>
              <w:left w:val="single" w:sz="4" w:space="0" w:color="auto"/>
              <w:bottom w:val="nil"/>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nil"/>
              <w:right w:val="single" w:sz="4" w:space="0" w:color="auto"/>
            </w:tcBorders>
            <w:shd w:val="clear" w:color="000000" w:fill="FFFFFF"/>
            <w:noWrap/>
            <w:vAlign w:val="bottom"/>
            <w:hideMark/>
          </w:tcPr>
          <w:p w:rsidR="009E1FE9" w:rsidRPr="009E1FE9" w:rsidRDefault="009E1FE9" w:rsidP="009E1FE9">
            <w:pPr>
              <w:rPr>
                <w:b/>
                <w:bCs/>
                <w:sz w:val="18"/>
                <w:szCs w:val="18"/>
              </w:rPr>
            </w:pPr>
            <w:r w:rsidRPr="009E1FE9">
              <w:rPr>
                <w:b/>
                <w:bCs/>
                <w:sz w:val="18"/>
                <w:szCs w:val="18"/>
              </w:rPr>
              <w:t>ДОХОДЫ</w:t>
            </w:r>
          </w:p>
        </w:tc>
        <w:tc>
          <w:tcPr>
            <w:tcW w:w="465" w:type="pct"/>
            <w:tcBorders>
              <w:top w:val="nil"/>
              <w:left w:val="nil"/>
              <w:bottom w:val="nil"/>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14 211 151,00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3 979 877,66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b/>
                <w:bCs/>
                <w:sz w:val="16"/>
                <w:szCs w:val="16"/>
              </w:rPr>
            </w:pPr>
            <w:r w:rsidRPr="009E1FE9">
              <w:rPr>
                <w:b/>
                <w:bCs/>
                <w:sz w:val="16"/>
                <w:szCs w:val="16"/>
              </w:rPr>
              <w:t>3 977 815,20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70"/>
        </w:trPr>
        <w:tc>
          <w:tcPr>
            <w:tcW w:w="256" w:type="pct"/>
            <w:tcBorders>
              <w:top w:val="single" w:sz="4" w:space="0" w:color="auto"/>
              <w:left w:val="single" w:sz="4" w:space="0" w:color="auto"/>
              <w:bottom w:val="nil"/>
              <w:right w:val="nil"/>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в том числе внутренние обороты</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10 995 100,00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3 231 725,00</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3 231 725,00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315"/>
        </w:trPr>
        <w:tc>
          <w:tcPr>
            <w:tcW w:w="256" w:type="pct"/>
            <w:tcBorders>
              <w:top w:val="single" w:sz="4" w:space="0" w:color="auto"/>
              <w:left w:val="single" w:sz="4" w:space="0" w:color="auto"/>
              <w:bottom w:val="nil"/>
              <w:right w:val="nil"/>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доходы за минусом внутренних оборотов</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3 216 051,00</w:t>
            </w:r>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748 152,66</w:t>
            </w:r>
          </w:p>
        </w:tc>
        <w:tc>
          <w:tcPr>
            <w:tcW w:w="41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jc w:val="center"/>
              <w:rPr>
                <w:sz w:val="16"/>
                <w:szCs w:val="16"/>
              </w:rPr>
            </w:pPr>
            <w:r w:rsidRPr="009E1FE9">
              <w:rPr>
                <w:sz w:val="16"/>
                <w:szCs w:val="16"/>
              </w:rPr>
              <w:t>746 090,20</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color w:val="FF0000"/>
                <w:sz w:val="16"/>
                <w:szCs w:val="16"/>
              </w:rPr>
            </w:pPr>
            <w:r w:rsidRPr="009E1FE9">
              <w:rPr>
                <w:b/>
                <w:bCs/>
                <w:color w:val="FF0000"/>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r w:rsidR="009E1FE9" w:rsidRPr="009E1FE9" w:rsidTr="009E1FE9">
        <w:trPr>
          <w:trHeight w:val="263"/>
        </w:trPr>
        <w:tc>
          <w:tcPr>
            <w:tcW w:w="2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1FE9" w:rsidRPr="009E1FE9" w:rsidRDefault="009E1FE9" w:rsidP="009E1FE9">
            <w:pPr>
              <w:rPr>
                <w:sz w:val="18"/>
                <w:szCs w:val="18"/>
              </w:rPr>
            </w:pPr>
            <w:r w:rsidRPr="009E1FE9">
              <w:rPr>
                <w:sz w:val="18"/>
                <w:szCs w:val="18"/>
              </w:rPr>
              <w:t> </w:t>
            </w:r>
          </w:p>
        </w:tc>
        <w:tc>
          <w:tcPr>
            <w:tcW w:w="1314" w:type="pct"/>
            <w:tcBorders>
              <w:top w:val="nil"/>
              <w:left w:val="nil"/>
              <w:bottom w:val="single" w:sz="4" w:space="0" w:color="auto"/>
              <w:right w:val="single" w:sz="4" w:space="0" w:color="auto"/>
            </w:tcBorders>
            <w:shd w:val="clear" w:color="000000" w:fill="FFFFFF"/>
            <w:vAlign w:val="bottom"/>
            <w:hideMark/>
          </w:tcPr>
          <w:p w:rsidR="009E1FE9" w:rsidRPr="009E1FE9" w:rsidRDefault="009E1FE9" w:rsidP="009E1FE9">
            <w:pPr>
              <w:rPr>
                <w:sz w:val="18"/>
                <w:szCs w:val="18"/>
              </w:rPr>
            </w:pPr>
            <w:r w:rsidRPr="009E1FE9">
              <w:rPr>
                <w:sz w:val="18"/>
                <w:szCs w:val="18"/>
              </w:rPr>
              <w:t xml:space="preserve">% направления средств на выплату </w:t>
            </w:r>
            <w:proofErr w:type="spellStart"/>
            <w:r w:rsidRPr="009E1FE9">
              <w:rPr>
                <w:sz w:val="18"/>
                <w:szCs w:val="18"/>
              </w:rPr>
              <w:t>з</w:t>
            </w:r>
            <w:proofErr w:type="gramStart"/>
            <w:r w:rsidRPr="009E1FE9">
              <w:rPr>
                <w:sz w:val="18"/>
                <w:szCs w:val="18"/>
              </w:rPr>
              <w:t>.п</w:t>
            </w:r>
            <w:proofErr w:type="gramEnd"/>
            <w:r w:rsidRPr="009E1FE9">
              <w:rPr>
                <w:sz w:val="18"/>
                <w:szCs w:val="18"/>
              </w:rPr>
              <w:t>латы</w:t>
            </w:r>
            <w:proofErr w:type="spellEnd"/>
          </w:p>
        </w:tc>
        <w:tc>
          <w:tcPr>
            <w:tcW w:w="465" w:type="pct"/>
            <w:tcBorders>
              <w:top w:val="nil"/>
              <w:left w:val="nil"/>
              <w:bottom w:val="single" w:sz="4" w:space="0" w:color="auto"/>
              <w:right w:val="single" w:sz="4" w:space="0" w:color="auto"/>
            </w:tcBorders>
            <w:shd w:val="clear" w:color="auto" w:fill="auto"/>
            <w:noWrap/>
            <w:vAlign w:val="center"/>
            <w:hideMark/>
          </w:tcPr>
          <w:p w:rsidR="009E1FE9" w:rsidRPr="009E1FE9" w:rsidRDefault="009E1FE9" w:rsidP="009E1FE9">
            <w:pPr>
              <w:rPr>
                <w:sz w:val="16"/>
                <w:szCs w:val="16"/>
              </w:rPr>
            </w:pPr>
            <w:r w:rsidRPr="009E1FE9">
              <w:rPr>
                <w:sz w:val="16"/>
                <w:szCs w:val="16"/>
              </w:rPr>
              <w:t> </w:t>
            </w:r>
          </w:p>
        </w:tc>
        <w:tc>
          <w:tcPr>
            <w:tcW w:w="465" w:type="pct"/>
            <w:tcBorders>
              <w:top w:val="nil"/>
              <w:left w:val="nil"/>
              <w:bottom w:val="single" w:sz="4" w:space="0" w:color="auto"/>
              <w:right w:val="nil"/>
            </w:tcBorders>
            <w:shd w:val="clear" w:color="auto" w:fill="auto"/>
            <w:noWrap/>
            <w:vAlign w:val="center"/>
            <w:hideMark/>
          </w:tcPr>
          <w:p w:rsidR="009E1FE9" w:rsidRPr="009E1FE9" w:rsidRDefault="009E1FE9" w:rsidP="009E1FE9">
            <w:pPr>
              <w:rPr>
                <w:sz w:val="16"/>
                <w:szCs w:val="16"/>
              </w:rPr>
            </w:pPr>
            <w:r w:rsidRPr="009E1FE9">
              <w:rPr>
                <w:sz w:val="16"/>
                <w:szCs w:val="16"/>
              </w:rPr>
              <w:t> </w:t>
            </w:r>
          </w:p>
        </w:tc>
        <w:tc>
          <w:tcPr>
            <w:tcW w:w="415" w:type="pct"/>
            <w:tcBorders>
              <w:top w:val="nil"/>
              <w:left w:val="single" w:sz="4" w:space="0" w:color="auto"/>
              <w:bottom w:val="single" w:sz="4" w:space="0" w:color="auto"/>
              <w:right w:val="nil"/>
            </w:tcBorders>
            <w:shd w:val="clear" w:color="auto" w:fill="auto"/>
            <w:noWrap/>
            <w:vAlign w:val="center"/>
            <w:hideMark/>
          </w:tcPr>
          <w:p w:rsidR="009E1FE9" w:rsidRPr="009E1FE9" w:rsidRDefault="009E1FE9" w:rsidP="009E1FE9">
            <w:pPr>
              <w:jc w:val="center"/>
              <w:rPr>
                <w:sz w:val="16"/>
                <w:szCs w:val="16"/>
              </w:rPr>
            </w:pPr>
            <w:r w:rsidRPr="009E1FE9">
              <w:rPr>
                <w:sz w:val="16"/>
                <w:szCs w:val="16"/>
              </w:rPr>
              <w:t>54,80</w:t>
            </w:r>
          </w:p>
        </w:tc>
        <w:tc>
          <w:tcPr>
            <w:tcW w:w="445" w:type="pct"/>
            <w:tcBorders>
              <w:top w:val="nil"/>
              <w:left w:val="single" w:sz="4" w:space="0" w:color="auto"/>
              <w:bottom w:val="single" w:sz="4" w:space="0" w:color="auto"/>
              <w:right w:val="single" w:sz="4" w:space="0" w:color="auto"/>
            </w:tcBorders>
            <w:shd w:val="clear" w:color="000000" w:fill="FFFFFF"/>
            <w:noWrap/>
            <w:vAlign w:val="center"/>
            <w:hideMark/>
          </w:tcPr>
          <w:p w:rsidR="009E1FE9" w:rsidRPr="009E1FE9" w:rsidRDefault="009E1FE9" w:rsidP="009E1FE9">
            <w:pPr>
              <w:jc w:val="center"/>
              <w:rPr>
                <w:b/>
                <w:bCs/>
                <w:sz w:val="16"/>
                <w:szCs w:val="16"/>
              </w:rPr>
            </w:pPr>
            <w:r w:rsidRPr="009E1FE9">
              <w:rPr>
                <w:b/>
                <w:bCs/>
                <w:sz w:val="16"/>
                <w:szCs w:val="16"/>
              </w:rPr>
              <w:t> </w:t>
            </w:r>
          </w:p>
        </w:tc>
        <w:tc>
          <w:tcPr>
            <w:tcW w:w="445"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9E1FE9" w:rsidRPr="009E1FE9" w:rsidRDefault="009E1FE9" w:rsidP="009E1FE9">
            <w:pPr>
              <w:rPr>
                <w:sz w:val="16"/>
                <w:szCs w:val="16"/>
              </w:rPr>
            </w:pPr>
            <w:r w:rsidRPr="009E1FE9">
              <w:rPr>
                <w:sz w:val="16"/>
                <w:szCs w:val="16"/>
              </w:rPr>
              <w:t> </w:t>
            </w:r>
          </w:p>
        </w:tc>
      </w:tr>
    </w:tbl>
    <w:p w:rsidR="00070DB3" w:rsidRDefault="00070DB3"/>
    <w:p w:rsidR="00070DB3" w:rsidRDefault="00070DB3"/>
    <w:p w:rsidR="00F26038" w:rsidRDefault="00F26038"/>
    <w:p w:rsidR="00F26038" w:rsidRDefault="00F26038"/>
    <w:p w:rsidR="00F26038" w:rsidRDefault="00F26038"/>
    <w:p w:rsidR="00F26038" w:rsidRDefault="00F26038"/>
    <w:p w:rsidR="00F26038" w:rsidRDefault="00F26038"/>
    <w:p w:rsidR="00F26038" w:rsidRDefault="00F26038"/>
    <w:p w:rsidR="00F26038" w:rsidRDefault="00F26038"/>
    <w:p w:rsidR="00F26038" w:rsidRDefault="00F26038"/>
    <w:p w:rsidR="00F26038" w:rsidRDefault="00F26038"/>
    <w:p w:rsidR="00F26038" w:rsidRDefault="00F26038"/>
    <w:p w:rsidR="00F26038" w:rsidRDefault="00F26038"/>
    <w:p w:rsidR="00F26038" w:rsidRDefault="001A6756">
      <w:r>
        <w:t xml:space="preserve"> </w:t>
      </w:r>
    </w:p>
    <w:tbl>
      <w:tblPr>
        <w:tblW w:w="9799" w:type="dxa"/>
        <w:tblLayout w:type="fixed"/>
        <w:tblCellMar>
          <w:left w:w="30" w:type="dxa"/>
          <w:right w:w="30" w:type="dxa"/>
        </w:tblCellMar>
        <w:tblLook w:val="0000" w:firstRow="0" w:lastRow="0" w:firstColumn="0" w:lastColumn="0" w:noHBand="0" w:noVBand="0"/>
      </w:tblPr>
      <w:tblGrid>
        <w:gridCol w:w="454"/>
        <w:gridCol w:w="5143"/>
        <w:gridCol w:w="1358"/>
        <w:gridCol w:w="1438"/>
        <w:gridCol w:w="1406"/>
      </w:tblGrid>
      <w:tr w:rsidR="00070DB3" w:rsidTr="008B69A2">
        <w:trPr>
          <w:trHeight w:val="984"/>
        </w:trPr>
        <w:tc>
          <w:tcPr>
            <w:tcW w:w="9799" w:type="dxa"/>
            <w:gridSpan w:val="5"/>
            <w:tcBorders>
              <w:top w:val="nil"/>
              <w:left w:val="nil"/>
              <w:bottom w:val="nil"/>
              <w:right w:val="nil"/>
            </w:tcBorders>
          </w:tcPr>
          <w:p w:rsidR="00070DB3" w:rsidRDefault="00070DB3">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 xml:space="preserve">ОТЧЕТ ОБ ИСПОЛЬЗОВАНИИ СРЕДСТВ ДОРОЖНОГО ФОНДА АФАНАСЬЕВСКОГО МУНИЦИПАЛЬНОГО ОБРАЗОВАНИЯ ЗА 1 КВАРТАЛ 2024 ГОДА                                                                 </w:t>
            </w:r>
          </w:p>
        </w:tc>
      </w:tr>
      <w:tr w:rsidR="00070DB3" w:rsidTr="008B69A2">
        <w:trPr>
          <w:trHeight w:val="281"/>
        </w:trPr>
        <w:tc>
          <w:tcPr>
            <w:tcW w:w="454" w:type="dxa"/>
            <w:tcBorders>
              <w:top w:val="nil"/>
              <w:left w:val="nil"/>
              <w:bottom w:val="nil"/>
              <w:right w:val="nil"/>
            </w:tcBorders>
          </w:tcPr>
          <w:p w:rsidR="00070DB3" w:rsidRDefault="00070DB3">
            <w:pPr>
              <w:autoSpaceDE w:val="0"/>
              <w:autoSpaceDN w:val="0"/>
              <w:adjustRightInd w:val="0"/>
              <w:jc w:val="right"/>
              <w:rPr>
                <w:rFonts w:eastAsiaTheme="minorHAnsi"/>
                <w:color w:val="000000"/>
                <w:sz w:val="20"/>
                <w:szCs w:val="20"/>
                <w:lang w:eastAsia="en-US"/>
              </w:rPr>
            </w:pPr>
          </w:p>
        </w:tc>
        <w:tc>
          <w:tcPr>
            <w:tcW w:w="5143" w:type="dxa"/>
            <w:tcBorders>
              <w:top w:val="nil"/>
              <w:left w:val="nil"/>
              <w:bottom w:val="nil"/>
              <w:right w:val="nil"/>
            </w:tcBorders>
          </w:tcPr>
          <w:p w:rsidR="00070DB3" w:rsidRDefault="00070DB3">
            <w:pPr>
              <w:autoSpaceDE w:val="0"/>
              <w:autoSpaceDN w:val="0"/>
              <w:adjustRightInd w:val="0"/>
              <w:jc w:val="right"/>
              <w:rPr>
                <w:rFonts w:eastAsiaTheme="minorHAnsi"/>
                <w:color w:val="000000"/>
                <w:sz w:val="20"/>
                <w:szCs w:val="20"/>
                <w:lang w:eastAsia="en-US"/>
              </w:rPr>
            </w:pPr>
          </w:p>
        </w:tc>
        <w:tc>
          <w:tcPr>
            <w:tcW w:w="1358" w:type="dxa"/>
            <w:tcBorders>
              <w:top w:val="nil"/>
              <w:left w:val="nil"/>
              <w:bottom w:val="nil"/>
              <w:right w:val="nil"/>
            </w:tcBorders>
          </w:tcPr>
          <w:p w:rsidR="00070DB3" w:rsidRDefault="00070DB3">
            <w:pPr>
              <w:autoSpaceDE w:val="0"/>
              <w:autoSpaceDN w:val="0"/>
              <w:adjustRightInd w:val="0"/>
              <w:jc w:val="right"/>
              <w:rPr>
                <w:rFonts w:eastAsiaTheme="minorHAnsi"/>
                <w:color w:val="000000"/>
                <w:sz w:val="20"/>
                <w:szCs w:val="20"/>
                <w:lang w:eastAsia="en-US"/>
              </w:rPr>
            </w:pPr>
          </w:p>
        </w:tc>
        <w:tc>
          <w:tcPr>
            <w:tcW w:w="1438" w:type="dxa"/>
            <w:tcBorders>
              <w:top w:val="nil"/>
              <w:left w:val="nil"/>
              <w:bottom w:val="nil"/>
              <w:right w:val="nil"/>
            </w:tcBorders>
          </w:tcPr>
          <w:p w:rsidR="00070DB3" w:rsidRDefault="00070DB3">
            <w:pPr>
              <w:autoSpaceDE w:val="0"/>
              <w:autoSpaceDN w:val="0"/>
              <w:adjustRightInd w:val="0"/>
              <w:jc w:val="right"/>
              <w:rPr>
                <w:rFonts w:eastAsiaTheme="minorHAnsi"/>
                <w:color w:val="000000"/>
                <w:sz w:val="20"/>
                <w:szCs w:val="20"/>
                <w:lang w:eastAsia="en-US"/>
              </w:rPr>
            </w:pPr>
          </w:p>
        </w:tc>
        <w:tc>
          <w:tcPr>
            <w:tcW w:w="1406" w:type="dxa"/>
            <w:tcBorders>
              <w:top w:val="nil"/>
              <w:left w:val="nil"/>
              <w:bottom w:val="nil"/>
              <w:right w:val="nil"/>
            </w:tcBorders>
          </w:tcPr>
          <w:p w:rsidR="00070DB3" w:rsidRDefault="00070DB3">
            <w:pPr>
              <w:autoSpaceDE w:val="0"/>
              <w:autoSpaceDN w:val="0"/>
              <w:adjustRightInd w:val="0"/>
              <w:jc w:val="right"/>
              <w:rPr>
                <w:rFonts w:eastAsiaTheme="minorHAnsi"/>
                <w:color w:val="000000"/>
                <w:sz w:val="20"/>
                <w:szCs w:val="20"/>
                <w:lang w:eastAsia="en-US"/>
              </w:rPr>
            </w:pPr>
          </w:p>
        </w:tc>
      </w:tr>
      <w:tr w:rsidR="00070DB3" w:rsidTr="008B69A2">
        <w:trPr>
          <w:trHeight w:val="787"/>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/п</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Утверждено на отчетную дату</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Фактически исполнено на отчетную дату</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исполнения</w:t>
            </w:r>
          </w:p>
        </w:tc>
      </w:tr>
      <w:tr w:rsidR="00070DB3" w:rsidTr="008B69A2">
        <w:trPr>
          <w:trHeight w:val="518"/>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Остаток бюджетных ассигнований дорожного фонда по состоянию на 1 января текущего года </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234,9</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234,9</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p>
        </w:tc>
      </w:tr>
      <w:tr w:rsidR="00070DB3" w:rsidTr="008B69A2">
        <w:trPr>
          <w:trHeight w:val="281"/>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ДОХОДЫ ВСЕГО</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1036,5</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263,6</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25,4</w:t>
            </w:r>
          </w:p>
        </w:tc>
      </w:tr>
      <w:tr w:rsidR="00070DB3" w:rsidTr="008B69A2">
        <w:trPr>
          <w:trHeight w:val="281"/>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в том числе по источникам:</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p>
        </w:tc>
      </w:tr>
      <w:tr w:rsidR="00070DB3" w:rsidTr="008B69A2">
        <w:trPr>
          <w:trHeight w:val="1718"/>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1.1.</w:t>
            </w:r>
          </w:p>
        </w:tc>
        <w:tc>
          <w:tcPr>
            <w:tcW w:w="5143"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Акцизы на автомобильный бензин, прямогонный бензин, дизельное топливо, моторные масла для дизельных и карбюраторных (</w:t>
            </w:r>
            <w:proofErr w:type="spellStart"/>
            <w:r>
              <w:rPr>
                <w:rFonts w:eastAsiaTheme="minorHAnsi"/>
                <w:color w:val="000000"/>
                <w:sz w:val="22"/>
                <w:szCs w:val="22"/>
                <w:lang w:eastAsia="en-US"/>
              </w:rPr>
              <w:t>инжекторных</w:t>
            </w:r>
            <w:proofErr w:type="spellEnd"/>
            <w:r>
              <w:rPr>
                <w:rFonts w:eastAsiaTheme="minorHAnsi"/>
                <w:color w:val="000000"/>
                <w:sz w:val="22"/>
                <w:szCs w:val="22"/>
                <w:lang w:eastAsia="en-US"/>
              </w:rPr>
              <w:t>) двигателей, производимые на территории Российской Федерации, подлежащие зачислению в бюджет</w:t>
            </w:r>
          </w:p>
        </w:tc>
        <w:tc>
          <w:tcPr>
            <w:tcW w:w="135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1036,5</w:t>
            </w:r>
          </w:p>
        </w:tc>
        <w:tc>
          <w:tcPr>
            <w:tcW w:w="143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263,6</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25,4</w:t>
            </w:r>
          </w:p>
        </w:tc>
      </w:tr>
      <w:tr w:rsidR="00070DB3" w:rsidTr="008B69A2">
        <w:trPr>
          <w:trHeight w:val="1099"/>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w:t>
            </w:r>
          </w:p>
        </w:tc>
        <w:tc>
          <w:tcPr>
            <w:tcW w:w="5143"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w:t>
            </w:r>
          </w:p>
        </w:tc>
        <w:tc>
          <w:tcPr>
            <w:tcW w:w="135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619"/>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5143"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Прочие денежные взыскания (штрафы) за правонарушения в области дорожного движения</w:t>
            </w:r>
          </w:p>
        </w:tc>
        <w:tc>
          <w:tcPr>
            <w:tcW w:w="135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449"/>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1.4.</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Прочие поступления </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758"/>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Межбюджетные трансферты из бюджетов бюджетной системы Российской Федерации </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295"/>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РАСХОДЫ ВСЕГО</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1036,5</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247,4</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23,9</w:t>
            </w:r>
          </w:p>
        </w:tc>
      </w:tr>
      <w:tr w:rsidR="00070DB3" w:rsidTr="008B69A2">
        <w:trPr>
          <w:trHeight w:val="449"/>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в том числе по направлениям:</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b/>
                <w:bCs/>
                <w:color w:val="000000"/>
                <w:sz w:val="20"/>
                <w:szCs w:val="20"/>
                <w:lang w:eastAsia="en-US"/>
              </w:rPr>
            </w:pP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p>
        </w:tc>
      </w:tr>
      <w:tr w:rsidR="00070DB3" w:rsidTr="008B69A2">
        <w:trPr>
          <w:trHeight w:val="958"/>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2.1.</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Содержание, капитальный ремонт, ремонт автомобильных дорог и искусственных сооружений на них</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1036,5</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247,4</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23,9</w:t>
            </w:r>
          </w:p>
        </w:tc>
      </w:tr>
      <w:tr w:rsidR="00070DB3" w:rsidTr="008B69A2">
        <w:trPr>
          <w:trHeight w:val="984"/>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2.2.</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Разработка проектной документации на капитальный ремонт автомобильных дорог и искусственных сооружений на них</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732"/>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2.3.</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Строительство и реконструкция автомобильных дорог и искусственных сооружений на них</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914"/>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Оформление прав собственности на автомобильные дороги и земельные участки по ним</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070DB3" w:rsidTr="008B69A2">
        <w:trPr>
          <w:trHeight w:val="350"/>
        </w:trPr>
        <w:tc>
          <w:tcPr>
            <w:tcW w:w="454"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w:t>
            </w:r>
          </w:p>
        </w:tc>
        <w:tc>
          <w:tcPr>
            <w:tcW w:w="5143"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Прочие направления</w:t>
            </w:r>
          </w:p>
        </w:tc>
        <w:tc>
          <w:tcPr>
            <w:tcW w:w="135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38"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406" w:type="dxa"/>
            <w:tcBorders>
              <w:top w:val="single" w:sz="6" w:space="0" w:color="auto"/>
              <w:left w:val="single" w:sz="6" w:space="0" w:color="auto"/>
              <w:bottom w:val="single" w:sz="6" w:space="0" w:color="auto"/>
              <w:right w:val="single" w:sz="6" w:space="0" w:color="auto"/>
            </w:tcBorders>
          </w:tcPr>
          <w:p w:rsidR="00070DB3" w:rsidRDefault="00070DB3">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bl>
    <w:p w:rsidR="008B69A2" w:rsidRPr="008B69A2" w:rsidRDefault="008B69A2" w:rsidP="008B69A2"/>
    <w:p w:rsidR="008B69A2" w:rsidRPr="008B69A2" w:rsidRDefault="008B69A2" w:rsidP="008B69A2">
      <w:r w:rsidRPr="008B69A2">
        <w:t xml:space="preserve"> </w:t>
      </w:r>
    </w:p>
    <w:p w:rsidR="008B69A2" w:rsidRPr="008B69A2" w:rsidRDefault="008B69A2" w:rsidP="008B69A2"/>
    <w:p w:rsidR="008B69A2" w:rsidRPr="008B69A2" w:rsidRDefault="008B69A2" w:rsidP="008B69A2"/>
    <w:p w:rsidR="008B69A2" w:rsidRP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Default="008B69A2" w:rsidP="008B69A2"/>
    <w:p w:rsidR="008B69A2" w:rsidRPr="008B69A2" w:rsidRDefault="008B69A2" w:rsidP="008B69A2"/>
    <w:p w:rsidR="008B69A2" w:rsidRPr="008B69A2" w:rsidRDefault="008B69A2" w:rsidP="008B69A2"/>
    <w:p w:rsidR="008B69A2" w:rsidRPr="008B69A2" w:rsidRDefault="008B69A2" w:rsidP="008B69A2"/>
    <w:p w:rsidR="008B69A2" w:rsidRPr="008B69A2" w:rsidRDefault="008B69A2" w:rsidP="008B69A2">
      <w:pPr>
        <w:jc w:val="center"/>
        <w:rPr>
          <w:b/>
        </w:rPr>
      </w:pPr>
    </w:p>
    <w:p w:rsidR="008B69A2" w:rsidRPr="008B69A2" w:rsidRDefault="008B69A2" w:rsidP="008B69A2">
      <w:pPr>
        <w:jc w:val="center"/>
        <w:rPr>
          <w:b/>
        </w:rPr>
      </w:pPr>
    </w:p>
    <w:p w:rsidR="008B69A2" w:rsidRPr="008B69A2" w:rsidRDefault="008B69A2" w:rsidP="008B69A2">
      <w:pPr>
        <w:tabs>
          <w:tab w:val="left" w:pos="3400"/>
        </w:tabs>
        <w:jc w:val="center"/>
        <w:rPr>
          <w:b/>
          <w:sz w:val="28"/>
          <w:szCs w:val="28"/>
        </w:rPr>
      </w:pPr>
      <w:r w:rsidRPr="008B69A2">
        <w:rPr>
          <w:b/>
          <w:sz w:val="28"/>
          <w:szCs w:val="28"/>
        </w:rPr>
        <w:t>Сведения</w:t>
      </w:r>
    </w:p>
    <w:p w:rsidR="008B69A2" w:rsidRPr="008B69A2" w:rsidRDefault="008B69A2" w:rsidP="008B69A2">
      <w:pPr>
        <w:tabs>
          <w:tab w:val="left" w:pos="3400"/>
        </w:tabs>
        <w:jc w:val="center"/>
        <w:rPr>
          <w:b/>
          <w:sz w:val="28"/>
          <w:szCs w:val="28"/>
        </w:rPr>
      </w:pPr>
      <w:r w:rsidRPr="008B69A2">
        <w:rPr>
          <w:b/>
          <w:sz w:val="28"/>
          <w:szCs w:val="28"/>
        </w:rPr>
        <w:t>о численности муниципальных служащих органов местного самоуправления, работников муниципальных учреждений Афанасьевского сельского поселения и фактических расходах на оплату их труда за 1 квартал 2024</w:t>
      </w:r>
    </w:p>
    <w:p w:rsidR="008B69A2" w:rsidRPr="008B69A2" w:rsidRDefault="008B69A2" w:rsidP="008B69A2">
      <w:pPr>
        <w:tabs>
          <w:tab w:val="left" w:pos="3400"/>
        </w:tabs>
        <w:jc w:val="center"/>
        <w:rPr>
          <w:b/>
          <w:sz w:val="28"/>
          <w:szCs w:val="28"/>
        </w:rPr>
      </w:pPr>
      <w:r w:rsidRPr="008B69A2">
        <w:rPr>
          <w:b/>
          <w:sz w:val="28"/>
          <w:szCs w:val="28"/>
        </w:rPr>
        <w:t xml:space="preserve"> года</w:t>
      </w:r>
    </w:p>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747"/>
        <w:gridCol w:w="2316"/>
        <w:gridCol w:w="2540"/>
      </w:tblGrid>
      <w:tr w:rsidR="008B69A2" w:rsidRPr="008B69A2" w:rsidTr="009E1FE9">
        <w:tc>
          <w:tcPr>
            <w:tcW w:w="861" w:type="dxa"/>
            <w:vAlign w:val="center"/>
          </w:tcPr>
          <w:p w:rsidR="008B69A2" w:rsidRPr="008B69A2" w:rsidRDefault="008B69A2" w:rsidP="008B69A2">
            <w:pPr>
              <w:jc w:val="center"/>
              <w:rPr>
                <w:sz w:val="28"/>
                <w:szCs w:val="28"/>
              </w:rPr>
            </w:pPr>
            <w:r w:rsidRPr="008B69A2">
              <w:rPr>
                <w:sz w:val="28"/>
                <w:szCs w:val="28"/>
              </w:rPr>
              <w:t>№</w:t>
            </w:r>
            <w:proofErr w:type="gramStart"/>
            <w:r w:rsidRPr="008B69A2">
              <w:rPr>
                <w:sz w:val="28"/>
                <w:szCs w:val="28"/>
              </w:rPr>
              <w:t>п</w:t>
            </w:r>
            <w:proofErr w:type="gramEnd"/>
            <w:r w:rsidRPr="008B69A2">
              <w:rPr>
                <w:sz w:val="28"/>
                <w:szCs w:val="28"/>
              </w:rPr>
              <w:t>/п</w:t>
            </w:r>
          </w:p>
        </w:tc>
        <w:tc>
          <w:tcPr>
            <w:tcW w:w="3747" w:type="dxa"/>
            <w:vAlign w:val="center"/>
          </w:tcPr>
          <w:p w:rsidR="008B69A2" w:rsidRPr="008B69A2" w:rsidRDefault="008B69A2" w:rsidP="008B69A2">
            <w:pPr>
              <w:jc w:val="center"/>
              <w:rPr>
                <w:sz w:val="28"/>
                <w:szCs w:val="28"/>
              </w:rPr>
            </w:pPr>
            <w:r w:rsidRPr="008B69A2">
              <w:rPr>
                <w:sz w:val="28"/>
                <w:szCs w:val="28"/>
              </w:rPr>
              <w:t>Наименование</w:t>
            </w:r>
          </w:p>
        </w:tc>
        <w:tc>
          <w:tcPr>
            <w:tcW w:w="2316" w:type="dxa"/>
            <w:vAlign w:val="center"/>
          </w:tcPr>
          <w:p w:rsidR="008B69A2" w:rsidRPr="008B69A2" w:rsidRDefault="008B69A2" w:rsidP="008B69A2">
            <w:pPr>
              <w:jc w:val="center"/>
              <w:rPr>
                <w:sz w:val="28"/>
                <w:szCs w:val="28"/>
              </w:rPr>
            </w:pPr>
            <w:r w:rsidRPr="008B69A2">
              <w:rPr>
                <w:sz w:val="28"/>
                <w:szCs w:val="28"/>
              </w:rPr>
              <w:t>Среднесписочная численность, чел.</w:t>
            </w:r>
          </w:p>
        </w:tc>
        <w:tc>
          <w:tcPr>
            <w:tcW w:w="2540" w:type="dxa"/>
            <w:vAlign w:val="center"/>
          </w:tcPr>
          <w:p w:rsidR="008B69A2" w:rsidRPr="008B69A2" w:rsidRDefault="008B69A2" w:rsidP="008B69A2">
            <w:pPr>
              <w:jc w:val="center"/>
              <w:rPr>
                <w:sz w:val="28"/>
                <w:szCs w:val="28"/>
              </w:rPr>
            </w:pPr>
            <w:r w:rsidRPr="008B69A2">
              <w:rPr>
                <w:sz w:val="28"/>
                <w:szCs w:val="28"/>
              </w:rPr>
              <w:t>Фактические расходы за 1 квартал 2024 года на оплату труда, тыс. руб.</w:t>
            </w:r>
          </w:p>
        </w:tc>
      </w:tr>
      <w:tr w:rsidR="008B69A2" w:rsidRPr="008B69A2" w:rsidTr="009E1FE9">
        <w:tc>
          <w:tcPr>
            <w:tcW w:w="861" w:type="dxa"/>
          </w:tcPr>
          <w:p w:rsidR="008B69A2" w:rsidRPr="008B69A2" w:rsidRDefault="008B69A2" w:rsidP="008B69A2">
            <w:pPr>
              <w:rPr>
                <w:sz w:val="28"/>
                <w:szCs w:val="28"/>
              </w:rPr>
            </w:pPr>
            <w:r w:rsidRPr="008B69A2">
              <w:rPr>
                <w:sz w:val="28"/>
                <w:szCs w:val="28"/>
              </w:rPr>
              <w:t>1.</w:t>
            </w:r>
          </w:p>
        </w:tc>
        <w:tc>
          <w:tcPr>
            <w:tcW w:w="3747" w:type="dxa"/>
          </w:tcPr>
          <w:p w:rsidR="008B69A2" w:rsidRPr="008B69A2" w:rsidRDefault="008B69A2" w:rsidP="008B69A2">
            <w:pPr>
              <w:rPr>
                <w:sz w:val="28"/>
                <w:szCs w:val="28"/>
              </w:rPr>
            </w:pPr>
            <w:r w:rsidRPr="008B69A2">
              <w:rPr>
                <w:sz w:val="28"/>
                <w:szCs w:val="28"/>
              </w:rPr>
              <w:t>Муниципальные служащие, работники муниципальных учреждений</w:t>
            </w:r>
          </w:p>
        </w:tc>
        <w:tc>
          <w:tcPr>
            <w:tcW w:w="2316" w:type="dxa"/>
          </w:tcPr>
          <w:p w:rsidR="008B69A2" w:rsidRPr="008B69A2" w:rsidRDefault="008B69A2" w:rsidP="008B69A2">
            <w:pPr>
              <w:jc w:val="center"/>
              <w:rPr>
                <w:sz w:val="28"/>
                <w:szCs w:val="28"/>
              </w:rPr>
            </w:pPr>
          </w:p>
          <w:p w:rsidR="008B69A2" w:rsidRPr="008B69A2" w:rsidRDefault="008B69A2" w:rsidP="008B69A2">
            <w:pPr>
              <w:jc w:val="center"/>
              <w:rPr>
                <w:sz w:val="28"/>
                <w:szCs w:val="28"/>
              </w:rPr>
            </w:pPr>
            <w:r w:rsidRPr="008B69A2">
              <w:rPr>
                <w:sz w:val="28"/>
                <w:szCs w:val="28"/>
              </w:rPr>
              <w:t>10,0</w:t>
            </w:r>
          </w:p>
        </w:tc>
        <w:tc>
          <w:tcPr>
            <w:tcW w:w="2540" w:type="dxa"/>
          </w:tcPr>
          <w:p w:rsidR="008B69A2" w:rsidRPr="008B69A2" w:rsidRDefault="008B69A2" w:rsidP="008B69A2">
            <w:pPr>
              <w:rPr>
                <w:sz w:val="28"/>
                <w:szCs w:val="28"/>
              </w:rPr>
            </w:pPr>
          </w:p>
          <w:p w:rsidR="008B69A2" w:rsidRPr="008B69A2" w:rsidRDefault="008B69A2" w:rsidP="008B69A2">
            <w:pPr>
              <w:jc w:val="center"/>
              <w:rPr>
                <w:sz w:val="28"/>
                <w:szCs w:val="28"/>
              </w:rPr>
            </w:pPr>
            <w:r w:rsidRPr="008B69A2">
              <w:rPr>
                <w:sz w:val="28"/>
                <w:szCs w:val="28"/>
              </w:rPr>
              <w:t>1539,4</w:t>
            </w:r>
          </w:p>
          <w:p w:rsidR="008B69A2" w:rsidRPr="008B69A2" w:rsidRDefault="008B69A2" w:rsidP="008B69A2">
            <w:pPr>
              <w:jc w:val="center"/>
              <w:rPr>
                <w:sz w:val="28"/>
                <w:szCs w:val="28"/>
              </w:rPr>
            </w:pPr>
          </w:p>
        </w:tc>
      </w:tr>
    </w:tbl>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szCs w:val="28"/>
        </w:rPr>
      </w:pPr>
    </w:p>
    <w:p w:rsidR="008B69A2" w:rsidRPr="008B69A2" w:rsidRDefault="008B69A2" w:rsidP="008B69A2">
      <w:pPr>
        <w:rPr>
          <w:sz w:val="28"/>
        </w:rPr>
      </w:pPr>
      <w:r w:rsidRPr="008B69A2">
        <w:rPr>
          <w:sz w:val="28"/>
        </w:rPr>
        <w:t>Председатель Комитета</w:t>
      </w:r>
    </w:p>
    <w:p w:rsidR="008B69A2" w:rsidRPr="008B69A2" w:rsidRDefault="008B69A2" w:rsidP="008B69A2">
      <w:pPr>
        <w:rPr>
          <w:sz w:val="28"/>
          <w:szCs w:val="28"/>
        </w:rPr>
      </w:pPr>
      <w:r w:rsidRPr="008B69A2">
        <w:rPr>
          <w:sz w:val="28"/>
        </w:rPr>
        <w:t>по финансам Тулунского района                                          Г.Э. Романчук.</w:t>
      </w:r>
    </w:p>
    <w:p w:rsidR="008B69A2" w:rsidRPr="008B69A2" w:rsidRDefault="008B69A2" w:rsidP="008B69A2">
      <w:pPr>
        <w:rPr>
          <w:sz w:val="28"/>
          <w:szCs w:val="28"/>
        </w:rPr>
      </w:pPr>
    </w:p>
    <w:p w:rsidR="00070DB3" w:rsidRDefault="00070DB3"/>
    <w:p w:rsidR="009E1FE9" w:rsidRDefault="009E1FE9"/>
    <w:p w:rsidR="009E1FE9" w:rsidRDefault="009E1FE9"/>
    <w:p w:rsidR="009E1FE9" w:rsidRDefault="009E1FE9"/>
    <w:p w:rsidR="009E1FE9" w:rsidRDefault="009E1FE9"/>
    <w:p w:rsidR="009E1FE9" w:rsidRDefault="009E1FE9"/>
    <w:p w:rsidR="009E1FE9" w:rsidRPr="009E1FE9" w:rsidRDefault="009E1FE9" w:rsidP="009E1FE9">
      <w:pPr>
        <w:tabs>
          <w:tab w:val="left" w:pos="9356"/>
          <w:tab w:val="left" w:pos="9781"/>
          <w:tab w:val="left" w:pos="9922"/>
        </w:tabs>
        <w:jc w:val="right"/>
        <w:rPr>
          <w:lang w:val="x-none" w:eastAsia="x-none"/>
        </w:rPr>
      </w:pPr>
      <w:r w:rsidRPr="009E1FE9">
        <w:rPr>
          <w:lang w:val="x-none" w:eastAsia="x-none"/>
        </w:rPr>
        <w:t>Приложение</w:t>
      </w:r>
    </w:p>
    <w:p w:rsidR="009E1FE9" w:rsidRPr="009E1FE9" w:rsidRDefault="009E1FE9" w:rsidP="009E1FE9">
      <w:pPr>
        <w:tabs>
          <w:tab w:val="left" w:pos="9356"/>
          <w:tab w:val="left" w:pos="9781"/>
          <w:tab w:val="left" w:pos="9922"/>
        </w:tabs>
        <w:jc w:val="right"/>
        <w:rPr>
          <w:lang w:val="x-none" w:eastAsia="x-none"/>
        </w:rPr>
      </w:pPr>
      <w:r w:rsidRPr="009E1FE9">
        <w:rPr>
          <w:lang w:val="x-none" w:eastAsia="x-none"/>
        </w:rPr>
        <w:t>к решению Думы Афанасьевского</w:t>
      </w:r>
    </w:p>
    <w:p w:rsidR="009E1FE9" w:rsidRPr="009E1FE9" w:rsidRDefault="009E1FE9" w:rsidP="009E1FE9">
      <w:pPr>
        <w:tabs>
          <w:tab w:val="left" w:pos="9356"/>
          <w:tab w:val="left" w:pos="9781"/>
          <w:tab w:val="left" w:pos="9922"/>
        </w:tabs>
        <w:jc w:val="right"/>
        <w:rPr>
          <w:lang w:val="x-none" w:eastAsia="x-none"/>
        </w:rPr>
      </w:pPr>
      <w:r w:rsidRPr="009E1FE9">
        <w:rPr>
          <w:lang w:val="x-none" w:eastAsia="x-none"/>
        </w:rPr>
        <w:t>сельского поселения</w:t>
      </w:r>
    </w:p>
    <w:p w:rsidR="009E1FE9" w:rsidRPr="009E1FE9" w:rsidRDefault="009E1FE9" w:rsidP="009E1FE9">
      <w:pPr>
        <w:tabs>
          <w:tab w:val="left" w:pos="9356"/>
          <w:tab w:val="left" w:pos="9781"/>
          <w:tab w:val="left" w:pos="9922"/>
        </w:tabs>
        <w:jc w:val="right"/>
        <w:rPr>
          <w:lang w:val="x-none" w:eastAsia="x-none"/>
        </w:rPr>
      </w:pPr>
      <w:r w:rsidRPr="009E1FE9">
        <w:rPr>
          <w:lang w:val="x-none" w:eastAsia="x-none"/>
        </w:rPr>
        <w:t>от «____» ____________ 202</w:t>
      </w:r>
      <w:r w:rsidRPr="009E1FE9">
        <w:rPr>
          <w:lang w:eastAsia="x-none"/>
        </w:rPr>
        <w:t xml:space="preserve">4 </w:t>
      </w:r>
      <w:r w:rsidRPr="009E1FE9">
        <w:rPr>
          <w:lang w:val="x-none" w:eastAsia="x-none"/>
        </w:rPr>
        <w:t>г. №______</w:t>
      </w:r>
    </w:p>
    <w:p w:rsidR="009E1FE9" w:rsidRPr="009E1FE9" w:rsidRDefault="009E1FE9" w:rsidP="009E1FE9">
      <w:pPr>
        <w:ind w:left="851" w:right="567"/>
        <w:jc w:val="center"/>
        <w:rPr>
          <w:b/>
          <w:lang w:val="x-none" w:eastAsia="x-none"/>
        </w:rPr>
      </w:pPr>
    </w:p>
    <w:p w:rsidR="009E1FE9" w:rsidRPr="009E1FE9" w:rsidRDefault="009E1FE9" w:rsidP="009E1FE9">
      <w:pPr>
        <w:spacing w:line="360" w:lineRule="auto"/>
        <w:jc w:val="center"/>
        <w:rPr>
          <w:b/>
        </w:rPr>
      </w:pPr>
      <w:r w:rsidRPr="009E1FE9">
        <w:rPr>
          <w:b/>
        </w:rPr>
        <w:t xml:space="preserve">Информация об итогах исполнения бюджета Афанасьевского муниципального образования за 1 квартал 2024 года </w:t>
      </w:r>
    </w:p>
    <w:p w:rsidR="009E1FE9" w:rsidRPr="009E1FE9" w:rsidRDefault="009E1FE9" w:rsidP="009E1FE9">
      <w:pPr>
        <w:spacing w:line="360" w:lineRule="auto"/>
        <w:jc w:val="center"/>
        <w:rPr>
          <w:b/>
        </w:rPr>
      </w:pPr>
    </w:p>
    <w:p w:rsidR="009E1FE9" w:rsidRPr="009E1FE9" w:rsidRDefault="009E1FE9" w:rsidP="009E1FE9">
      <w:pPr>
        <w:numPr>
          <w:ilvl w:val="0"/>
          <w:numId w:val="4"/>
        </w:numPr>
        <w:spacing w:line="360" w:lineRule="auto"/>
        <w:jc w:val="center"/>
        <w:rPr>
          <w:b/>
        </w:rPr>
      </w:pPr>
      <w:r w:rsidRPr="009E1FE9">
        <w:rPr>
          <w:b/>
        </w:rPr>
        <w:t>ДОХОДЫ</w:t>
      </w:r>
    </w:p>
    <w:p w:rsidR="009E1FE9" w:rsidRPr="009E1FE9" w:rsidRDefault="009E1FE9" w:rsidP="009E1FE9">
      <w:pPr>
        <w:spacing w:line="360" w:lineRule="auto"/>
        <w:ind w:left="1080"/>
        <w:rPr>
          <w:b/>
        </w:rPr>
      </w:pPr>
    </w:p>
    <w:p w:rsidR="009E1FE9" w:rsidRPr="009E1FE9" w:rsidRDefault="009E1FE9" w:rsidP="009E1FE9">
      <w:pPr>
        <w:spacing w:line="360" w:lineRule="auto"/>
        <w:jc w:val="center"/>
        <w:rPr>
          <w:b/>
        </w:rPr>
      </w:pPr>
      <w:r w:rsidRPr="009E1FE9">
        <w:rPr>
          <w:sz w:val="20"/>
          <w:szCs w:val="20"/>
        </w:rPr>
        <w:tab/>
      </w:r>
      <w:r w:rsidRPr="009E1FE9">
        <w:rPr>
          <w:b/>
        </w:rPr>
        <w:t xml:space="preserve">Информация об итогах исполнения бюджета Афанасьевского муниципального образования </w:t>
      </w:r>
    </w:p>
    <w:p w:rsidR="009E1FE9" w:rsidRPr="009E1FE9" w:rsidRDefault="009E1FE9" w:rsidP="009E1FE9">
      <w:pPr>
        <w:spacing w:line="360" w:lineRule="auto"/>
        <w:jc w:val="center"/>
        <w:rPr>
          <w:b/>
        </w:rPr>
      </w:pPr>
      <w:r w:rsidRPr="009E1FE9">
        <w:rPr>
          <w:b/>
        </w:rPr>
        <w:t>за 1 квартал 2024 года по доходам.</w:t>
      </w:r>
    </w:p>
    <w:p w:rsidR="009E1FE9" w:rsidRPr="009E1FE9" w:rsidRDefault="009E1FE9" w:rsidP="009E1FE9">
      <w:pPr>
        <w:jc w:val="both"/>
      </w:pPr>
    </w:p>
    <w:p w:rsidR="009E1FE9" w:rsidRPr="009E1FE9" w:rsidRDefault="009E1FE9" w:rsidP="009E1FE9">
      <w:pPr>
        <w:tabs>
          <w:tab w:val="left" w:pos="567"/>
        </w:tabs>
        <w:jc w:val="both"/>
      </w:pPr>
      <w:r w:rsidRPr="009E1FE9">
        <w:tab/>
        <w:t xml:space="preserve">Бюджет Афанасьевского муниципального образования по доходам за 1 квартал 2024 года исполнен в сумме </w:t>
      </w:r>
      <w:r w:rsidRPr="009E1FE9">
        <w:rPr>
          <w:b/>
        </w:rPr>
        <w:t>3 977,8</w:t>
      </w:r>
      <w:r w:rsidRPr="009E1FE9">
        <w:t xml:space="preserve"> тыс. руб. План доходов на 1 квартал 2024 года, утверждённый в сумме </w:t>
      </w:r>
      <w:r w:rsidRPr="009E1FE9">
        <w:rPr>
          <w:b/>
        </w:rPr>
        <w:t>3 979,9</w:t>
      </w:r>
      <w:r w:rsidRPr="009E1FE9">
        <w:t xml:space="preserve"> тыс. руб., выполнен на </w:t>
      </w:r>
      <w:r w:rsidRPr="009E1FE9">
        <w:rPr>
          <w:b/>
          <w:bCs/>
        </w:rPr>
        <w:t>99,9</w:t>
      </w:r>
      <w:r w:rsidRPr="009E1FE9">
        <w:rPr>
          <w:b/>
        </w:rPr>
        <w:t xml:space="preserve">% </w:t>
      </w:r>
      <w:r w:rsidRPr="009E1FE9">
        <w:t>(Приложение № 1).</w:t>
      </w:r>
    </w:p>
    <w:p w:rsidR="009E1FE9" w:rsidRPr="009E1FE9" w:rsidRDefault="009E1FE9" w:rsidP="009E1FE9">
      <w:pPr>
        <w:tabs>
          <w:tab w:val="left" w:pos="567"/>
        </w:tabs>
        <w:jc w:val="both"/>
      </w:pPr>
      <w:r w:rsidRPr="009E1FE9">
        <w:rPr>
          <w:b/>
        </w:rPr>
        <w:t xml:space="preserve">          </w:t>
      </w:r>
      <w:r w:rsidRPr="009E1FE9">
        <w:t xml:space="preserve">Бюджет Афанасьевского муниципального образования по собственным доходным источникам за 1 квартал 2024 года исполнен в сумме </w:t>
      </w:r>
      <w:r w:rsidRPr="009E1FE9">
        <w:rPr>
          <w:b/>
          <w:bCs/>
        </w:rPr>
        <w:t>562,2</w:t>
      </w:r>
      <w:r w:rsidRPr="009E1FE9">
        <w:rPr>
          <w:b/>
        </w:rPr>
        <w:t xml:space="preserve"> </w:t>
      </w:r>
      <w:r w:rsidRPr="009E1FE9">
        <w:t xml:space="preserve">тыс. руб. План собственных доходов на 1 квартал 2024 года, утверждённый в сумме </w:t>
      </w:r>
      <w:r w:rsidRPr="009E1FE9">
        <w:rPr>
          <w:b/>
          <w:bCs/>
        </w:rPr>
        <w:t>559,2</w:t>
      </w:r>
      <w:r w:rsidRPr="009E1FE9">
        <w:t xml:space="preserve"> тыс. руб., выполнен на </w:t>
      </w:r>
      <w:r w:rsidRPr="009E1FE9">
        <w:rPr>
          <w:b/>
        </w:rPr>
        <w:t>100,5%</w:t>
      </w:r>
      <w:r w:rsidRPr="009E1FE9">
        <w:t>.</w:t>
      </w:r>
    </w:p>
    <w:p w:rsidR="009E1FE9" w:rsidRPr="009E1FE9" w:rsidRDefault="009E1FE9" w:rsidP="009E1FE9">
      <w:pPr>
        <w:tabs>
          <w:tab w:val="left" w:pos="567"/>
        </w:tabs>
        <w:jc w:val="both"/>
      </w:pPr>
      <w:r w:rsidRPr="009E1FE9">
        <w:tab/>
        <w:t xml:space="preserve">На 1 квартал 2024 года в бюджете Афанасьевского муниципального образования запланированы следующие источники собственных доходов: </w:t>
      </w:r>
    </w:p>
    <w:p w:rsidR="009E1FE9" w:rsidRPr="009E1FE9" w:rsidRDefault="009E1FE9" w:rsidP="009E1FE9">
      <w:pPr>
        <w:tabs>
          <w:tab w:val="left" w:pos="567"/>
        </w:tabs>
        <w:jc w:val="both"/>
      </w:pPr>
      <w:r w:rsidRPr="009E1FE9">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9E1FE9" w:rsidRPr="009E1FE9" w:rsidTr="009E1FE9">
        <w:trPr>
          <w:trHeight w:val="220"/>
        </w:trPr>
        <w:tc>
          <w:tcPr>
            <w:tcW w:w="2467" w:type="dxa"/>
          </w:tcPr>
          <w:p w:rsidR="009E1FE9" w:rsidRPr="009E1FE9" w:rsidRDefault="009E1FE9" w:rsidP="009E1FE9">
            <w:pPr>
              <w:tabs>
                <w:tab w:val="left" w:pos="567"/>
              </w:tabs>
              <w:jc w:val="both"/>
            </w:pPr>
            <w:r w:rsidRPr="009E1FE9">
              <w:t>Вид дохода</w:t>
            </w:r>
          </w:p>
        </w:tc>
        <w:tc>
          <w:tcPr>
            <w:tcW w:w="2061" w:type="dxa"/>
          </w:tcPr>
          <w:p w:rsidR="009E1FE9" w:rsidRPr="009E1FE9" w:rsidRDefault="009E1FE9" w:rsidP="009E1FE9">
            <w:pPr>
              <w:tabs>
                <w:tab w:val="left" w:pos="567"/>
              </w:tabs>
              <w:jc w:val="both"/>
              <w:rPr>
                <w:lang w:val="en-US"/>
              </w:rPr>
            </w:pPr>
            <w:r w:rsidRPr="009E1FE9">
              <w:t>План 1 квартала 2024 г</w:t>
            </w:r>
          </w:p>
        </w:tc>
        <w:tc>
          <w:tcPr>
            <w:tcW w:w="1766" w:type="dxa"/>
          </w:tcPr>
          <w:p w:rsidR="009E1FE9" w:rsidRPr="009E1FE9" w:rsidRDefault="009E1FE9" w:rsidP="009E1FE9">
            <w:pPr>
              <w:tabs>
                <w:tab w:val="left" w:pos="567"/>
              </w:tabs>
              <w:jc w:val="both"/>
            </w:pPr>
            <w:r w:rsidRPr="009E1FE9">
              <w:t xml:space="preserve">   Исполнено</w:t>
            </w:r>
          </w:p>
        </w:tc>
        <w:tc>
          <w:tcPr>
            <w:tcW w:w="1913" w:type="dxa"/>
          </w:tcPr>
          <w:p w:rsidR="009E1FE9" w:rsidRPr="009E1FE9" w:rsidRDefault="009E1FE9" w:rsidP="009E1FE9">
            <w:pPr>
              <w:tabs>
                <w:tab w:val="left" w:pos="567"/>
              </w:tabs>
              <w:jc w:val="both"/>
            </w:pPr>
            <w:r w:rsidRPr="009E1FE9">
              <w:t>% выполнения</w:t>
            </w:r>
          </w:p>
        </w:tc>
        <w:tc>
          <w:tcPr>
            <w:tcW w:w="1912" w:type="dxa"/>
          </w:tcPr>
          <w:p w:rsidR="009E1FE9" w:rsidRPr="009E1FE9" w:rsidRDefault="009E1FE9" w:rsidP="009E1FE9">
            <w:pPr>
              <w:tabs>
                <w:tab w:val="left" w:pos="567"/>
              </w:tabs>
              <w:jc w:val="both"/>
            </w:pPr>
            <w:r w:rsidRPr="009E1FE9">
              <w:t>Отклонение</w:t>
            </w:r>
          </w:p>
        </w:tc>
      </w:tr>
      <w:tr w:rsidR="009E1FE9" w:rsidRPr="009E1FE9" w:rsidTr="009E1FE9">
        <w:trPr>
          <w:trHeight w:val="272"/>
        </w:trPr>
        <w:tc>
          <w:tcPr>
            <w:tcW w:w="2467" w:type="dxa"/>
          </w:tcPr>
          <w:p w:rsidR="009E1FE9" w:rsidRPr="009E1FE9" w:rsidRDefault="009E1FE9" w:rsidP="009E1FE9">
            <w:pPr>
              <w:tabs>
                <w:tab w:val="left" w:pos="567"/>
              </w:tabs>
              <w:jc w:val="both"/>
            </w:pPr>
            <w:r w:rsidRPr="009E1FE9">
              <w:t>НДФЛ</w:t>
            </w:r>
          </w:p>
        </w:tc>
        <w:tc>
          <w:tcPr>
            <w:tcW w:w="2061" w:type="dxa"/>
            <w:vAlign w:val="center"/>
          </w:tcPr>
          <w:p w:rsidR="009E1FE9" w:rsidRPr="009E1FE9" w:rsidRDefault="009E1FE9" w:rsidP="009E1FE9">
            <w:pPr>
              <w:tabs>
                <w:tab w:val="left" w:pos="567"/>
              </w:tabs>
              <w:jc w:val="both"/>
            </w:pPr>
            <w:r w:rsidRPr="009E1FE9">
              <w:t>171,4</w:t>
            </w:r>
          </w:p>
        </w:tc>
        <w:tc>
          <w:tcPr>
            <w:tcW w:w="1766" w:type="dxa"/>
            <w:vAlign w:val="center"/>
          </w:tcPr>
          <w:p w:rsidR="009E1FE9" w:rsidRPr="009E1FE9" w:rsidRDefault="009E1FE9" w:rsidP="009E1FE9">
            <w:pPr>
              <w:tabs>
                <w:tab w:val="left" w:pos="567"/>
              </w:tabs>
              <w:jc w:val="both"/>
            </w:pPr>
            <w:r w:rsidRPr="009E1FE9">
              <w:t>171,4</w:t>
            </w:r>
          </w:p>
        </w:tc>
        <w:tc>
          <w:tcPr>
            <w:tcW w:w="1913" w:type="dxa"/>
            <w:vAlign w:val="center"/>
          </w:tcPr>
          <w:p w:rsidR="009E1FE9" w:rsidRPr="009E1FE9" w:rsidRDefault="009E1FE9" w:rsidP="009E1FE9">
            <w:pPr>
              <w:tabs>
                <w:tab w:val="left" w:pos="567"/>
              </w:tabs>
              <w:jc w:val="both"/>
            </w:pPr>
            <w:r w:rsidRPr="009E1FE9">
              <w:t>100,0</w:t>
            </w:r>
          </w:p>
        </w:tc>
        <w:tc>
          <w:tcPr>
            <w:tcW w:w="1912" w:type="dxa"/>
            <w:vAlign w:val="center"/>
          </w:tcPr>
          <w:p w:rsidR="009E1FE9" w:rsidRPr="009E1FE9" w:rsidRDefault="009E1FE9" w:rsidP="009E1FE9">
            <w:pPr>
              <w:tabs>
                <w:tab w:val="left" w:pos="567"/>
              </w:tabs>
              <w:jc w:val="both"/>
            </w:pPr>
            <w:r w:rsidRPr="009E1FE9">
              <w:t>0</w:t>
            </w:r>
          </w:p>
        </w:tc>
      </w:tr>
      <w:tr w:rsidR="009E1FE9" w:rsidRPr="009E1FE9" w:rsidTr="009E1FE9">
        <w:trPr>
          <w:trHeight w:val="561"/>
        </w:trPr>
        <w:tc>
          <w:tcPr>
            <w:tcW w:w="2467" w:type="dxa"/>
          </w:tcPr>
          <w:p w:rsidR="009E1FE9" w:rsidRPr="009E1FE9" w:rsidRDefault="009E1FE9" w:rsidP="009E1FE9">
            <w:pPr>
              <w:tabs>
                <w:tab w:val="left" w:pos="567"/>
              </w:tabs>
              <w:jc w:val="both"/>
            </w:pPr>
            <w:r w:rsidRPr="009E1FE9">
              <w:t>Доходы от уплаты акцизов</w:t>
            </w:r>
          </w:p>
        </w:tc>
        <w:tc>
          <w:tcPr>
            <w:tcW w:w="2061" w:type="dxa"/>
            <w:vAlign w:val="center"/>
          </w:tcPr>
          <w:p w:rsidR="009E1FE9" w:rsidRPr="009E1FE9" w:rsidRDefault="009E1FE9" w:rsidP="009E1FE9">
            <w:pPr>
              <w:tabs>
                <w:tab w:val="left" w:pos="567"/>
              </w:tabs>
              <w:jc w:val="both"/>
            </w:pPr>
            <w:r w:rsidRPr="009E1FE9">
              <w:t>263,4</w:t>
            </w:r>
          </w:p>
        </w:tc>
        <w:tc>
          <w:tcPr>
            <w:tcW w:w="1766" w:type="dxa"/>
            <w:vAlign w:val="center"/>
          </w:tcPr>
          <w:p w:rsidR="009E1FE9" w:rsidRPr="009E1FE9" w:rsidRDefault="009E1FE9" w:rsidP="009E1FE9">
            <w:pPr>
              <w:tabs>
                <w:tab w:val="left" w:pos="567"/>
              </w:tabs>
              <w:jc w:val="both"/>
            </w:pPr>
            <w:r w:rsidRPr="009E1FE9">
              <w:t>263,6</w:t>
            </w:r>
          </w:p>
        </w:tc>
        <w:tc>
          <w:tcPr>
            <w:tcW w:w="1913" w:type="dxa"/>
            <w:vAlign w:val="center"/>
          </w:tcPr>
          <w:p w:rsidR="009E1FE9" w:rsidRPr="009E1FE9" w:rsidRDefault="009E1FE9" w:rsidP="009E1FE9">
            <w:pPr>
              <w:tabs>
                <w:tab w:val="left" w:pos="567"/>
              </w:tabs>
              <w:jc w:val="both"/>
            </w:pPr>
            <w:r w:rsidRPr="009E1FE9">
              <w:t>100,1</w:t>
            </w:r>
          </w:p>
        </w:tc>
        <w:tc>
          <w:tcPr>
            <w:tcW w:w="1912" w:type="dxa"/>
            <w:vAlign w:val="center"/>
          </w:tcPr>
          <w:p w:rsidR="009E1FE9" w:rsidRPr="009E1FE9" w:rsidRDefault="009E1FE9" w:rsidP="009E1FE9">
            <w:pPr>
              <w:tabs>
                <w:tab w:val="left" w:pos="567"/>
              </w:tabs>
              <w:jc w:val="both"/>
            </w:pPr>
            <w:r w:rsidRPr="009E1FE9">
              <w:t>+0,2</w:t>
            </w:r>
          </w:p>
        </w:tc>
      </w:tr>
      <w:tr w:rsidR="009E1FE9" w:rsidRPr="009E1FE9" w:rsidTr="009E1FE9">
        <w:trPr>
          <w:trHeight w:val="226"/>
        </w:trPr>
        <w:tc>
          <w:tcPr>
            <w:tcW w:w="2467" w:type="dxa"/>
          </w:tcPr>
          <w:p w:rsidR="009E1FE9" w:rsidRPr="009E1FE9" w:rsidRDefault="009E1FE9" w:rsidP="009E1FE9">
            <w:pPr>
              <w:tabs>
                <w:tab w:val="left" w:pos="567"/>
              </w:tabs>
              <w:jc w:val="both"/>
            </w:pPr>
            <w:r w:rsidRPr="009E1FE9">
              <w:t>ЕСХН</w:t>
            </w:r>
          </w:p>
        </w:tc>
        <w:tc>
          <w:tcPr>
            <w:tcW w:w="2061" w:type="dxa"/>
            <w:vAlign w:val="center"/>
          </w:tcPr>
          <w:p w:rsidR="009E1FE9" w:rsidRPr="009E1FE9" w:rsidRDefault="009E1FE9" w:rsidP="009E1FE9">
            <w:pPr>
              <w:tabs>
                <w:tab w:val="left" w:pos="567"/>
              </w:tabs>
              <w:jc w:val="both"/>
            </w:pPr>
            <w:r w:rsidRPr="009E1FE9">
              <w:t>2,8</w:t>
            </w:r>
          </w:p>
        </w:tc>
        <w:tc>
          <w:tcPr>
            <w:tcW w:w="1766" w:type="dxa"/>
            <w:vAlign w:val="center"/>
          </w:tcPr>
          <w:p w:rsidR="009E1FE9" w:rsidRPr="009E1FE9" w:rsidRDefault="009E1FE9" w:rsidP="009E1FE9">
            <w:pPr>
              <w:tabs>
                <w:tab w:val="left" w:pos="567"/>
              </w:tabs>
              <w:jc w:val="both"/>
            </w:pPr>
            <w:r w:rsidRPr="009E1FE9">
              <w:t>2,8</w:t>
            </w:r>
          </w:p>
        </w:tc>
        <w:tc>
          <w:tcPr>
            <w:tcW w:w="1913" w:type="dxa"/>
            <w:vAlign w:val="center"/>
          </w:tcPr>
          <w:p w:rsidR="009E1FE9" w:rsidRPr="009E1FE9" w:rsidRDefault="009E1FE9" w:rsidP="009E1FE9">
            <w:pPr>
              <w:tabs>
                <w:tab w:val="left" w:pos="567"/>
              </w:tabs>
              <w:jc w:val="both"/>
            </w:pPr>
            <w:r w:rsidRPr="009E1FE9">
              <w:t>100,0</w:t>
            </w:r>
          </w:p>
        </w:tc>
        <w:tc>
          <w:tcPr>
            <w:tcW w:w="1912" w:type="dxa"/>
            <w:vAlign w:val="center"/>
          </w:tcPr>
          <w:p w:rsidR="009E1FE9" w:rsidRPr="009E1FE9" w:rsidRDefault="009E1FE9" w:rsidP="009E1FE9">
            <w:pPr>
              <w:tabs>
                <w:tab w:val="left" w:pos="567"/>
              </w:tabs>
              <w:jc w:val="both"/>
            </w:pPr>
            <w:r w:rsidRPr="009E1FE9">
              <w:t>0</w:t>
            </w:r>
          </w:p>
        </w:tc>
      </w:tr>
      <w:tr w:rsidR="009E1FE9" w:rsidRPr="009E1FE9" w:rsidTr="009E1FE9">
        <w:trPr>
          <w:trHeight w:val="546"/>
        </w:trPr>
        <w:tc>
          <w:tcPr>
            <w:tcW w:w="2467" w:type="dxa"/>
          </w:tcPr>
          <w:p w:rsidR="009E1FE9" w:rsidRPr="009E1FE9" w:rsidRDefault="009E1FE9" w:rsidP="009E1FE9">
            <w:pPr>
              <w:tabs>
                <w:tab w:val="left" w:pos="567"/>
              </w:tabs>
              <w:jc w:val="both"/>
            </w:pPr>
            <w:r w:rsidRPr="009E1FE9">
              <w:t>Налог на имущество физических лиц</w:t>
            </w:r>
          </w:p>
        </w:tc>
        <w:tc>
          <w:tcPr>
            <w:tcW w:w="2061" w:type="dxa"/>
            <w:vAlign w:val="center"/>
          </w:tcPr>
          <w:p w:rsidR="009E1FE9" w:rsidRPr="009E1FE9" w:rsidRDefault="009E1FE9" w:rsidP="009E1FE9">
            <w:pPr>
              <w:tabs>
                <w:tab w:val="left" w:pos="567"/>
              </w:tabs>
              <w:jc w:val="both"/>
            </w:pPr>
            <w:r w:rsidRPr="009E1FE9">
              <w:t>11,6</w:t>
            </w:r>
          </w:p>
        </w:tc>
        <w:tc>
          <w:tcPr>
            <w:tcW w:w="1766" w:type="dxa"/>
            <w:vAlign w:val="center"/>
          </w:tcPr>
          <w:p w:rsidR="009E1FE9" w:rsidRPr="009E1FE9" w:rsidRDefault="009E1FE9" w:rsidP="009E1FE9">
            <w:pPr>
              <w:tabs>
                <w:tab w:val="left" w:pos="567"/>
              </w:tabs>
              <w:jc w:val="both"/>
            </w:pPr>
            <w:r w:rsidRPr="009E1FE9">
              <w:t>11,6</w:t>
            </w:r>
          </w:p>
        </w:tc>
        <w:tc>
          <w:tcPr>
            <w:tcW w:w="1913" w:type="dxa"/>
            <w:vAlign w:val="center"/>
          </w:tcPr>
          <w:p w:rsidR="009E1FE9" w:rsidRPr="009E1FE9" w:rsidRDefault="009E1FE9" w:rsidP="009E1FE9">
            <w:pPr>
              <w:tabs>
                <w:tab w:val="left" w:pos="567"/>
              </w:tabs>
              <w:jc w:val="both"/>
            </w:pPr>
            <w:r w:rsidRPr="009E1FE9">
              <w:t>100,0</w:t>
            </w:r>
          </w:p>
        </w:tc>
        <w:tc>
          <w:tcPr>
            <w:tcW w:w="1912" w:type="dxa"/>
            <w:vAlign w:val="center"/>
          </w:tcPr>
          <w:p w:rsidR="009E1FE9" w:rsidRPr="009E1FE9" w:rsidRDefault="009E1FE9" w:rsidP="009E1FE9">
            <w:pPr>
              <w:tabs>
                <w:tab w:val="left" w:pos="567"/>
              </w:tabs>
              <w:jc w:val="both"/>
            </w:pPr>
            <w:r w:rsidRPr="009E1FE9">
              <w:t>0</w:t>
            </w:r>
          </w:p>
        </w:tc>
      </w:tr>
      <w:tr w:rsidR="009E1FE9" w:rsidRPr="009E1FE9" w:rsidTr="009E1FE9">
        <w:trPr>
          <w:trHeight w:val="272"/>
        </w:trPr>
        <w:tc>
          <w:tcPr>
            <w:tcW w:w="2467" w:type="dxa"/>
          </w:tcPr>
          <w:p w:rsidR="009E1FE9" w:rsidRPr="009E1FE9" w:rsidRDefault="009E1FE9" w:rsidP="009E1FE9">
            <w:pPr>
              <w:tabs>
                <w:tab w:val="left" w:pos="567"/>
              </w:tabs>
              <w:jc w:val="both"/>
            </w:pPr>
            <w:r w:rsidRPr="009E1FE9">
              <w:t>Земельный налог</w:t>
            </w:r>
          </w:p>
        </w:tc>
        <w:tc>
          <w:tcPr>
            <w:tcW w:w="2061" w:type="dxa"/>
            <w:vAlign w:val="center"/>
          </w:tcPr>
          <w:p w:rsidR="009E1FE9" w:rsidRPr="009E1FE9" w:rsidRDefault="009E1FE9" w:rsidP="009E1FE9">
            <w:pPr>
              <w:tabs>
                <w:tab w:val="left" w:pos="567"/>
              </w:tabs>
              <w:jc w:val="both"/>
            </w:pPr>
            <w:r w:rsidRPr="009E1FE9">
              <w:t>90,7</w:t>
            </w:r>
          </w:p>
        </w:tc>
        <w:tc>
          <w:tcPr>
            <w:tcW w:w="1766" w:type="dxa"/>
            <w:vAlign w:val="center"/>
          </w:tcPr>
          <w:p w:rsidR="009E1FE9" w:rsidRPr="009E1FE9" w:rsidRDefault="009E1FE9" w:rsidP="009E1FE9">
            <w:pPr>
              <w:tabs>
                <w:tab w:val="left" w:pos="567"/>
              </w:tabs>
              <w:jc w:val="both"/>
            </w:pPr>
            <w:r w:rsidRPr="009E1FE9">
              <w:t>90,8</w:t>
            </w:r>
          </w:p>
        </w:tc>
        <w:tc>
          <w:tcPr>
            <w:tcW w:w="1913" w:type="dxa"/>
            <w:vAlign w:val="center"/>
          </w:tcPr>
          <w:p w:rsidR="009E1FE9" w:rsidRPr="009E1FE9" w:rsidRDefault="009E1FE9" w:rsidP="009E1FE9">
            <w:pPr>
              <w:tabs>
                <w:tab w:val="left" w:pos="567"/>
              </w:tabs>
              <w:jc w:val="both"/>
            </w:pPr>
            <w:r w:rsidRPr="009E1FE9">
              <w:t>100,1</w:t>
            </w:r>
          </w:p>
        </w:tc>
        <w:tc>
          <w:tcPr>
            <w:tcW w:w="1912" w:type="dxa"/>
            <w:vAlign w:val="center"/>
          </w:tcPr>
          <w:p w:rsidR="009E1FE9" w:rsidRPr="009E1FE9" w:rsidRDefault="009E1FE9" w:rsidP="009E1FE9">
            <w:pPr>
              <w:tabs>
                <w:tab w:val="left" w:pos="567"/>
              </w:tabs>
              <w:jc w:val="both"/>
            </w:pPr>
            <w:r w:rsidRPr="009E1FE9">
              <w:t>+0,1</w:t>
            </w:r>
          </w:p>
        </w:tc>
      </w:tr>
      <w:tr w:rsidR="009E1FE9" w:rsidRPr="009E1FE9" w:rsidTr="009E1FE9">
        <w:trPr>
          <w:trHeight w:val="272"/>
        </w:trPr>
        <w:tc>
          <w:tcPr>
            <w:tcW w:w="2467" w:type="dxa"/>
          </w:tcPr>
          <w:p w:rsidR="009E1FE9" w:rsidRPr="009E1FE9" w:rsidRDefault="009E1FE9" w:rsidP="009E1FE9">
            <w:pPr>
              <w:tabs>
                <w:tab w:val="left" w:pos="567"/>
              </w:tabs>
              <w:jc w:val="both"/>
            </w:pPr>
            <w:r w:rsidRPr="009E1FE9">
              <w:t>Госпошлина</w:t>
            </w:r>
          </w:p>
        </w:tc>
        <w:tc>
          <w:tcPr>
            <w:tcW w:w="2061" w:type="dxa"/>
            <w:vAlign w:val="center"/>
          </w:tcPr>
          <w:p w:rsidR="009E1FE9" w:rsidRPr="009E1FE9" w:rsidRDefault="009E1FE9" w:rsidP="009E1FE9">
            <w:pPr>
              <w:tabs>
                <w:tab w:val="left" w:pos="567"/>
              </w:tabs>
              <w:jc w:val="both"/>
            </w:pPr>
            <w:r w:rsidRPr="009E1FE9">
              <w:t>0,8</w:t>
            </w:r>
          </w:p>
        </w:tc>
        <w:tc>
          <w:tcPr>
            <w:tcW w:w="1766" w:type="dxa"/>
            <w:vAlign w:val="center"/>
          </w:tcPr>
          <w:p w:rsidR="009E1FE9" w:rsidRPr="009E1FE9" w:rsidRDefault="009E1FE9" w:rsidP="009E1FE9">
            <w:pPr>
              <w:tabs>
                <w:tab w:val="left" w:pos="567"/>
              </w:tabs>
              <w:jc w:val="both"/>
            </w:pPr>
            <w:r w:rsidRPr="009E1FE9">
              <w:t>0,8</w:t>
            </w:r>
          </w:p>
        </w:tc>
        <w:tc>
          <w:tcPr>
            <w:tcW w:w="1913" w:type="dxa"/>
            <w:vAlign w:val="center"/>
          </w:tcPr>
          <w:p w:rsidR="009E1FE9" w:rsidRPr="009E1FE9" w:rsidRDefault="009E1FE9" w:rsidP="009E1FE9">
            <w:pPr>
              <w:tabs>
                <w:tab w:val="left" w:pos="567"/>
              </w:tabs>
              <w:jc w:val="both"/>
            </w:pPr>
            <w:r w:rsidRPr="009E1FE9">
              <w:t>100,0</w:t>
            </w:r>
          </w:p>
        </w:tc>
        <w:tc>
          <w:tcPr>
            <w:tcW w:w="1912" w:type="dxa"/>
            <w:vAlign w:val="center"/>
          </w:tcPr>
          <w:p w:rsidR="009E1FE9" w:rsidRPr="009E1FE9" w:rsidRDefault="009E1FE9" w:rsidP="009E1FE9">
            <w:pPr>
              <w:tabs>
                <w:tab w:val="left" w:pos="567"/>
              </w:tabs>
              <w:jc w:val="both"/>
            </w:pPr>
            <w:r w:rsidRPr="009E1FE9">
              <w:t>0</w:t>
            </w:r>
          </w:p>
        </w:tc>
      </w:tr>
      <w:tr w:rsidR="009E1FE9" w:rsidRPr="009E1FE9" w:rsidTr="009E1FE9">
        <w:trPr>
          <w:trHeight w:val="833"/>
        </w:trPr>
        <w:tc>
          <w:tcPr>
            <w:tcW w:w="2467" w:type="dxa"/>
          </w:tcPr>
          <w:p w:rsidR="009E1FE9" w:rsidRPr="009E1FE9" w:rsidRDefault="009E1FE9" w:rsidP="009E1FE9">
            <w:pPr>
              <w:tabs>
                <w:tab w:val="left" w:pos="567"/>
              </w:tabs>
              <w:jc w:val="both"/>
            </w:pPr>
            <w:r w:rsidRPr="009E1FE9">
              <w:t>Прочие доходы от оказания платных услуг (работ)</w:t>
            </w:r>
          </w:p>
        </w:tc>
        <w:tc>
          <w:tcPr>
            <w:tcW w:w="2061" w:type="dxa"/>
            <w:vAlign w:val="center"/>
          </w:tcPr>
          <w:p w:rsidR="009E1FE9" w:rsidRPr="009E1FE9" w:rsidRDefault="009E1FE9" w:rsidP="009E1FE9">
            <w:pPr>
              <w:tabs>
                <w:tab w:val="left" w:pos="567"/>
              </w:tabs>
              <w:jc w:val="both"/>
            </w:pPr>
            <w:r w:rsidRPr="009E1FE9">
              <w:t>18,5</w:t>
            </w:r>
          </w:p>
        </w:tc>
        <w:tc>
          <w:tcPr>
            <w:tcW w:w="1766" w:type="dxa"/>
            <w:vAlign w:val="center"/>
          </w:tcPr>
          <w:p w:rsidR="009E1FE9" w:rsidRPr="009E1FE9" w:rsidRDefault="009E1FE9" w:rsidP="009E1FE9">
            <w:pPr>
              <w:tabs>
                <w:tab w:val="left" w:pos="567"/>
              </w:tabs>
              <w:jc w:val="both"/>
            </w:pPr>
            <w:r w:rsidRPr="009E1FE9">
              <w:t>18,5</w:t>
            </w:r>
          </w:p>
        </w:tc>
        <w:tc>
          <w:tcPr>
            <w:tcW w:w="1913" w:type="dxa"/>
            <w:vAlign w:val="center"/>
          </w:tcPr>
          <w:p w:rsidR="009E1FE9" w:rsidRPr="009E1FE9" w:rsidRDefault="009E1FE9" w:rsidP="009E1FE9">
            <w:pPr>
              <w:tabs>
                <w:tab w:val="left" w:pos="567"/>
              </w:tabs>
              <w:jc w:val="both"/>
            </w:pPr>
            <w:r w:rsidRPr="009E1FE9">
              <w:t>100,0</w:t>
            </w:r>
          </w:p>
        </w:tc>
        <w:tc>
          <w:tcPr>
            <w:tcW w:w="1912" w:type="dxa"/>
            <w:vAlign w:val="center"/>
          </w:tcPr>
          <w:p w:rsidR="009E1FE9" w:rsidRPr="009E1FE9" w:rsidRDefault="009E1FE9" w:rsidP="009E1FE9">
            <w:pPr>
              <w:tabs>
                <w:tab w:val="left" w:pos="567"/>
              </w:tabs>
              <w:jc w:val="both"/>
            </w:pPr>
            <w:r w:rsidRPr="009E1FE9">
              <w:t>0</w:t>
            </w:r>
          </w:p>
        </w:tc>
      </w:tr>
      <w:tr w:rsidR="009E1FE9" w:rsidRPr="009E1FE9" w:rsidTr="009E1FE9">
        <w:trPr>
          <w:trHeight w:val="833"/>
        </w:trPr>
        <w:tc>
          <w:tcPr>
            <w:tcW w:w="2467" w:type="dxa"/>
          </w:tcPr>
          <w:p w:rsidR="009E1FE9" w:rsidRPr="009E1FE9" w:rsidRDefault="009E1FE9" w:rsidP="009E1FE9">
            <w:pPr>
              <w:tabs>
                <w:tab w:val="left" w:pos="567"/>
              </w:tabs>
              <w:jc w:val="both"/>
            </w:pPr>
            <w:r w:rsidRPr="009E1FE9">
              <w:t>Доходы от сумм пеней, предусмотренных законодательством Российской Федерации о налогах и сборах</w:t>
            </w:r>
          </w:p>
        </w:tc>
        <w:tc>
          <w:tcPr>
            <w:tcW w:w="2061" w:type="dxa"/>
            <w:vAlign w:val="center"/>
          </w:tcPr>
          <w:p w:rsidR="009E1FE9" w:rsidRPr="009E1FE9" w:rsidRDefault="009E1FE9" w:rsidP="009E1FE9">
            <w:pPr>
              <w:tabs>
                <w:tab w:val="left" w:pos="567"/>
              </w:tabs>
              <w:jc w:val="both"/>
            </w:pPr>
            <w:r w:rsidRPr="009E1FE9">
              <w:t>0</w:t>
            </w:r>
          </w:p>
        </w:tc>
        <w:tc>
          <w:tcPr>
            <w:tcW w:w="1766" w:type="dxa"/>
            <w:vAlign w:val="center"/>
          </w:tcPr>
          <w:p w:rsidR="009E1FE9" w:rsidRPr="009E1FE9" w:rsidRDefault="009E1FE9" w:rsidP="009E1FE9">
            <w:pPr>
              <w:tabs>
                <w:tab w:val="left" w:pos="567"/>
              </w:tabs>
              <w:jc w:val="both"/>
            </w:pPr>
            <w:r w:rsidRPr="009E1FE9">
              <w:t>2,7</w:t>
            </w:r>
          </w:p>
        </w:tc>
        <w:tc>
          <w:tcPr>
            <w:tcW w:w="1913" w:type="dxa"/>
            <w:vAlign w:val="center"/>
          </w:tcPr>
          <w:p w:rsidR="009E1FE9" w:rsidRPr="009E1FE9" w:rsidRDefault="009E1FE9" w:rsidP="009E1FE9">
            <w:pPr>
              <w:tabs>
                <w:tab w:val="left" w:pos="567"/>
              </w:tabs>
              <w:jc w:val="both"/>
            </w:pPr>
          </w:p>
        </w:tc>
        <w:tc>
          <w:tcPr>
            <w:tcW w:w="1912" w:type="dxa"/>
            <w:vAlign w:val="center"/>
          </w:tcPr>
          <w:p w:rsidR="009E1FE9" w:rsidRPr="009E1FE9" w:rsidRDefault="009E1FE9" w:rsidP="009E1FE9">
            <w:pPr>
              <w:tabs>
                <w:tab w:val="left" w:pos="567"/>
              </w:tabs>
              <w:jc w:val="both"/>
            </w:pPr>
            <w:r w:rsidRPr="009E1FE9">
              <w:t>+2,7</w:t>
            </w:r>
          </w:p>
        </w:tc>
      </w:tr>
      <w:tr w:rsidR="009E1FE9" w:rsidRPr="009E1FE9" w:rsidTr="009E1FE9">
        <w:trPr>
          <w:trHeight w:val="287"/>
        </w:trPr>
        <w:tc>
          <w:tcPr>
            <w:tcW w:w="2467" w:type="dxa"/>
          </w:tcPr>
          <w:p w:rsidR="009E1FE9" w:rsidRPr="009E1FE9" w:rsidRDefault="009E1FE9" w:rsidP="009E1FE9">
            <w:pPr>
              <w:tabs>
                <w:tab w:val="left" w:pos="567"/>
              </w:tabs>
              <w:jc w:val="both"/>
            </w:pPr>
            <w:r w:rsidRPr="009E1FE9">
              <w:t>итого</w:t>
            </w:r>
          </w:p>
        </w:tc>
        <w:tc>
          <w:tcPr>
            <w:tcW w:w="2061" w:type="dxa"/>
            <w:vAlign w:val="center"/>
          </w:tcPr>
          <w:p w:rsidR="009E1FE9" w:rsidRPr="009E1FE9" w:rsidRDefault="009E1FE9" w:rsidP="009E1FE9">
            <w:pPr>
              <w:tabs>
                <w:tab w:val="left" w:pos="567"/>
              </w:tabs>
              <w:jc w:val="both"/>
            </w:pPr>
            <w:r w:rsidRPr="009E1FE9">
              <w:t>559,2</w:t>
            </w:r>
          </w:p>
        </w:tc>
        <w:tc>
          <w:tcPr>
            <w:tcW w:w="1766" w:type="dxa"/>
            <w:vAlign w:val="center"/>
          </w:tcPr>
          <w:p w:rsidR="009E1FE9" w:rsidRPr="009E1FE9" w:rsidRDefault="009E1FE9" w:rsidP="009E1FE9">
            <w:pPr>
              <w:tabs>
                <w:tab w:val="left" w:pos="567"/>
              </w:tabs>
              <w:jc w:val="both"/>
            </w:pPr>
            <w:r w:rsidRPr="009E1FE9">
              <w:t>562,2</w:t>
            </w:r>
          </w:p>
        </w:tc>
        <w:tc>
          <w:tcPr>
            <w:tcW w:w="1913" w:type="dxa"/>
            <w:vAlign w:val="center"/>
          </w:tcPr>
          <w:p w:rsidR="009E1FE9" w:rsidRPr="009E1FE9" w:rsidRDefault="009E1FE9" w:rsidP="009E1FE9">
            <w:pPr>
              <w:tabs>
                <w:tab w:val="left" w:pos="567"/>
              </w:tabs>
              <w:jc w:val="both"/>
            </w:pPr>
            <w:r w:rsidRPr="009E1FE9">
              <w:t>100,5</w:t>
            </w:r>
          </w:p>
        </w:tc>
        <w:tc>
          <w:tcPr>
            <w:tcW w:w="1912" w:type="dxa"/>
            <w:vAlign w:val="center"/>
          </w:tcPr>
          <w:p w:rsidR="009E1FE9" w:rsidRPr="009E1FE9" w:rsidRDefault="009E1FE9" w:rsidP="009E1FE9">
            <w:pPr>
              <w:tabs>
                <w:tab w:val="left" w:pos="567"/>
              </w:tabs>
              <w:jc w:val="both"/>
            </w:pPr>
            <w:r w:rsidRPr="009E1FE9">
              <w:t>+3,0</w:t>
            </w:r>
          </w:p>
        </w:tc>
      </w:tr>
    </w:tbl>
    <w:p w:rsidR="009E1FE9" w:rsidRPr="009E1FE9" w:rsidRDefault="009E1FE9" w:rsidP="009E1FE9">
      <w:pPr>
        <w:tabs>
          <w:tab w:val="left" w:pos="567"/>
        </w:tabs>
        <w:jc w:val="both"/>
      </w:pPr>
      <w:r w:rsidRPr="009E1FE9">
        <w:t xml:space="preserve">          </w:t>
      </w:r>
    </w:p>
    <w:p w:rsidR="009E1FE9" w:rsidRPr="009E1FE9" w:rsidRDefault="009E1FE9" w:rsidP="009E1FE9">
      <w:pPr>
        <w:tabs>
          <w:tab w:val="left" w:pos="567"/>
        </w:tabs>
        <w:jc w:val="both"/>
      </w:pPr>
      <w:r w:rsidRPr="009E1FE9">
        <w:t xml:space="preserve">          Основным доходным источником бюджета Афанасьевского муниципального образования за 1 квартал 2024 года являются доходы от уплаты акцизов. Удельный вес доходов от уплаты акцизов составляет 46,9 % в общей сумме собственных доходов. </w:t>
      </w:r>
    </w:p>
    <w:p w:rsidR="009E1FE9" w:rsidRPr="009E1FE9" w:rsidRDefault="009E1FE9" w:rsidP="009E1FE9">
      <w:pPr>
        <w:tabs>
          <w:tab w:val="left" w:pos="567"/>
        </w:tabs>
        <w:jc w:val="both"/>
      </w:pPr>
      <w:r w:rsidRPr="009E1FE9">
        <w:lastRenderedPageBreak/>
        <w:t xml:space="preserve">          Налог на доходы физических лиц второй по значимости доходный источник. Удельный вес поступления НДФЛ составляет 30,5 % в общей сумме собственных доходов.</w:t>
      </w:r>
    </w:p>
    <w:p w:rsidR="009E1FE9" w:rsidRPr="009E1FE9" w:rsidRDefault="009E1FE9" w:rsidP="009E1FE9">
      <w:pPr>
        <w:tabs>
          <w:tab w:val="left" w:pos="567"/>
        </w:tabs>
        <w:jc w:val="both"/>
      </w:pPr>
      <w:r w:rsidRPr="009E1FE9">
        <w:t xml:space="preserve">          Удельный вес поступления земельного налога составляет 16,2 % в общей сумме собственных доходов.</w:t>
      </w:r>
    </w:p>
    <w:p w:rsidR="009E1FE9" w:rsidRPr="009E1FE9" w:rsidRDefault="009E1FE9" w:rsidP="009E1FE9">
      <w:pPr>
        <w:tabs>
          <w:tab w:val="left" w:pos="567"/>
        </w:tabs>
        <w:jc w:val="both"/>
      </w:pPr>
      <w:r w:rsidRPr="009E1FE9">
        <w:t xml:space="preserve">          Удельный вес прочих поступлений составляет 6,4 % в общей сумме собственных доходов.</w:t>
      </w:r>
    </w:p>
    <w:p w:rsidR="009E1FE9" w:rsidRPr="009E1FE9" w:rsidRDefault="009E1FE9" w:rsidP="009E1FE9">
      <w:pPr>
        <w:tabs>
          <w:tab w:val="left" w:pos="567"/>
        </w:tabs>
        <w:jc w:val="both"/>
      </w:pPr>
      <w:r w:rsidRPr="009E1FE9">
        <w:t xml:space="preserve">          По доходам от сумм пеней, предусмотренных законодательством Российской Федерации о налогах и сборах, дополнительно поступило 2,7 тыс. руб., которые на ближайшем заседании Думы будут уточнены в бюджет поселения. </w:t>
      </w:r>
    </w:p>
    <w:p w:rsidR="009E1FE9" w:rsidRPr="009E1FE9" w:rsidRDefault="009E1FE9" w:rsidP="009E1FE9">
      <w:pPr>
        <w:tabs>
          <w:tab w:val="left" w:pos="567"/>
        </w:tabs>
        <w:jc w:val="both"/>
      </w:pPr>
      <w:r w:rsidRPr="009E1FE9">
        <w:t xml:space="preserve"> Недоимка по платежам в бюджет Афанасьевского муниципального образования составляет:</w:t>
      </w:r>
    </w:p>
    <w:p w:rsidR="009E1FE9" w:rsidRPr="009E1FE9" w:rsidRDefault="009E1FE9" w:rsidP="009E1FE9">
      <w:pPr>
        <w:tabs>
          <w:tab w:val="left" w:pos="567"/>
        </w:tabs>
        <w:jc w:val="both"/>
        <w:rPr>
          <w:i/>
          <w:u w:val="single"/>
        </w:rPr>
      </w:pPr>
      <w:r w:rsidRPr="009E1FE9">
        <w:t xml:space="preserve">                                                                                                                                                       тыс. руб.</w:t>
      </w:r>
      <w:r w:rsidRPr="009E1FE9">
        <w:rPr>
          <w:i/>
          <w:u w:val="single"/>
        </w:rPr>
        <w:t xml:space="preserve">  </w:t>
      </w:r>
      <w:r w:rsidRPr="009E1FE9">
        <w:t xml:space="preserve">                                                                 </w:t>
      </w:r>
    </w:p>
    <w:tbl>
      <w:tblPr>
        <w:tblW w:w="100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2135"/>
        <w:gridCol w:w="2135"/>
        <w:gridCol w:w="1620"/>
      </w:tblGrid>
      <w:tr w:rsidR="009E1FE9" w:rsidRPr="009E1FE9" w:rsidTr="009E1FE9">
        <w:trPr>
          <w:trHeight w:val="244"/>
        </w:trPr>
        <w:tc>
          <w:tcPr>
            <w:tcW w:w="4143" w:type="dxa"/>
            <w:shd w:val="clear" w:color="auto" w:fill="auto"/>
            <w:noWrap/>
            <w:vAlign w:val="bottom"/>
          </w:tcPr>
          <w:p w:rsidR="009E1FE9" w:rsidRPr="009E1FE9" w:rsidRDefault="009E1FE9" w:rsidP="009E1FE9">
            <w:pPr>
              <w:tabs>
                <w:tab w:val="left" w:pos="567"/>
              </w:tabs>
              <w:jc w:val="both"/>
              <w:rPr>
                <w:b/>
                <w:bCs/>
              </w:rPr>
            </w:pPr>
            <w:r w:rsidRPr="009E1FE9">
              <w:rPr>
                <w:b/>
                <w:bCs/>
              </w:rPr>
              <w:t>Наименование</w:t>
            </w:r>
          </w:p>
        </w:tc>
        <w:tc>
          <w:tcPr>
            <w:tcW w:w="2135" w:type="dxa"/>
            <w:vAlign w:val="bottom"/>
          </w:tcPr>
          <w:p w:rsidR="009E1FE9" w:rsidRPr="009E1FE9" w:rsidRDefault="009E1FE9" w:rsidP="009E1FE9">
            <w:pPr>
              <w:tabs>
                <w:tab w:val="left" w:pos="567"/>
              </w:tabs>
              <w:jc w:val="both"/>
              <w:rPr>
                <w:b/>
                <w:bCs/>
              </w:rPr>
            </w:pPr>
            <w:r w:rsidRPr="009E1FE9">
              <w:rPr>
                <w:b/>
                <w:bCs/>
              </w:rPr>
              <w:t>на 01.04.2023 г.</w:t>
            </w:r>
          </w:p>
        </w:tc>
        <w:tc>
          <w:tcPr>
            <w:tcW w:w="2135" w:type="dxa"/>
            <w:shd w:val="clear" w:color="auto" w:fill="auto"/>
            <w:noWrap/>
            <w:vAlign w:val="bottom"/>
          </w:tcPr>
          <w:p w:rsidR="009E1FE9" w:rsidRPr="009E1FE9" w:rsidRDefault="009E1FE9" w:rsidP="009E1FE9">
            <w:pPr>
              <w:tabs>
                <w:tab w:val="left" w:pos="567"/>
              </w:tabs>
              <w:jc w:val="both"/>
              <w:rPr>
                <w:b/>
                <w:bCs/>
              </w:rPr>
            </w:pPr>
            <w:r w:rsidRPr="009E1FE9">
              <w:rPr>
                <w:b/>
                <w:bCs/>
              </w:rPr>
              <w:t>на 01.04.2024 г.</w:t>
            </w:r>
          </w:p>
        </w:tc>
        <w:tc>
          <w:tcPr>
            <w:tcW w:w="1620" w:type="dxa"/>
            <w:shd w:val="clear" w:color="auto" w:fill="auto"/>
            <w:noWrap/>
            <w:vAlign w:val="bottom"/>
          </w:tcPr>
          <w:p w:rsidR="009E1FE9" w:rsidRPr="009E1FE9" w:rsidRDefault="009E1FE9" w:rsidP="009E1FE9">
            <w:pPr>
              <w:tabs>
                <w:tab w:val="left" w:pos="567"/>
              </w:tabs>
              <w:jc w:val="both"/>
              <w:rPr>
                <w:b/>
                <w:bCs/>
              </w:rPr>
            </w:pPr>
            <w:proofErr w:type="spellStart"/>
            <w:r w:rsidRPr="009E1FE9">
              <w:rPr>
                <w:b/>
                <w:bCs/>
              </w:rPr>
              <w:t>откл</w:t>
            </w:r>
            <w:proofErr w:type="spellEnd"/>
            <w:r w:rsidRPr="009E1FE9">
              <w:rPr>
                <w:b/>
                <w:bCs/>
              </w:rPr>
              <w:t>.</w:t>
            </w:r>
          </w:p>
        </w:tc>
      </w:tr>
      <w:tr w:rsidR="009E1FE9" w:rsidRPr="009E1FE9" w:rsidTr="009E1FE9">
        <w:trPr>
          <w:trHeight w:val="244"/>
        </w:trPr>
        <w:tc>
          <w:tcPr>
            <w:tcW w:w="4143" w:type="dxa"/>
            <w:shd w:val="clear" w:color="auto" w:fill="auto"/>
            <w:noWrap/>
            <w:vAlign w:val="bottom"/>
          </w:tcPr>
          <w:p w:rsidR="009E1FE9" w:rsidRPr="009E1FE9" w:rsidRDefault="009E1FE9" w:rsidP="009E1FE9">
            <w:pPr>
              <w:tabs>
                <w:tab w:val="left" w:pos="567"/>
              </w:tabs>
              <w:jc w:val="both"/>
              <w:rPr>
                <w:bCs/>
              </w:rPr>
            </w:pPr>
            <w:r w:rsidRPr="009E1FE9">
              <w:rPr>
                <w:bCs/>
              </w:rPr>
              <w:t>НДФЛ</w:t>
            </w:r>
          </w:p>
        </w:tc>
        <w:tc>
          <w:tcPr>
            <w:tcW w:w="2135" w:type="dxa"/>
            <w:vAlign w:val="bottom"/>
          </w:tcPr>
          <w:p w:rsidR="009E1FE9" w:rsidRPr="009E1FE9" w:rsidRDefault="009E1FE9" w:rsidP="009E1FE9">
            <w:pPr>
              <w:tabs>
                <w:tab w:val="left" w:pos="567"/>
              </w:tabs>
              <w:jc w:val="both"/>
              <w:rPr>
                <w:bCs/>
              </w:rPr>
            </w:pPr>
            <w:r w:rsidRPr="009E1FE9">
              <w:rPr>
                <w:bCs/>
              </w:rPr>
              <w:t>12,0</w:t>
            </w:r>
          </w:p>
        </w:tc>
        <w:tc>
          <w:tcPr>
            <w:tcW w:w="2135" w:type="dxa"/>
            <w:shd w:val="clear" w:color="auto" w:fill="auto"/>
            <w:noWrap/>
            <w:vAlign w:val="bottom"/>
          </w:tcPr>
          <w:p w:rsidR="009E1FE9" w:rsidRPr="009E1FE9" w:rsidRDefault="009E1FE9" w:rsidP="009E1FE9">
            <w:pPr>
              <w:tabs>
                <w:tab w:val="left" w:pos="567"/>
              </w:tabs>
              <w:jc w:val="both"/>
              <w:rPr>
                <w:bCs/>
              </w:rPr>
            </w:pPr>
            <w:r w:rsidRPr="009E1FE9">
              <w:rPr>
                <w:bCs/>
              </w:rPr>
              <w:t>9,6</w:t>
            </w:r>
          </w:p>
        </w:tc>
        <w:tc>
          <w:tcPr>
            <w:tcW w:w="1620" w:type="dxa"/>
            <w:shd w:val="clear" w:color="auto" w:fill="auto"/>
            <w:noWrap/>
            <w:vAlign w:val="bottom"/>
          </w:tcPr>
          <w:p w:rsidR="009E1FE9" w:rsidRPr="009E1FE9" w:rsidRDefault="009E1FE9" w:rsidP="009E1FE9">
            <w:pPr>
              <w:tabs>
                <w:tab w:val="left" w:pos="567"/>
              </w:tabs>
              <w:jc w:val="both"/>
              <w:rPr>
                <w:bCs/>
              </w:rPr>
            </w:pPr>
            <w:r w:rsidRPr="009E1FE9">
              <w:rPr>
                <w:bCs/>
              </w:rPr>
              <w:t>-2,4</w:t>
            </w:r>
          </w:p>
        </w:tc>
      </w:tr>
      <w:tr w:rsidR="009E1FE9" w:rsidRPr="009E1FE9" w:rsidTr="009E1FE9">
        <w:trPr>
          <w:trHeight w:val="244"/>
        </w:trPr>
        <w:tc>
          <w:tcPr>
            <w:tcW w:w="4143" w:type="dxa"/>
            <w:shd w:val="clear" w:color="auto" w:fill="auto"/>
            <w:noWrap/>
            <w:vAlign w:val="bottom"/>
          </w:tcPr>
          <w:p w:rsidR="009E1FE9" w:rsidRPr="009E1FE9" w:rsidRDefault="009E1FE9" w:rsidP="009E1FE9">
            <w:pPr>
              <w:tabs>
                <w:tab w:val="left" w:pos="567"/>
              </w:tabs>
              <w:jc w:val="both"/>
            </w:pPr>
            <w:r w:rsidRPr="009E1FE9">
              <w:t>Налог на имущество физ. лиц</w:t>
            </w:r>
          </w:p>
        </w:tc>
        <w:tc>
          <w:tcPr>
            <w:tcW w:w="2135" w:type="dxa"/>
            <w:vAlign w:val="bottom"/>
          </w:tcPr>
          <w:p w:rsidR="009E1FE9" w:rsidRPr="009E1FE9" w:rsidRDefault="009E1FE9" w:rsidP="009E1FE9">
            <w:pPr>
              <w:tabs>
                <w:tab w:val="left" w:pos="567"/>
              </w:tabs>
              <w:jc w:val="both"/>
            </w:pPr>
            <w:r w:rsidRPr="009E1FE9">
              <w:t>59,5</w:t>
            </w:r>
          </w:p>
        </w:tc>
        <w:tc>
          <w:tcPr>
            <w:tcW w:w="2135" w:type="dxa"/>
            <w:shd w:val="clear" w:color="auto" w:fill="auto"/>
            <w:noWrap/>
            <w:vAlign w:val="bottom"/>
          </w:tcPr>
          <w:p w:rsidR="009E1FE9" w:rsidRPr="009E1FE9" w:rsidRDefault="009E1FE9" w:rsidP="009E1FE9">
            <w:pPr>
              <w:tabs>
                <w:tab w:val="left" w:pos="567"/>
              </w:tabs>
              <w:jc w:val="both"/>
            </w:pPr>
            <w:r w:rsidRPr="009E1FE9">
              <w:t>27,7</w:t>
            </w:r>
          </w:p>
        </w:tc>
        <w:tc>
          <w:tcPr>
            <w:tcW w:w="1620" w:type="dxa"/>
            <w:shd w:val="clear" w:color="auto" w:fill="auto"/>
            <w:noWrap/>
            <w:vAlign w:val="bottom"/>
          </w:tcPr>
          <w:p w:rsidR="009E1FE9" w:rsidRPr="009E1FE9" w:rsidRDefault="009E1FE9" w:rsidP="009E1FE9">
            <w:pPr>
              <w:tabs>
                <w:tab w:val="left" w:pos="567"/>
              </w:tabs>
              <w:jc w:val="both"/>
            </w:pPr>
            <w:r w:rsidRPr="009E1FE9">
              <w:t>-31,8</w:t>
            </w:r>
          </w:p>
        </w:tc>
      </w:tr>
      <w:tr w:rsidR="009E1FE9" w:rsidRPr="009E1FE9" w:rsidTr="009E1FE9">
        <w:trPr>
          <w:trHeight w:val="244"/>
        </w:trPr>
        <w:tc>
          <w:tcPr>
            <w:tcW w:w="4143" w:type="dxa"/>
            <w:shd w:val="clear" w:color="auto" w:fill="auto"/>
            <w:noWrap/>
            <w:vAlign w:val="bottom"/>
          </w:tcPr>
          <w:p w:rsidR="009E1FE9" w:rsidRPr="009E1FE9" w:rsidRDefault="009E1FE9" w:rsidP="009E1FE9">
            <w:pPr>
              <w:tabs>
                <w:tab w:val="left" w:pos="567"/>
              </w:tabs>
              <w:jc w:val="both"/>
            </w:pPr>
            <w:r w:rsidRPr="009E1FE9">
              <w:t>Земельный налог с физ. лиц</w:t>
            </w:r>
          </w:p>
        </w:tc>
        <w:tc>
          <w:tcPr>
            <w:tcW w:w="2135" w:type="dxa"/>
            <w:vAlign w:val="bottom"/>
          </w:tcPr>
          <w:p w:rsidR="009E1FE9" w:rsidRPr="009E1FE9" w:rsidRDefault="009E1FE9" w:rsidP="009E1FE9">
            <w:pPr>
              <w:tabs>
                <w:tab w:val="left" w:pos="567"/>
              </w:tabs>
              <w:jc w:val="both"/>
            </w:pPr>
            <w:r w:rsidRPr="009E1FE9">
              <w:t>42,7</w:t>
            </w:r>
          </w:p>
        </w:tc>
        <w:tc>
          <w:tcPr>
            <w:tcW w:w="2135" w:type="dxa"/>
            <w:shd w:val="clear" w:color="auto" w:fill="auto"/>
            <w:noWrap/>
            <w:vAlign w:val="bottom"/>
          </w:tcPr>
          <w:p w:rsidR="009E1FE9" w:rsidRPr="009E1FE9" w:rsidRDefault="009E1FE9" w:rsidP="009E1FE9">
            <w:pPr>
              <w:tabs>
                <w:tab w:val="left" w:pos="567"/>
              </w:tabs>
              <w:jc w:val="both"/>
            </w:pPr>
            <w:r w:rsidRPr="009E1FE9">
              <w:t>28,1</w:t>
            </w:r>
          </w:p>
        </w:tc>
        <w:tc>
          <w:tcPr>
            <w:tcW w:w="1620" w:type="dxa"/>
            <w:shd w:val="clear" w:color="auto" w:fill="auto"/>
            <w:noWrap/>
            <w:vAlign w:val="bottom"/>
          </w:tcPr>
          <w:p w:rsidR="009E1FE9" w:rsidRPr="009E1FE9" w:rsidRDefault="009E1FE9" w:rsidP="009E1FE9">
            <w:pPr>
              <w:tabs>
                <w:tab w:val="left" w:pos="567"/>
              </w:tabs>
              <w:jc w:val="both"/>
            </w:pPr>
            <w:r w:rsidRPr="009E1FE9">
              <w:t>-14,6</w:t>
            </w:r>
          </w:p>
        </w:tc>
      </w:tr>
      <w:tr w:rsidR="009E1FE9" w:rsidRPr="009E1FE9" w:rsidTr="009E1FE9">
        <w:trPr>
          <w:trHeight w:val="244"/>
        </w:trPr>
        <w:tc>
          <w:tcPr>
            <w:tcW w:w="4143" w:type="dxa"/>
            <w:shd w:val="clear" w:color="auto" w:fill="auto"/>
            <w:noWrap/>
            <w:vAlign w:val="bottom"/>
          </w:tcPr>
          <w:p w:rsidR="009E1FE9" w:rsidRPr="009E1FE9" w:rsidRDefault="009E1FE9" w:rsidP="009E1FE9">
            <w:pPr>
              <w:tabs>
                <w:tab w:val="left" w:pos="567"/>
              </w:tabs>
              <w:jc w:val="both"/>
            </w:pPr>
            <w:r w:rsidRPr="009E1FE9">
              <w:t>итого</w:t>
            </w:r>
          </w:p>
        </w:tc>
        <w:tc>
          <w:tcPr>
            <w:tcW w:w="2135" w:type="dxa"/>
            <w:vAlign w:val="bottom"/>
          </w:tcPr>
          <w:p w:rsidR="009E1FE9" w:rsidRPr="009E1FE9" w:rsidRDefault="009E1FE9" w:rsidP="009E1FE9">
            <w:pPr>
              <w:tabs>
                <w:tab w:val="left" w:pos="567"/>
              </w:tabs>
              <w:jc w:val="both"/>
            </w:pPr>
            <w:r w:rsidRPr="009E1FE9">
              <w:t>114,2</w:t>
            </w:r>
          </w:p>
        </w:tc>
        <w:tc>
          <w:tcPr>
            <w:tcW w:w="2135" w:type="dxa"/>
            <w:shd w:val="clear" w:color="auto" w:fill="auto"/>
            <w:noWrap/>
            <w:vAlign w:val="bottom"/>
          </w:tcPr>
          <w:p w:rsidR="009E1FE9" w:rsidRPr="009E1FE9" w:rsidRDefault="009E1FE9" w:rsidP="009E1FE9">
            <w:pPr>
              <w:tabs>
                <w:tab w:val="left" w:pos="567"/>
              </w:tabs>
              <w:jc w:val="both"/>
            </w:pPr>
            <w:r w:rsidRPr="009E1FE9">
              <w:t>65,4</w:t>
            </w:r>
          </w:p>
        </w:tc>
        <w:tc>
          <w:tcPr>
            <w:tcW w:w="1620" w:type="dxa"/>
            <w:shd w:val="clear" w:color="auto" w:fill="auto"/>
            <w:noWrap/>
            <w:vAlign w:val="bottom"/>
          </w:tcPr>
          <w:p w:rsidR="009E1FE9" w:rsidRPr="009E1FE9" w:rsidRDefault="009E1FE9" w:rsidP="009E1FE9">
            <w:pPr>
              <w:tabs>
                <w:tab w:val="left" w:pos="567"/>
              </w:tabs>
              <w:jc w:val="both"/>
            </w:pPr>
            <w:r w:rsidRPr="009E1FE9">
              <w:t>-48,8</w:t>
            </w:r>
          </w:p>
        </w:tc>
      </w:tr>
    </w:tbl>
    <w:p w:rsidR="009E1FE9" w:rsidRPr="009E1FE9" w:rsidRDefault="009E1FE9" w:rsidP="009E1FE9">
      <w:pPr>
        <w:tabs>
          <w:tab w:val="left" w:pos="567"/>
        </w:tabs>
        <w:jc w:val="both"/>
      </w:pPr>
      <w:r w:rsidRPr="009E1FE9">
        <w:t xml:space="preserve">    </w:t>
      </w:r>
    </w:p>
    <w:p w:rsidR="009E1FE9" w:rsidRPr="009E1FE9" w:rsidRDefault="009E1FE9" w:rsidP="009E1FE9">
      <w:pPr>
        <w:tabs>
          <w:tab w:val="left" w:pos="567"/>
        </w:tabs>
        <w:jc w:val="both"/>
      </w:pPr>
      <w:r w:rsidRPr="009E1FE9">
        <w:t xml:space="preserve">  Недоимка по платежам в бюджет Афанасьевского муниципального образования по состоянию на 01.04.2024 г. по сравнению с данными на 01.04.2023 г. уменьшилась на 48,8 тыс. руб., в том числе:</w:t>
      </w:r>
    </w:p>
    <w:p w:rsidR="009E1FE9" w:rsidRPr="009E1FE9" w:rsidRDefault="009E1FE9" w:rsidP="009E1FE9">
      <w:pPr>
        <w:tabs>
          <w:tab w:val="left" w:pos="567"/>
        </w:tabs>
        <w:jc w:val="both"/>
      </w:pPr>
      <w:r w:rsidRPr="009E1FE9">
        <w:t>- по налогу на доходы физических лиц уменьшилась на 2,4 тыс. руб.;</w:t>
      </w:r>
    </w:p>
    <w:p w:rsidR="009E1FE9" w:rsidRPr="009E1FE9" w:rsidRDefault="009E1FE9" w:rsidP="009E1FE9">
      <w:pPr>
        <w:tabs>
          <w:tab w:val="left" w:pos="567"/>
        </w:tabs>
        <w:jc w:val="both"/>
      </w:pPr>
      <w:r w:rsidRPr="009E1FE9">
        <w:t xml:space="preserve">         - по налогу на имущество физических лиц уменьшилась на 31,8 тыс. руб.;</w:t>
      </w:r>
    </w:p>
    <w:p w:rsidR="009E1FE9" w:rsidRPr="009E1FE9" w:rsidRDefault="009E1FE9" w:rsidP="009E1FE9">
      <w:pPr>
        <w:tabs>
          <w:tab w:val="left" w:pos="567"/>
        </w:tabs>
        <w:jc w:val="both"/>
      </w:pPr>
      <w:r w:rsidRPr="009E1FE9">
        <w:t>- по земельному налогу с физических лиц уменьшилась на 14,6 тыс. руб.</w:t>
      </w:r>
    </w:p>
    <w:p w:rsidR="009E1FE9" w:rsidRPr="009E1FE9" w:rsidRDefault="009E1FE9" w:rsidP="009E1FE9">
      <w:pPr>
        <w:tabs>
          <w:tab w:val="left" w:pos="567"/>
        </w:tabs>
        <w:jc w:val="both"/>
      </w:pPr>
      <w:r w:rsidRPr="009E1FE9">
        <w:t xml:space="preserve">     Безвозмездные поступления в 1 квартале 2024 года при плане </w:t>
      </w:r>
      <w:r w:rsidRPr="009E1FE9">
        <w:rPr>
          <w:b/>
          <w:bCs/>
        </w:rPr>
        <w:t>3 420,7</w:t>
      </w:r>
      <w:r w:rsidRPr="009E1FE9">
        <w:rPr>
          <w:b/>
        </w:rPr>
        <w:t xml:space="preserve"> </w:t>
      </w:r>
      <w:bookmarkStart w:id="2" w:name="_Hlk166851078"/>
      <w:r w:rsidRPr="009E1FE9">
        <w:t xml:space="preserve">тыс. руб., составили </w:t>
      </w:r>
      <w:r w:rsidRPr="009E1FE9">
        <w:rPr>
          <w:b/>
        </w:rPr>
        <w:t xml:space="preserve">3 415,6 </w:t>
      </w:r>
      <w:r w:rsidRPr="009E1FE9">
        <w:t>тыс. руб. или 99,9 %.</w:t>
      </w:r>
      <w:bookmarkEnd w:id="2"/>
      <w:r w:rsidRPr="009E1FE9">
        <w:t xml:space="preserve"> Безвозмездные поступления от других бюджетов бюджетной системы Российской федерации в 1 квартале 2024 года при плане </w:t>
      </w:r>
      <w:r w:rsidRPr="009E1FE9">
        <w:rPr>
          <w:b/>
          <w:bCs/>
        </w:rPr>
        <w:t xml:space="preserve">3 420,7 </w:t>
      </w:r>
      <w:r w:rsidRPr="009E1FE9">
        <w:t xml:space="preserve">тыс. руб., составили </w:t>
      </w:r>
    </w:p>
    <w:p w:rsidR="009E1FE9" w:rsidRPr="009E1FE9" w:rsidRDefault="009E1FE9" w:rsidP="009E1FE9">
      <w:pPr>
        <w:tabs>
          <w:tab w:val="left" w:pos="567"/>
        </w:tabs>
        <w:jc w:val="both"/>
      </w:pPr>
      <w:r w:rsidRPr="009E1FE9">
        <w:rPr>
          <w:b/>
        </w:rPr>
        <w:t xml:space="preserve">3 420,7 </w:t>
      </w:r>
      <w:r w:rsidRPr="009E1FE9">
        <w:t xml:space="preserve">тыс. руб. или 100,0 %. </w:t>
      </w:r>
    </w:p>
    <w:p w:rsidR="009E1FE9" w:rsidRPr="009E1FE9" w:rsidRDefault="009E1FE9" w:rsidP="009E1FE9">
      <w:pPr>
        <w:tabs>
          <w:tab w:val="left" w:pos="567"/>
        </w:tabs>
        <w:jc w:val="both"/>
      </w:pPr>
      <w:r w:rsidRPr="009E1FE9">
        <w:t xml:space="preserve"> </w:t>
      </w:r>
      <w:proofErr w:type="gramStart"/>
      <w:r w:rsidRPr="009E1FE9">
        <w:t xml:space="preserve">По перечислениям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сумма отклонение от плановых назначений составило </w:t>
      </w:r>
      <w:r w:rsidRPr="009E1FE9">
        <w:rPr>
          <w:b/>
          <w:bCs/>
        </w:rPr>
        <w:t>5,1</w:t>
      </w:r>
      <w:r w:rsidRPr="009E1FE9">
        <w:t xml:space="preserve"> тыс. руб.</w:t>
      </w:r>
      <w:proofErr w:type="gramEnd"/>
    </w:p>
    <w:p w:rsidR="009E1FE9" w:rsidRPr="009E1FE9" w:rsidRDefault="009E1FE9" w:rsidP="009E1FE9">
      <w:pPr>
        <w:tabs>
          <w:tab w:val="left" w:pos="567"/>
        </w:tabs>
        <w:jc w:val="both"/>
      </w:pPr>
      <w:r w:rsidRPr="009E1FE9">
        <w:t xml:space="preserve"> Доля безвозмездных поступлений в общей сумме доходов составила 85,9 %.</w:t>
      </w:r>
    </w:p>
    <w:p w:rsidR="009E1FE9" w:rsidRPr="009E1FE9" w:rsidRDefault="009E1FE9" w:rsidP="009E1FE9">
      <w:pPr>
        <w:tabs>
          <w:tab w:val="left" w:pos="567"/>
        </w:tabs>
        <w:jc w:val="both"/>
      </w:pPr>
      <w:r w:rsidRPr="009E1FE9">
        <w:t xml:space="preserve">          Доля собственных доходов в общей сумме доходов составила 14,1 %.</w:t>
      </w:r>
    </w:p>
    <w:p w:rsidR="009E1FE9" w:rsidRPr="009E1FE9" w:rsidRDefault="009E1FE9" w:rsidP="009E1FE9">
      <w:pPr>
        <w:tabs>
          <w:tab w:val="left" w:pos="567"/>
        </w:tabs>
        <w:jc w:val="both"/>
      </w:pPr>
    </w:p>
    <w:p w:rsidR="009E1FE9" w:rsidRPr="009E1FE9" w:rsidRDefault="009E1FE9" w:rsidP="009E1FE9">
      <w:pPr>
        <w:tabs>
          <w:tab w:val="left" w:pos="567"/>
        </w:tabs>
        <w:jc w:val="both"/>
        <w:rPr>
          <w:b/>
          <w:sz w:val="20"/>
          <w:szCs w:val="20"/>
        </w:rPr>
      </w:pPr>
      <w:r w:rsidRPr="009E1FE9">
        <w:rPr>
          <w:b/>
          <w:sz w:val="20"/>
          <w:szCs w:val="20"/>
        </w:rPr>
        <w:t xml:space="preserve">                                                   </w:t>
      </w:r>
    </w:p>
    <w:p w:rsidR="009E1FE9" w:rsidRPr="009E1FE9" w:rsidRDefault="009E1FE9" w:rsidP="009E1FE9">
      <w:pPr>
        <w:ind w:left="3600" w:firstLine="720"/>
        <w:jc w:val="both"/>
        <w:rPr>
          <w:b/>
          <w:sz w:val="28"/>
          <w:szCs w:val="20"/>
          <w:lang w:eastAsia="x-none"/>
        </w:rPr>
      </w:pPr>
      <w:r w:rsidRPr="009E1FE9">
        <w:rPr>
          <w:b/>
          <w:sz w:val="28"/>
          <w:szCs w:val="20"/>
          <w:lang w:eastAsia="x-none"/>
        </w:rPr>
        <w:t xml:space="preserve">      </w:t>
      </w:r>
      <w:r w:rsidRPr="009E1FE9">
        <w:rPr>
          <w:b/>
          <w:sz w:val="28"/>
          <w:szCs w:val="20"/>
          <w:lang w:val="en-US" w:eastAsia="x-none"/>
        </w:rPr>
        <w:t>II</w:t>
      </w:r>
      <w:r w:rsidRPr="009E1FE9">
        <w:rPr>
          <w:b/>
          <w:sz w:val="28"/>
          <w:szCs w:val="20"/>
          <w:lang w:val="x-none" w:eastAsia="x-none"/>
        </w:rPr>
        <w:t>. РАСХОДЫ</w:t>
      </w:r>
    </w:p>
    <w:p w:rsidR="009E1FE9" w:rsidRPr="009E1FE9" w:rsidRDefault="009E1FE9" w:rsidP="009E1FE9">
      <w:pPr>
        <w:jc w:val="both"/>
        <w:rPr>
          <w:b/>
          <w:sz w:val="28"/>
          <w:szCs w:val="20"/>
          <w:lang w:eastAsia="x-none"/>
        </w:rPr>
      </w:pPr>
    </w:p>
    <w:p w:rsidR="009E1FE9" w:rsidRPr="009E1FE9" w:rsidRDefault="009E1FE9" w:rsidP="009E1FE9">
      <w:pPr>
        <w:ind w:firstLine="644"/>
        <w:jc w:val="both"/>
      </w:pPr>
      <w:r w:rsidRPr="009E1FE9">
        <w:t xml:space="preserve">По расходам бюджет Афанасьевского муниципального образования за 1 квартал 2024 года исполнен в сумме </w:t>
      </w:r>
      <w:r w:rsidRPr="009E1FE9">
        <w:rPr>
          <w:b/>
        </w:rPr>
        <w:t xml:space="preserve">4 129,6 </w:t>
      </w:r>
      <w:r w:rsidRPr="009E1FE9">
        <w:t>тыс. руб. или 100 % к плану (Приложение № 2).</w:t>
      </w:r>
    </w:p>
    <w:p w:rsidR="009E1FE9" w:rsidRPr="009E1FE9" w:rsidRDefault="009E1FE9" w:rsidP="009E1FE9">
      <w:pPr>
        <w:ind w:firstLine="644"/>
        <w:jc w:val="both"/>
      </w:pPr>
    </w:p>
    <w:p w:rsidR="009E1FE9" w:rsidRPr="009E1FE9" w:rsidRDefault="009E1FE9" w:rsidP="009E1FE9">
      <w:pPr>
        <w:ind w:right="141"/>
        <w:jc w:val="center"/>
        <w:rPr>
          <w:b/>
        </w:rPr>
      </w:pPr>
      <w:r w:rsidRPr="009E1FE9">
        <w:rPr>
          <w:b/>
        </w:rPr>
        <w:t>По функциональной структуре:</w:t>
      </w:r>
    </w:p>
    <w:p w:rsidR="009E1FE9" w:rsidRPr="009E1FE9" w:rsidRDefault="009E1FE9" w:rsidP="009E1FE9">
      <w:pPr>
        <w:ind w:right="141"/>
        <w:jc w:val="center"/>
        <w:rPr>
          <w:b/>
        </w:rPr>
      </w:pPr>
    </w:p>
    <w:p w:rsidR="009E1FE9" w:rsidRPr="009E1FE9" w:rsidRDefault="009E1FE9" w:rsidP="009E1FE9">
      <w:pPr>
        <w:numPr>
          <w:ilvl w:val="0"/>
          <w:numId w:val="2"/>
        </w:numPr>
        <w:jc w:val="both"/>
      </w:pPr>
      <w:r w:rsidRPr="009E1FE9">
        <w:t xml:space="preserve">на культуру – </w:t>
      </w:r>
      <w:r w:rsidRPr="009E1FE9">
        <w:rPr>
          <w:b/>
        </w:rPr>
        <w:t>44,1% (1821,4 тыс. руб.)</w:t>
      </w:r>
      <w:r w:rsidRPr="009E1FE9">
        <w:t>;</w:t>
      </w:r>
    </w:p>
    <w:p w:rsidR="009E1FE9" w:rsidRPr="009E1FE9" w:rsidRDefault="009E1FE9" w:rsidP="009E1FE9">
      <w:pPr>
        <w:numPr>
          <w:ilvl w:val="0"/>
          <w:numId w:val="2"/>
        </w:numPr>
        <w:jc w:val="both"/>
      </w:pPr>
      <w:r w:rsidRPr="009E1FE9">
        <w:t xml:space="preserve">на общегосударственные вопросы – </w:t>
      </w:r>
      <w:r w:rsidRPr="009E1FE9">
        <w:rPr>
          <w:b/>
        </w:rPr>
        <w:t>27,0% (1115,2 тыс. руб.)</w:t>
      </w:r>
      <w:r w:rsidRPr="009E1FE9">
        <w:t>;</w:t>
      </w:r>
    </w:p>
    <w:p w:rsidR="009E1FE9" w:rsidRPr="009E1FE9" w:rsidRDefault="009E1FE9" w:rsidP="009E1FE9">
      <w:pPr>
        <w:numPr>
          <w:ilvl w:val="0"/>
          <w:numId w:val="2"/>
        </w:numPr>
        <w:ind w:left="714" w:hanging="357"/>
        <w:jc w:val="both"/>
      </w:pPr>
      <w:r w:rsidRPr="009E1FE9">
        <w:t xml:space="preserve">на межбюджетные трансферты общего характера бюджетам бюджетной системы российской федерации – </w:t>
      </w:r>
      <w:r w:rsidRPr="009E1FE9">
        <w:rPr>
          <w:b/>
        </w:rPr>
        <w:t>16,8 % (695 тыс. руб.);</w:t>
      </w:r>
    </w:p>
    <w:p w:rsidR="009E1FE9" w:rsidRPr="009E1FE9" w:rsidRDefault="009E1FE9" w:rsidP="009E1FE9">
      <w:pPr>
        <w:numPr>
          <w:ilvl w:val="0"/>
          <w:numId w:val="2"/>
        </w:numPr>
        <w:jc w:val="both"/>
      </w:pPr>
      <w:r w:rsidRPr="009E1FE9">
        <w:t xml:space="preserve">на национальную экономику – </w:t>
      </w:r>
      <w:r w:rsidRPr="009E1FE9">
        <w:rPr>
          <w:b/>
        </w:rPr>
        <w:t>6,0% (247,4 тыс. руб.);</w:t>
      </w:r>
    </w:p>
    <w:p w:rsidR="009E1FE9" w:rsidRPr="009E1FE9" w:rsidRDefault="009E1FE9" w:rsidP="009E1FE9">
      <w:pPr>
        <w:numPr>
          <w:ilvl w:val="0"/>
          <w:numId w:val="2"/>
        </w:numPr>
        <w:jc w:val="both"/>
      </w:pPr>
      <w:r w:rsidRPr="009E1FE9">
        <w:t xml:space="preserve">на социальную политику – </w:t>
      </w:r>
      <w:r w:rsidRPr="009E1FE9">
        <w:rPr>
          <w:b/>
        </w:rPr>
        <w:t>3,8 % (155,9 тыс. руб.);</w:t>
      </w:r>
    </w:p>
    <w:p w:rsidR="009E1FE9" w:rsidRPr="009E1FE9" w:rsidRDefault="009E1FE9" w:rsidP="009E1FE9">
      <w:pPr>
        <w:numPr>
          <w:ilvl w:val="0"/>
          <w:numId w:val="2"/>
        </w:numPr>
        <w:jc w:val="both"/>
      </w:pPr>
      <w:r w:rsidRPr="009E1FE9">
        <w:t xml:space="preserve">на физическую культуру – </w:t>
      </w:r>
      <w:r w:rsidRPr="009E1FE9">
        <w:rPr>
          <w:b/>
        </w:rPr>
        <w:t>1,3 % (55,0 тыс. руб.);</w:t>
      </w:r>
    </w:p>
    <w:p w:rsidR="009E1FE9" w:rsidRPr="009E1FE9" w:rsidRDefault="009E1FE9" w:rsidP="009E1FE9">
      <w:pPr>
        <w:numPr>
          <w:ilvl w:val="0"/>
          <w:numId w:val="2"/>
        </w:numPr>
        <w:jc w:val="both"/>
      </w:pPr>
      <w:r w:rsidRPr="009E1FE9">
        <w:t xml:space="preserve">на национальную оборону– </w:t>
      </w:r>
      <w:r w:rsidRPr="009E1FE9">
        <w:rPr>
          <w:b/>
        </w:rPr>
        <w:t>0,8 % (32,7 тыс. руб.);</w:t>
      </w:r>
    </w:p>
    <w:p w:rsidR="009E1FE9" w:rsidRPr="009E1FE9" w:rsidRDefault="009E1FE9" w:rsidP="009E1FE9">
      <w:pPr>
        <w:numPr>
          <w:ilvl w:val="0"/>
          <w:numId w:val="2"/>
        </w:numPr>
        <w:jc w:val="both"/>
      </w:pPr>
      <w:r w:rsidRPr="009E1FE9">
        <w:t xml:space="preserve">на жилищно-коммунальное хозяйство – </w:t>
      </w:r>
      <w:r w:rsidRPr="009E1FE9">
        <w:rPr>
          <w:b/>
        </w:rPr>
        <w:t>0,2 % (7,0 тыс. руб.)</w:t>
      </w:r>
      <w:r w:rsidRPr="009E1FE9">
        <w:t>;</w:t>
      </w:r>
    </w:p>
    <w:p w:rsidR="009E1FE9" w:rsidRPr="009E1FE9" w:rsidRDefault="009E1FE9" w:rsidP="009E1FE9">
      <w:pPr>
        <w:ind w:left="720"/>
        <w:jc w:val="both"/>
      </w:pPr>
    </w:p>
    <w:p w:rsidR="009E1FE9" w:rsidRPr="009E1FE9" w:rsidRDefault="009E1FE9" w:rsidP="009E1FE9">
      <w:pPr>
        <w:ind w:left="142" w:right="141" w:firstLine="578"/>
        <w:jc w:val="both"/>
      </w:pPr>
      <w:r w:rsidRPr="009E1FE9">
        <w:rPr>
          <w:b/>
        </w:rPr>
        <w:lastRenderedPageBreak/>
        <w:t>В структуре расходов по экономическому содержанию</w:t>
      </w:r>
      <w:r w:rsidRPr="009E1FE9">
        <w:t xml:space="preserve"> наиболее значимая сумма направлена:</w:t>
      </w:r>
    </w:p>
    <w:p w:rsidR="009E1FE9" w:rsidRPr="009E1FE9" w:rsidRDefault="009E1FE9" w:rsidP="009E1FE9">
      <w:pPr>
        <w:numPr>
          <w:ilvl w:val="0"/>
          <w:numId w:val="1"/>
        </w:numPr>
        <w:ind w:right="141" w:firstLine="502"/>
        <w:jc w:val="both"/>
      </w:pPr>
      <w:r w:rsidRPr="009E1FE9">
        <w:t xml:space="preserve">на выплату заработной платы с начислениями на нее в сумме </w:t>
      </w:r>
      <w:r w:rsidRPr="009E1FE9">
        <w:rPr>
          <w:b/>
        </w:rPr>
        <w:t>1967,6</w:t>
      </w:r>
      <w:r w:rsidRPr="009E1FE9">
        <w:t xml:space="preserve"> тыс. руб. или 47,6 % от общей суммы расходов;</w:t>
      </w:r>
    </w:p>
    <w:p w:rsidR="009E1FE9" w:rsidRPr="009E1FE9" w:rsidRDefault="009E1FE9" w:rsidP="009E1FE9">
      <w:pPr>
        <w:numPr>
          <w:ilvl w:val="0"/>
          <w:numId w:val="1"/>
        </w:numPr>
        <w:ind w:right="141" w:firstLine="502"/>
        <w:jc w:val="both"/>
      </w:pPr>
      <w:r w:rsidRPr="009E1FE9">
        <w:t xml:space="preserve">на оплату коммунальных услуг (электроэнергии) в сумме </w:t>
      </w:r>
      <w:r w:rsidRPr="009E1FE9">
        <w:rPr>
          <w:b/>
        </w:rPr>
        <w:t>696,9</w:t>
      </w:r>
      <w:r w:rsidRPr="009E1FE9">
        <w:t xml:space="preserve"> тыс. руб. или 16,9 % от общей суммы расходов;</w:t>
      </w:r>
    </w:p>
    <w:p w:rsidR="009E1FE9" w:rsidRPr="009E1FE9" w:rsidRDefault="009E1FE9" w:rsidP="009E1FE9">
      <w:pPr>
        <w:numPr>
          <w:ilvl w:val="0"/>
          <w:numId w:val="1"/>
        </w:numPr>
        <w:ind w:right="141"/>
        <w:jc w:val="both"/>
      </w:pPr>
      <w:r w:rsidRPr="009E1FE9">
        <w:t xml:space="preserve">на межбюджетные трансферты в сумме </w:t>
      </w:r>
      <w:r w:rsidRPr="009E1FE9">
        <w:rPr>
          <w:b/>
        </w:rPr>
        <w:t>695,0</w:t>
      </w:r>
      <w:r w:rsidRPr="009E1FE9">
        <w:t xml:space="preserve"> тыс. руб. или 16,8 % от общей суммы расходов;</w:t>
      </w:r>
    </w:p>
    <w:p w:rsidR="009E1FE9" w:rsidRPr="009E1FE9" w:rsidRDefault="009E1FE9" w:rsidP="009E1FE9">
      <w:pPr>
        <w:numPr>
          <w:ilvl w:val="0"/>
          <w:numId w:val="1"/>
        </w:numPr>
        <w:ind w:right="141"/>
        <w:jc w:val="both"/>
      </w:pPr>
      <w:r w:rsidRPr="009E1FE9">
        <w:t xml:space="preserve">на работы и услуги по содержанию имущества в сумме </w:t>
      </w:r>
      <w:r w:rsidRPr="009E1FE9">
        <w:rPr>
          <w:b/>
        </w:rPr>
        <w:t xml:space="preserve">230,5 </w:t>
      </w:r>
      <w:r w:rsidRPr="009E1FE9">
        <w:t>тыс. руб. или 5,6 % от общей суммы расходов;</w:t>
      </w:r>
    </w:p>
    <w:p w:rsidR="009E1FE9" w:rsidRPr="009E1FE9" w:rsidRDefault="009E1FE9" w:rsidP="009E1FE9">
      <w:pPr>
        <w:numPr>
          <w:ilvl w:val="0"/>
          <w:numId w:val="1"/>
        </w:numPr>
        <w:ind w:right="141"/>
        <w:jc w:val="both"/>
      </w:pPr>
      <w:r w:rsidRPr="009E1FE9">
        <w:t xml:space="preserve">на оплату пенсий, пособий в сумме </w:t>
      </w:r>
      <w:r w:rsidRPr="009E1FE9">
        <w:rPr>
          <w:b/>
        </w:rPr>
        <w:t xml:space="preserve">155,9 </w:t>
      </w:r>
      <w:r w:rsidRPr="009E1FE9">
        <w:t>тыс. руб. или 3,8 % от общей суммы расходов;</w:t>
      </w:r>
    </w:p>
    <w:p w:rsidR="009E1FE9" w:rsidRPr="009E1FE9" w:rsidRDefault="009E1FE9" w:rsidP="009E1FE9">
      <w:pPr>
        <w:numPr>
          <w:ilvl w:val="0"/>
          <w:numId w:val="1"/>
        </w:numPr>
        <w:ind w:right="141"/>
        <w:jc w:val="both"/>
      </w:pPr>
      <w:r w:rsidRPr="009E1FE9">
        <w:t>на увеличение стоимости основных сре</w:t>
      </w:r>
      <w:proofErr w:type="gramStart"/>
      <w:r w:rsidRPr="009E1FE9">
        <w:t>дств в с</w:t>
      </w:r>
      <w:proofErr w:type="gramEnd"/>
      <w:r w:rsidRPr="009E1FE9">
        <w:t xml:space="preserve">умме </w:t>
      </w:r>
      <w:r w:rsidRPr="009E1FE9">
        <w:rPr>
          <w:b/>
        </w:rPr>
        <w:t>104,2</w:t>
      </w:r>
      <w:r w:rsidRPr="009E1FE9">
        <w:t xml:space="preserve"> тыс. руб. или 2,5% от общей суммы расходов;</w:t>
      </w:r>
    </w:p>
    <w:p w:rsidR="009E1FE9" w:rsidRPr="009E1FE9" w:rsidRDefault="009E1FE9" w:rsidP="009E1FE9">
      <w:pPr>
        <w:numPr>
          <w:ilvl w:val="0"/>
          <w:numId w:val="1"/>
        </w:numPr>
        <w:ind w:right="141"/>
        <w:jc w:val="both"/>
      </w:pPr>
      <w:r w:rsidRPr="009E1FE9">
        <w:t xml:space="preserve">на увеличение стоимости горюче-смазочных материалов в сумме </w:t>
      </w:r>
      <w:r w:rsidRPr="009E1FE9">
        <w:rPr>
          <w:b/>
        </w:rPr>
        <w:t>100,0</w:t>
      </w:r>
      <w:r w:rsidRPr="009E1FE9">
        <w:t xml:space="preserve"> тыс. руб. или 2,4% от общей суммы расходов;</w:t>
      </w:r>
    </w:p>
    <w:p w:rsidR="009E1FE9" w:rsidRPr="009E1FE9" w:rsidRDefault="009E1FE9" w:rsidP="009E1FE9">
      <w:pPr>
        <w:numPr>
          <w:ilvl w:val="0"/>
          <w:numId w:val="1"/>
        </w:numPr>
        <w:ind w:right="141"/>
        <w:jc w:val="both"/>
      </w:pPr>
      <w:r w:rsidRPr="009E1FE9">
        <w:t xml:space="preserve">на увеличение стоимости прочих материальных запасов однократного применения в сумме </w:t>
      </w:r>
      <w:r w:rsidRPr="009E1FE9">
        <w:rPr>
          <w:b/>
        </w:rPr>
        <w:t>60,4</w:t>
      </w:r>
      <w:r w:rsidRPr="009E1FE9">
        <w:t xml:space="preserve"> тыс. руб. или 1,5% от общей суммы расходов;</w:t>
      </w:r>
    </w:p>
    <w:p w:rsidR="009E1FE9" w:rsidRPr="009E1FE9" w:rsidRDefault="009E1FE9" w:rsidP="009E1FE9">
      <w:pPr>
        <w:numPr>
          <w:ilvl w:val="0"/>
          <w:numId w:val="1"/>
        </w:numPr>
        <w:ind w:right="141"/>
        <w:jc w:val="both"/>
      </w:pPr>
      <w:r w:rsidRPr="009E1FE9">
        <w:t xml:space="preserve">на иные выплаты текущего характера в сумме </w:t>
      </w:r>
      <w:r w:rsidRPr="009E1FE9">
        <w:rPr>
          <w:b/>
        </w:rPr>
        <w:t>52,1</w:t>
      </w:r>
      <w:r w:rsidRPr="009E1FE9">
        <w:t xml:space="preserve"> тыс. руб. или 1,3% от общей суммы расходов;</w:t>
      </w:r>
    </w:p>
    <w:p w:rsidR="009E1FE9" w:rsidRPr="009E1FE9" w:rsidRDefault="009E1FE9" w:rsidP="009E1FE9">
      <w:pPr>
        <w:numPr>
          <w:ilvl w:val="0"/>
          <w:numId w:val="1"/>
        </w:numPr>
        <w:ind w:right="141"/>
        <w:jc w:val="both"/>
      </w:pPr>
      <w:r w:rsidRPr="009E1FE9">
        <w:t xml:space="preserve">на увеличение стоимости прочих материальных запасов в сумме </w:t>
      </w:r>
      <w:r w:rsidRPr="009E1FE9">
        <w:rPr>
          <w:b/>
        </w:rPr>
        <w:t xml:space="preserve">25,0 </w:t>
      </w:r>
      <w:r w:rsidRPr="009E1FE9">
        <w:t>тыс. руб. или 0,6% от общей суммы расходов;</w:t>
      </w:r>
    </w:p>
    <w:p w:rsidR="009E1FE9" w:rsidRPr="009E1FE9" w:rsidRDefault="009E1FE9" w:rsidP="009E1FE9">
      <w:pPr>
        <w:numPr>
          <w:ilvl w:val="0"/>
          <w:numId w:val="1"/>
        </w:numPr>
        <w:ind w:right="141"/>
        <w:jc w:val="both"/>
      </w:pPr>
      <w:r w:rsidRPr="009E1FE9">
        <w:t xml:space="preserve">прочие работы и услуги в сумме </w:t>
      </w:r>
      <w:r w:rsidRPr="009E1FE9">
        <w:rPr>
          <w:b/>
        </w:rPr>
        <w:t>19,0</w:t>
      </w:r>
      <w:r w:rsidRPr="009E1FE9">
        <w:t xml:space="preserve"> тыс. руб. или 0,5 % от общей суммы расходов;</w:t>
      </w:r>
    </w:p>
    <w:p w:rsidR="009E1FE9" w:rsidRPr="009E1FE9" w:rsidRDefault="009E1FE9" w:rsidP="009E1FE9">
      <w:pPr>
        <w:numPr>
          <w:ilvl w:val="0"/>
          <w:numId w:val="1"/>
        </w:numPr>
        <w:ind w:right="141"/>
        <w:jc w:val="both"/>
      </w:pPr>
      <w:r w:rsidRPr="009E1FE9">
        <w:t xml:space="preserve">налоги, пошлины и сборы в сумме </w:t>
      </w:r>
      <w:r w:rsidRPr="009E1FE9">
        <w:rPr>
          <w:b/>
        </w:rPr>
        <w:t>14,6</w:t>
      </w:r>
      <w:r w:rsidRPr="009E1FE9">
        <w:t xml:space="preserve"> тыс. руб. или 0,4% от общей суммы расходов;</w:t>
      </w:r>
    </w:p>
    <w:p w:rsidR="009E1FE9" w:rsidRPr="009E1FE9" w:rsidRDefault="009E1FE9" w:rsidP="009E1FE9">
      <w:pPr>
        <w:numPr>
          <w:ilvl w:val="0"/>
          <w:numId w:val="1"/>
        </w:numPr>
        <w:ind w:right="141"/>
        <w:jc w:val="both"/>
      </w:pPr>
      <w:r w:rsidRPr="009E1FE9">
        <w:t xml:space="preserve">на страхование в сумме </w:t>
      </w:r>
      <w:r w:rsidRPr="009E1FE9">
        <w:rPr>
          <w:b/>
        </w:rPr>
        <w:t xml:space="preserve">6,4 </w:t>
      </w:r>
      <w:r w:rsidRPr="009E1FE9">
        <w:t>тыс. руб. или 0,1% от общей суммы расходов;</w:t>
      </w:r>
    </w:p>
    <w:p w:rsidR="009E1FE9" w:rsidRPr="009E1FE9" w:rsidRDefault="009E1FE9" w:rsidP="009E1FE9">
      <w:pPr>
        <w:numPr>
          <w:ilvl w:val="0"/>
          <w:numId w:val="1"/>
        </w:numPr>
        <w:ind w:right="141"/>
        <w:jc w:val="both"/>
      </w:pPr>
      <w:r w:rsidRPr="009E1FE9">
        <w:t xml:space="preserve">иные выплаты текущего характера в сумме </w:t>
      </w:r>
      <w:r w:rsidRPr="009E1FE9">
        <w:rPr>
          <w:b/>
        </w:rPr>
        <w:t>2,0</w:t>
      </w:r>
      <w:r w:rsidRPr="009E1FE9">
        <w:t xml:space="preserve"> тыс. руб.</w:t>
      </w:r>
    </w:p>
    <w:p w:rsidR="009E1FE9" w:rsidRPr="009E1FE9" w:rsidRDefault="009E1FE9" w:rsidP="009E1FE9">
      <w:pPr>
        <w:ind w:left="661" w:right="141"/>
        <w:jc w:val="both"/>
      </w:pPr>
    </w:p>
    <w:p w:rsidR="009E1FE9" w:rsidRPr="009E1FE9" w:rsidRDefault="009E1FE9" w:rsidP="009E1FE9">
      <w:pPr>
        <w:ind w:left="661" w:right="141"/>
        <w:jc w:val="both"/>
      </w:pPr>
    </w:p>
    <w:p w:rsidR="009E1FE9" w:rsidRPr="009E1FE9" w:rsidRDefault="009E1FE9" w:rsidP="009E1FE9">
      <w:pPr>
        <w:ind w:left="661" w:right="141"/>
        <w:jc w:val="both"/>
      </w:pPr>
    </w:p>
    <w:p w:rsidR="009E1FE9" w:rsidRPr="009E1FE9" w:rsidRDefault="009E1FE9" w:rsidP="009E1FE9">
      <w:pPr>
        <w:ind w:firstLine="567"/>
        <w:jc w:val="both"/>
      </w:pPr>
      <w:r w:rsidRPr="009E1FE9">
        <w:t xml:space="preserve">Просроченной дебиторской и кредиторской задолженности по состоянию на 01.04.2024 года бюджет Афанасьевского муниципального образования не </w:t>
      </w:r>
      <w:proofErr w:type="gramStart"/>
      <w:r w:rsidRPr="009E1FE9">
        <w:t>имеет по сравнению с 01.01.2024 года не изменилась</w:t>
      </w:r>
      <w:proofErr w:type="gramEnd"/>
      <w:r w:rsidRPr="009E1FE9">
        <w:t>.</w:t>
      </w:r>
    </w:p>
    <w:p w:rsidR="009E1FE9" w:rsidRPr="009E1FE9" w:rsidRDefault="009E1FE9" w:rsidP="009E1FE9">
      <w:pPr>
        <w:ind w:firstLine="567"/>
        <w:jc w:val="both"/>
      </w:pPr>
    </w:p>
    <w:p w:rsidR="009E1FE9" w:rsidRPr="009E1FE9" w:rsidRDefault="009E1FE9" w:rsidP="009E1FE9">
      <w:pPr>
        <w:ind w:firstLine="567"/>
        <w:jc w:val="both"/>
      </w:pPr>
      <w:r w:rsidRPr="009E1FE9">
        <w:t>Бюджет Афанасьевского муниципального образования по состоянию на 01.04.2024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9E1FE9" w:rsidRPr="009E1FE9" w:rsidRDefault="009E1FE9" w:rsidP="009E1FE9">
      <w:pPr>
        <w:ind w:firstLine="567"/>
        <w:jc w:val="both"/>
      </w:pPr>
    </w:p>
    <w:p w:rsidR="009E1FE9" w:rsidRPr="009E1FE9" w:rsidRDefault="009E1FE9" w:rsidP="009E1FE9">
      <w:pPr>
        <w:ind w:firstLine="567"/>
        <w:jc w:val="both"/>
      </w:pPr>
      <w:r w:rsidRPr="009E1FE9">
        <w:t>Финансирование учреждений и мероприятий в течение 1 квартала 2024 года произведено в пределах выделенных лимитов, утверждённых решением Думы от 26.12.2023 года № 31 РД</w:t>
      </w:r>
    </w:p>
    <w:p w:rsidR="009E1FE9" w:rsidRPr="009E1FE9" w:rsidRDefault="009E1FE9" w:rsidP="009E1FE9">
      <w:pPr>
        <w:ind w:firstLine="567"/>
        <w:jc w:val="both"/>
      </w:pPr>
    </w:p>
    <w:p w:rsidR="009E1FE9" w:rsidRPr="009E1FE9" w:rsidRDefault="009E1FE9" w:rsidP="009E1FE9">
      <w:pPr>
        <w:numPr>
          <w:ilvl w:val="0"/>
          <w:numId w:val="3"/>
        </w:numPr>
        <w:jc w:val="center"/>
        <w:rPr>
          <w:b/>
        </w:rPr>
      </w:pPr>
      <w:r w:rsidRPr="009E1FE9">
        <w:rPr>
          <w:b/>
        </w:rPr>
        <w:t>Резервный фонд</w:t>
      </w:r>
    </w:p>
    <w:p w:rsidR="009E1FE9" w:rsidRPr="009E1FE9" w:rsidRDefault="009E1FE9" w:rsidP="009E1FE9">
      <w:pPr>
        <w:ind w:firstLine="567"/>
      </w:pPr>
      <w:r w:rsidRPr="009E1FE9">
        <w:t>Расходов за счет средств резервного фонда администрации Афанасьевского муниципального образования в течение 1 квартала 2024 года не производилось.</w:t>
      </w:r>
    </w:p>
    <w:p w:rsidR="009E1FE9" w:rsidRPr="009E1FE9" w:rsidRDefault="009E1FE9" w:rsidP="009E1FE9"/>
    <w:p w:rsidR="009E1FE9" w:rsidRPr="009E1FE9" w:rsidRDefault="009E1FE9" w:rsidP="009E1FE9">
      <w:pPr>
        <w:ind w:left="142" w:right="141" w:firstLine="578"/>
        <w:jc w:val="both"/>
      </w:pPr>
    </w:p>
    <w:p w:rsidR="009E1FE9" w:rsidRPr="009E1FE9" w:rsidRDefault="009E1FE9" w:rsidP="009E1FE9">
      <w:r w:rsidRPr="009E1FE9">
        <w:t>Председатель Комитета по финансам</w:t>
      </w:r>
    </w:p>
    <w:p w:rsidR="009E1FE9" w:rsidRPr="009E1FE9" w:rsidRDefault="009E1FE9" w:rsidP="009E1FE9">
      <w:pPr>
        <w:ind w:left="142" w:right="141"/>
      </w:pPr>
      <w:r w:rsidRPr="009E1FE9">
        <w:t>Тулунского района                                                                              Г.Э. Романчук.</w:t>
      </w:r>
    </w:p>
    <w:p w:rsidR="009E1FE9" w:rsidRDefault="009E1FE9"/>
    <w:sectPr w:rsidR="009E1FE9" w:rsidSect="00070DB3">
      <w:footerReference w:type="even" r:id="rId8"/>
      <w:footerReference w:type="default" r:id="rId9"/>
      <w:pgSz w:w="11906" w:h="16838" w:code="9"/>
      <w:pgMar w:top="680" w:right="851" w:bottom="680"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E7" w:rsidRDefault="005449E7">
      <w:r>
        <w:separator/>
      </w:r>
    </w:p>
  </w:endnote>
  <w:endnote w:type="continuationSeparator" w:id="0">
    <w:p w:rsidR="005449E7" w:rsidRDefault="0054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E9" w:rsidRDefault="009E1F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2C9D">
      <w:rPr>
        <w:rStyle w:val="a5"/>
        <w:noProof/>
      </w:rPr>
      <w:t>7</w:t>
    </w:r>
    <w:r>
      <w:rPr>
        <w:rStyle w:val="a5"/>
      </w:rPr>
      <w:fldChar w:fldCharType="end"/>
    </w:r>
  </w:p>
  <w:p w:rsidR="009E1FE9" w:rsidRDefault="009E1F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E9" w:rsidRDefault="009E1F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34BD">
      <w:rPr>
        <w:rStyle w:val="a5"/>
        <w:noProof/>
      </w:rPr>
      <w:t>1</w:t>
    </w:r>
    <w:r>
      <w:rPr>
        <w:rStyle w:val="a5"/>
      </w:rPr>
      <w:fldChar w:fldCharType="end"/>
    </w:r>
  </w:p>
  <w:p w:rsidR="009E1FE9" w:rsidRDefault="009E1F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E7" w:rsidRDefault="005449E7">
      <w:r>
        <w:separator/>
      </w:r>
    </w:p>
  </w:footnote>
  <w:footnote w:type="continuationSeparator" w:id="0">
    <w:p w:rsidR="005449E7" w:rsidRDefault="0054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05C"/>
    <w:multiLevelType w:val="hybridMultilevel"/>
    <w:tmpl w:val="5C7213F4"/>
    <w:lvl w:ilvl="0" w:tplc="A132A7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04094"/>
    <w:multiLevelType w:val="hybridMultilevel"/>
    <w:tmpl w:val="00ECC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254A1"/>
    <w:multiLevelType w:val="hybridMultilevel"/>
    <w:tmpl w:val="7D20B24C"/>
    <w:lvl w:ilvl="0" w:tplc="1EDE6C5C">
      <w:start w:val="1"/>
      <w:numFmt w:val="bullet"/>
      <w:lvlText w:val="-"/>
      <w:lvlJc w:val="left"/>
      <w:pPr>
        <w:ind w:left="661"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7D"/>
    <w:rsid w:val="00070DB3"/>
    <w:rsid w:val="0008651C"/>
    <w:rsid w:val="000A2C9D"/>
    <w:rsid w:val="000E6E81"/>
    <w:rsid w:val="0015199C"/>
    <w:rsid w:val="001A6756"/>
    <w:rsid w:val="001E7577"/>
    <w:rsid w:val="002A656B"/>
    <w:rsid w:val="00380E6B"/>
    <w:rsid w:val="00384AE0"/>
    <w:rsid w:val="004E4BE5"/>
    <w:rsid w:val="005333DB"/>
    <w:rsid w:val="005449E7"/>
    <w:rsid w:val="00567CEE"/>
    <w:rsid w:val="00572DB6"/>
    <w:rsid w:val="00587AEC"/>
    <w:rsid w:val="005E5607"/>
    <w:rsid w:val="00644D36"/>
    <w:rsid w:val="006D20F5"/>
    <w:rsid w:val="006D6AA7"/>
    <w:rsid w:val="008B45DD"/>
    <w:rsid w:val="008B5862"/>
    <w:rsid w:val="008B69A2"/>
    <w:rsid w:val="00964CEF"/>
    <w:rsid w:val="009B407D"/>
    <w:rsid w:val="009B6D42"/>
    <w:rsid w:val="009C1BC7"/>
    <w:rsid w:val="009E1FE9"/>
    <w:rsid w:val="00A673E8"/>
    <w:rsid w:val="00AC7148"/>
    <w:rsid w:val="00B33E58"/>
    <w:rsid w:val="00B41192"/>
    <w:rsid w:val="00B43BB2"/>
    <w:rsid w:val="00C06471"/>
    <w:rsid w:val="00C15F04"/>
    <w:rsid w:val="00D4509F"/>
    <w:rsid w:val="00D72BCD"/>
    <w:rsid w:val="00DC34BD"/>
    <w:rsid w:val="00DD43B6"/>
    <w:rsid w:val="00E4466E"/>
    <w:rsid w:val="00E56D29"/>
    <w:rsid w:val="00EC0516"/>
    <w:rsid w:val="00F26038"/>
    <w:rsid w:val="00F8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4CEF"/>
    <w:pPr>
      <w:tabs>
        <w:tab w:val="center" w:pos="4677"/>
        <w:tab w:val="right" w:pos="9355"/>
      </w:tabs>
    </w:pPr>
  </w:style>
  <w:style w:type="character" w:customStyle="1" w:styleId="a4">
    <w:name w:val="Нижний колонтитул Знак"/>
    <w:basedOn w:val="a0"/>
    <w:link w:val="a3"/>
    <w:rsid w:val="00964CEF"/>
    <w:rPr>
      <w:rFonts w:ascii="Times New Roman" w:eastAsia="Times New Roman" w:hAnsi="Times New Roman" w:cs="Times New Roman"/>
      <w:sz w:val="24"/>
      <w:szCs w:val="24"/>
      <w:lang w:eastAsia="ru-RU"/>
    </w:rPr>
  </w:style>
  <w:style w:type="character" w:styleId="a5">
    <w:name w:val="page number"/>
    <w:basedOn w:val="a0"/>
    <w:rsid w:val="00964CEF"/>
  </w:style>
  <w:style w:type="paragraph" w:customStyle="1" w:styleId="a6">
    <w:name w:val="Шапка (герб)"/>
    <w:basedOn w:val="a"/>
    <w:rsid w:val="00964CEF"/>
    <w:pPr>
      <w:overflowPunct w:val="0"/>
      <w:autoSpaceDE w:val="0"/>
      <w:autoSpaceDN w:val="0"/>
      <w:adjustRightInd w:val="0"/>
      <w:jc w:val="right"/>
      <w:textAlignment w:val="baseline"/>
    </w:pPr>
    <w:rPr>
      <w:rFonts w:ascii="Century Schoolbook" w:hAnsi="Century Schoolbook"/>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4CEF"/>
    <w:pPr>
      <w:tabs>
        <w:tab w:val="center" w:pos="4677"/>
        <w:tab w:val="right" w:pos="9355"/>
      </w:tabs>
    </w:pPr>
  </w:style>
  <w:style w:type="character" w:customStyle="1" w:styleId="a4">
    <w:name w:val="Нижний колонтитул Знак"/>
    <w:basedOn w:val="a0"/>
    <w:link w:val="a3"/>
    <w:rsid w:val="00964CEF"/>
    <w:rPr>
      <w:rFonts w:ascii="Times New Roman" w:eastAsia="Times New Roman" w:hAnsi="Times New Roman" w:cs="Times New Roman"/>
      <w:sz w:val="24"/>
      <w:szCs w:val="24"/>
      <w:lang w:eastAsia="ru-RU"/>
    </w:rPr>
  </w:style>
  <w:style w:type="character" w:styleId="a5">
    <w:name w:val="page number"/>
    <w:basedOn w:val="a0"/>
    <w:rsid w:val="00964CEF"/>
  </w:style>
  <w:style w:type="paragraph" w:customStyle="1" w:styleId="a6">
    <w:name w:val="Шапка (герб)"/>
    <w:basedOn w:val="a"/>
    <w:rsid w:val="00964CEF"/>
    <w:pPr>
      <w:overflowPunct w:val="0"/>
      <w:autoSpaceDE w:val="0"/>
      <w:autoSpaceDN w:val="0"/>
      <w:adjustRightInd w:val="0"/>
      <w:jc w:val="right"/>
      <w:textAlignment w:val="baseline"/>
    </w:pPr>
    <w:rPr>
      <w:rFonts w:ascii="Century Schoolbook" w:hAnsi="Century Schoolboo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3645</Words>
  <Characters>20780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2024-11-11T01:00:00Z</dcterms:created>
  <dcterms:modified xsi:type="dcterms:W3CDTF">2024-11-20T05:46:00Z</dcterms:modified>
</cp:coreProperties>
</file>