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3B1A55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71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B83ABC" wp14:editId="38B2368F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FB" w:rsidRDefault="00B555FB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55FB" w:rsidSect="002C3413">
          <w:footerReference w:type="default" r:id="rId10"/>
          <w:pgSz w:w="11910" w:h="16840"/>
          <w:pgMar w:top="1360" w:right="740" w:bottom="280" w:left="1100" w:header="720" w:footer="720" w:gutter="0"/>
          <w:cols w:space="720"/>
          <w:docGrid w:linePitch="299"/>
        </w:sectPr>
      </w:pPr>
    </w:p>
    <w:p w:rsidR="003B1A55" w:rsidRPr="003B1A55" w:rsidRDefault="003B1A55" w:rsidP="003B1A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86"/>
      </w:tblGrid>
      <w:tr w:rsidR="003B1A55" w:rsidRPr="003B1A55" w:rsidTr="00FA7C26">
        <w:trPr>
          <w:trHeight w:val="2438"/>
        </w:trPr>
        <w:tc>
          <w:tcPr>
            <w:tcW w:w="5000" w:type="pct"/>
          </w:tcPr>
          <w:tbl>
            <w:tblPr>
              <w:tblW w:w="9750" w:type="dxa"/>
              <w:tblLook w:val="01E0" w:firstRow="1" w:lastRow="1" w:firstColumn="1" w:lastColumn="1" w:noHBand="0" w:noVBand="0"/>
            </w:tblPr>
            <w:tblGrid>
              <w:gridCol w:w="9750"/>
            </w:tblGrid>
            <w:tr w:rsidR="003B1A55" w:rsidRPr="003B1A55" w:rsidTr="00FA7C26">
              <w:trPr>
                <w:trHeight w:val="2552"/>
              </w:trPr>
              <w:tc>
                <w:tcPr>
                  <w:tcW w:w="9747" w:type="dxa"/>
                  <w:hideMark/>
                </w:tcPr>
                <w:p w:rsidR="003B1A55" w:rsidRPr="003B1A55" w:rsidRDefault="003B1A55" w:rsidP="003B1A55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</w:pPr>
                  <w:r w:rsidRPr="003B1A55"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  <w:t>17.12.2024 г.№ 33-ПГ</w:t>
                  </w:r>
                </w:p>
                <w:p w:rsidR="003B1A55" w:rsidRPr="003B1A55" w:rsidRDefault="003B1A55" w:rsidP="003B1A55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</w:pPr>
                  <w:r w:rsidRPr="003B1A55"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  <w:t>РОССИЙСКАЯ ФЕДЕРАЦИЯ</w:t>
                  </w:r>
                </w:p>
                <w:p w:rsidR="003B1A55" w:rsidRPr="003B1A55" w:rsidRDefault="003B1A55" w:rsidP="003B1A55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</w:pPr>
                  <w:r w:rsidRPr="003B1A55"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  <w:t>ИРКУТСКАЯ ОБЛАСТЬ</w:t>
                  </w:r>
                </w:p>
                <w:p w:rsidR="003B1A55" w:rsidRPr="003B1A55" w:rsidRDefault="003B1A55" w:rsidP="003B1A55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</w:pPr>
                  <w:r w:rsidRPr="003B1A55"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  <w:t>МУНИЦИПАЛЬНОЕ ОБРАЗОВАНИЕ</w:t>
                  </w:r>
                </w:p>
                <w:p w:rsidR="003B1A55" w:rsidRPr="003B1A55" w:rsidRDefault="003B1A55" w:rsidP="003B1A55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</w:pPr>
                  <w:r w:rsidRPr="003B1A55"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  <w:t>«ТУЛУНСКИЙ РАЙОН»</w:t>
                  </w:r>
                </w:p>
                <w:p w:rsidR="003B1A55" w:rsidRPr="003B1A55" w:rsidRDefault="003B1A55" w:rsidP="003B1A55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</w:pPr>
                  <w:r w:rsidRPr="003B1A55"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  <w:t>АФАНАСЬЕВСКОЕ МУНИЦИПАЛЬНОЕОБРАЗОВАНИЕ</w:t>
                  </w:r>
                </w:p>
                <w:p w:rsidR="003B1A55" w:rsidRPr="003B1A55" w:rsidRDefault="003B1A55" w:rsidP="003B1A55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</w:pPr>
                  <w:r w:rsidRPr="003B1A55">
                    <w:rPr>
                      <w:rFonts w:ascii="Arial" w:eastAsia="Calibri" w:hAnsi="Arial" w:cs="Arial"/>
                      <w:b/>
                      <w:spacing w:val="20"/>
                      <w:sz w:val="32"/>
                      <w:szCs w:val="32"/>
                    </w:rPr>
                    <w:t>ПОСТАНОВЛЕНИЕ</w:t>
                  </w:r>
                </w:p>
              </w:tc>
            </w:tr>
          </w:tbl>
          <w:p w:rsidR="003B1A55" w:rsidRPr="003B1A55" w:rsidRDefault="003B1A55" w:rsidP="003B1A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textAlignment w:val="baseline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</w:p>
          <w:p w:rsidR="003B1A55" w:rsidRPr="003B1A55" w:rsidRDefault="003B1A55" w:rsidP="003B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3B1A55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ОБ УТВЕРЖДЕНИИ ПОЛОЖЕНИЯ ОБ ОПЛАТЕ ТРУДА</w:t>
            </w:r>
          </w:p>
          <w:p w:rsidR="003B1A55" w:rsidRPr="003B1A55" w:rsidRDefault="003B1A55" w:rsidP="003B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3B1A55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 xml:space="preserve">И </w:t>
            </w:r>
            <w:proofErr w:type="gramStart"/>
            <w:r w:rsidRPr="003B1A55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ФОРМИРОВАНИИ</w:t>
            </w:r>
            <w:proofErr w:type="gramEnd"/>
            <w:r w:rsidRPr="003B1A55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 xml:space="preserve"> ФОНДА ОПЛАТЫ ТРУДА РАБОТНИКОВ,</w:t>
            </w:r>
          </w:p>
          <w:p w:rsidR="003B1A55" w:rsidRPr="003B1A55" w:rsidRDefault="003B1A55" w:rsidP="003B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3B1A55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ОСУЩЕСТВЛЯЮЩИХ</w:t>
            </w:r>
            <w:proofErr w:type="gramEnd"/>
            <w:r w:rsidRPr="003B1A55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 xml:space="preserve"> ПОЛНОМОЧИЯ ПО ПЕРВИЧНОМУ ВОИНСКОМУ УЧЕТУ,</w:t>
            </w:r>
          </w:p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z w:val="28"/>
                <w:szCs w:val="20"/>
                <w:lang w:eastAsia="ru-RU"/>
              </w:rPr>
            </w:pPr>
            <w:r w:rsidRPr="003B1A55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АДМИНИСТРАЦИИ АФАНАСЬЕВСКОГО СЕЛЬСКОГО ПОСЕЛЕНИЯ</w:t>
            </w:r>
            <w:r w:rsidRPr="003B1A55">
              <w:rPr>
                <w:rFonts w:ascii="Arial" w:eastAsia="Times New Roman" w:hAnsi="Arial" w:cs="Arial"/>
                <w:b/>
                <w:kern w:val="2"/>
                <w:sz w:val="32"/>
                <w:szCs w:val="32"/>
                <w:lang w:eastAsia="ru-RU"/>
              </w:rPr>
              <w:t>»</w:t>
            </w:r>
          </w:p>
        </w:tc>
      </w:tr>
      <w:tr w:rsidR="003B1A55" w:rsidRPr="003B1A55" w:rsidTr="00FA7C26">
        <w:tc>
          <w:tcPr>
            <w:tcW w:w="5000" w:type="pct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z w:val="28"/>
                <w:szCs w:val="20"/>
                <w:lang w:eastAsia="ru-RU"/>
              </w:rPr>
            </w:pPr>
          </w:p>
        </w:tc>
      </w:tr>
      <w:tr w:rsidR="003B1A55" w:rsidRPr="003B1A55" w:rsidTr="00FA7C26">
        <w:tc>
          <w:tcPr>
            <w:tcW w:w="5000" w:type="pct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z w:val="28"/>
                <w:szCs w:val="20"/>
                <w:lang w:eastAsia="ru-RU"/>
              </w:rPr>
            </w:pPr>
          </w:p>
        </w:tc>
      </w:tr>
    </w:tbl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1A5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135, 144 Трудового кодекса Российской Федерации, статьей 8 Федерального Закона от 28.03.1998 г. № 53-ФЗ «О воинской обязанности и военной службе», приказом Министра обороны Российской Федерации от 30.09.2024 г. № 595 «О системе оплаты труда гражданского персонала (работников) воинских частей и организаций Вооруженных Сил Российской Федерации», руководствуясь статьей 24 Устава Афанасьевского муниципального образования,</w:t>
      </w:r>
      <w:proofErr w:type="gramEnd"/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30"/>
          <w:szCs w:val="30"/>
          <w:lang w:eastAsia="ru-RU"/>
        </w:rPr>
      </w:pPr>
      <w:r w:rsidRPr="003B1A55">
        <w:rPr>
          <w:rFonts w:ascii="Arial" w:eastAsia="Times New Roman" w:hAnsi="Arial" w:cs="Arial"/>
          <w:bCs/>
          <w:snapToGrid w:val="0"/>
          <w:color w:val="000000"/>
          <w:sz w:val="30"/>
          <w:szCs w:val="30"/>
          <w:lang w:eastAsia="ru-RU"/>
        </w:rPr>
        <w:t>ПОСТАНОВЛЯЮ: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 xml:space="preserve">1. Утвердить Положение об оплате труда и формировании фонда оплаты труда работников, осуществляющих полномочия по первичному воинскому учету, администрации 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t>Афанасьевского</w:t>
      </w: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 xml:space="preserve"> сельского поселения (прилагается).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 xml:space="preserve">Признать утратившими силу постановление администрации 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Афанасьевского </w:t>
      </w: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 xml:space="preserve">сельского поселения от «27» января 2020 г. № 1-ПГ «Об утверждении Положения об оплате труда и формировании фонда оплаты труда работников, осуществляющих полномочия по первичному воинскому учету в администрации 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t>Афанасьевского</w:t>
      </w: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Calibri" w:hAnsi="Arial" w:cs="Arial"/>
          <w:sz w:val="24"/>
          <w:szCs w:val="24"/>
          <w:lang w:eastAsia="zh-CN"/>
        </w:rPr>
        <w:t>3. Установить, что настоящее постановление вступает в силу с 1 января 2025 года.</w:t>
      </w:r>
    </w:p>
    <w:p w:rsidR="003B1A55" w:rsidRPr="003B1A55" w:rsidRDefault="003B1A55" w:rsidP="003B1A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B1A55">
        <w:rPr>
          <w:rFonts w:ascii="Arial" w:eastAsia="Calibri" w:hAnsi="Arial" w:cs="Arial"/>
          <w:sz w:val="24"/>
          <w:szCs w:val="24"/>
          <w:lang w:eastAsia="zh-CN"/>
        </w:rPr>
        <w:t xml:space="preserve">4. 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информационно-коммуникационной сети «Интернет». 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284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Глава Афанасьевского 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284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М.В. Черняева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284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284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284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284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284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284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284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napToGrid w:val="0"/>
          <w:color w:val="000000"/>
          <w:lang w:eastAsia="ru-RU"/>
        </w:rPr>
      </w:pPr>
      <w:r w:rsidRPr="003B1A55">
        <w:rPr>
          <w:rFonts w:ascii="Courier New" w:eastAsia="Times New Roman" w:hAnsi="Courier New" w:cs="Courier New"/>
          <w:bCs/>
          <w:snapToGrid w:val="0"/>
          <w:color w:val="000000"/>
          <w:lang w:eastAsia="ru-RU"/>
        </w:rPr>
        <w:t>Утверждено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napToGrid w:val="0"/>
          <w:color w:val="000000"/>
          <w:lang w:eastAsia="ru-RU"/>
        </w:rPr>
      </w:pPr>
      <w:r w:rsidRPr="003B1A55">
        <w:rPr>
          <w:rFonts w:ascii="Courier New" w:eastAsia="Times New Roman" w:hAnsi="Courier New" w:cs="Courier New"/>
          <w:bCs/>
          <w:snapToGrid w:val="0"/>
          <w:color w:val="000000"/>
          <w:lang w:eastAsia="ru-RU"/>
        </w:rPr>
        <w:t>постановлением Администрации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napToGrid w:val="0"/>
          <w:color w:val="000000"/>
          <w:lang w:eastAsia="ru-RU"/>
        </w:rPr>
      </w:pPr>
      <w:r w:rsidRPr="003B1A55">
        <w:rPr>
          <w:rFonts w:ascii="Courier New" w:eastAsia="Times New Roman" w:hAnsi="Courier New" w:cs="Courier New"/>
          <w:lang w:eastAsia="ru-RU"/>
        </w:rPr>
        <w:t>Афанасьевского</w:t>
      </w:r>
      <w:r w:rsidRPr="003B1A55">
        <w:rPr>
          <w:rFonts w:ascii="Courier New" w:eastAsia="Times New Roman" w:hAnsi="Courier New" w:cs="Courier New"/>
          <w:bCs/>
          <w:snapToGrid w:val="0"/>
          <w:color w:val="000000"/>
          <w:lang w:eastAsia="ru-RU"/>
        </w:rPr>
        <w:t xml:space="preserve"> сельского поселения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napToGrid w:val="0"/>
          <w:color w:val="000000"/>
          <w:lang w:eastAsia="ru-RU"/>
        </w:rPr>
      </w:pPr>
      <w:r w:rsidRPr="003B1A55">
        <w:rPr>
          <w:rFonts w:ascii="Courier New" w:eastAsia="Times New Roman" w:hAnsi="Courier New" w:cs="Courier New"/>
          <w:bCs/>
          <w:snapToGrid w:val="0"/>
          <w:color w:val="000000"/>
          <w:lang w:eastAsia="ru-RU"/>
        </w:rPr>
        <w:t xml:space="preserve">от «17» декабря 2024 г. № 33-ПГ 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>Положение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 xml:space="preserve">об оплате труда и формировании фонда оплаты труда работников, осуществляющих полномочия по первичному воинскому учету, 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 xml:space="preserve">Администрации 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t>Афанасьевского</w:t>
      </w: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 xml:space="preserve"> сельского поселения  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>(далее – Положение)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>Глава 1. Общие положения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B1A55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со статьями 135, 144 Трудового кодекса Российской Федерации, статьей 8 Федерального Закона от 28.03.1998 г. № 53-ФЗ «О воинской обязанности и военной службе», приказом Министра обороны Российской Федерации от 30.09.2024 г. № 595 «О системе оплаты труда гражданского персонала (работников) воинских частей и организаций  Вооруженных Сил Российской Федерации» и устанавливает систему оплаты труда и требования к формированию</w:t>
      </w:r>
      <w:proofErr w:type="gramEnd"/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 фонда оплаты труда работников, осуществляющих полномочия по первичному воинскому учету, Администрации Афанасьевского сельского поселения  (далее – военно-учетные работники).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>2. Система оплаты труда военно-учетных работников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A55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>включает: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>- размеры, порядок и условия установления, в том числе увеличения (индексации), должностных окладов;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>- условия, размеры и порядок осуществления выплат компенсационного характера;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>- условия, размеры и порядок осуществления выплат стимулирующего характера.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Глава 2. Размеры, порядок и условия установления, 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в том числе увеличения (индексации), должностных окладов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3. Должностные оклады </w:t>
      </w:r>
      <w:r w:rsidRPr="003B1A55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>военно-учетных работников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A55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ru-RU"/>
        </w:rPr>
        <w:t>устанавливаются с учетом требований к профессиональной подготовке и уровню квалификации в следующих размерах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806"/>
        <w:gridCol w:w="3523"/>
      </w:tblGrid>
      <w:tr w:rsidR="003B1A55" w:rsidRPr="003B1A55" w:rsidTr="00FA7C26">
        <w:tc>
          <w:tcPr>
            <w:tcW w:w="425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 xml:space="preserve">№  </w:t>
            </w:r>
            <w:proofErr w:type="gramStart"/>
            <w:r w:rsidRPr="003B1A55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3B1A55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4806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Наименование должности</w:t>
            </w:r>
          </w:p>
        </w:tc>
        <w:tc>
          <w:tcPr>
            <w:tcW w:w="3523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Должностной оклад, руб.</w:t>
            </w:r>
          </w:p>
        </w:tc>
      </w:tr>
      <w:tr w:rsidR="003B1A55" w:rsidRPr="003B1A55" w:rsidTr="00FA7C26">
        <w:tc>
          <w:tcPr>
            <w:tcW w:w="425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4806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Инспектор</w:t>
            </w:r>
          </w:p>
        </w:tc>
        <w:tc>
          <w:tcPr>
            <w:tcW w:w="3523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8130</w:t>
            </w:r>
          </w:p>
        </w:tc>
      </w:tr>
    </w:tbl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должностных окладов </w:t>
      </w:r>
      <w:r w:rsidRPr="003B1A55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>военно-учетных работников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 увеличиваются (индексируются) постановлениями Администрации Афанасьевского  сельского поселения в случае повышения (индексации) нормативными правовыми актами Российской Федерации оплаты труда гражданского персонала (работников) воинских частей и организаций Вооруженных сил Российской Федерации в той же пропорции с округлением до целого рубля в сторону увеличения.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Глава 3. Условия, размеры и порядок осуществления 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выплат компенсационного характера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4. Военно-учетным работникам устанавливаются следующие выплаты компенсационного характера: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выплаты за работу в местностях с особыми климатическими условиями (пункт 6 настоящего Положения).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5. Основанием для выплат компенсационного характера являются распоряжения Администрации Афанасьевского сельского поселения.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6. К заработной плате военно-учетных работников устанавливается районный коэффициент и выплачивается процентная надбавка к заработной плате за стаж работы в южных районах Иркутской области в порядке и размерах, которые установлены федеральным и областным законодательством.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Глава 4. Условия, размеры и порядок осуществления выплат стимулирующего характера 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7. Военно-учетным работникам устанавливаются следующие выплаты стимулирующего характера: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выплата за стаж непрерывной работы, выслугу лет (пункты 9-18 настоящего Положения);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выплата за интенсивность работы (пункт 19 настоящего Положения);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премиальные выплаты по итогам работы (пункты 20-28 настоящего Положения).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8. Основанием для осуществления выплат стимулирующего характера являются распоряжения Администрации Афанасьевского сельского поселения.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9. Военно-учетным работникам устанавливается процентная надбавка за выслугу лет к должностным окладам в следующих размерах: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652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976"/>
      </w:tblGrid>
      <w:tr w:rsidR="003B1A55" w:rsidRPr="003B1A55" w:rsidTr="00FA7C26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 xml:space="preserve">Выслуга лет (стаж работы) </w:t>
            </w:r>
          </w:p>
        </w:tc>
        <w:tc>
          <w:tcPr>
            <w:tcW w:w="2976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Размер надбавки</w:t>
            </w:r>
          </w:p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3B1A55">
              <w:rPr>
                <w:rFonts w:ascii="Courier New" w:eastAsia="Times New Roman" w:hAnsi="Courier New" w:cs="Courier New"/>
                <w:lang w:eastAsia="ru-RU"/>
              </w:rPr>
              <w:t>(в процентах к</w:t>
            </w:r>
            <w:proofErr w:type="gramEnd"/>
          </w:p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должностному окладу)</w:t>
            </w:r>
          </w:p>
        </w:tc>
      </w:tr>
      <w:tr w:rsidR="003B1A55" w:rsidRPr="003B1A55" w:rsidTr="00FA7C26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Свыше 1 года</w:t>
            </w:r>
          </w:p>
        </w:tc>
        <w:tc>
          <w:tcPr>
            <w:tcW w:w="2976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3B1A55" w:rsidRPr="003B1A55" w:rsidTr="00FA7C26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Свыше 2 лет</w:t>
            </w:r>
          </w:p>
        </w:tc>
        <w:tc>
          <w:tcPr>
            <w:tcW w:w="2976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  <w:tr w:rsidR="003B1A55" w:rsidRPr="003B1A55" w:rsidTr="00FA7C26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Свыше 3 лет</w:t>
            </w:r>
          </w:p>
        </w:tc>
        <w:tc>
          <w:tcPr>
            <w:tcW w:w="2976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15</w:t>
            </w:r>
          </w:p>
        </w:tc>
      </w:tr>
      <w:tr w:rsidR="003B1A55" w:rsidRPr="003B1A55" w:rsidTr="00FA7C26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 xml:space="preserve">Свыше 5 лет </w:t>
            </w:r>
          </w:p>
        </w:tc>
        <w:tc>
          <w:tcPr>
            <w:tcW w:w="2976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20</w:t>
            </w:r>
          </w:p>
        </w:tc>
      </w:tr>
      <w:tr w:rsidR="003B1A55" w:rsidRPr="003B1A55" w:rsidTr="00FA7C26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Свыше 10 лет</w:t>
            </w:r>
          </w:p>
        </w:tc>
        <w:tc>
          <w:tcPr>
            <w:tcW w:w="2976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30</w:t>
            </w:r>
          </w:p>
        </w:tc>
      </w:tr>
      <w:tr w:rsidR="003B1A55" w:rsidRPr="003B1A55" w:rsidTr="00FA7C26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Свыше 15 лет</w:t>
            </w:r>
          </w:p>
        </w:tc>
        <w:tc>
          <w:tcPr>
            <w:tcW w:w="2976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40</w:t>
            </w:r>
          </w:p>
        </w:tc>
      </w:tr>
    </w:tbl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Выплата процентной надбавки за выслугу лет производится ежемесячно дифференцированно в зависимости от общего стажа работы, дающего право на получение этой надбавки.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Стаж работы, дающий право военно-учетным работникам на получение процентной надбавки за выслугу лет, определяется на основании Приказа Министра обороны Российской Федерации от 30.09.2024 г. № 595 «О системе оплаты труда гражданского персонала (работников) воинских частей и организаций В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t>ооруженных Сил Российской Федерации».</w:t>
      </w:r>
    </w:p>
    <w:p w:rsidR="003B1A55" w:rsidRPr="003B1A55" w:rsidRDefault="003B1A55" w:rsidP="003B1A55">
      <w:pPr>
        <w:widowControl w:val="0"/>
        <w:spacing w:after="0" w:line="24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12. Выслуга лет для выплаты процентной надбавки определяется кадровой службой Администрации Афанасьевского сельского поселения.</w:t>
      </w:r>
    </w:p>
    <w:p w:rsidR="003B1A55" w:rsidRPr="003B1A55" w:rsidRDefault="003B1A55" w:rsidP="003B1A55">
      <w:pPr>
        <w:widowControl w:val="0"/>
        <w:tabs>
          <w:tab w:val="num" w:pos="0"/>
        </w:tabs>
        <w:spacing w:after="0" w:line="24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13. Основным документом для определения выслуги лет является трудовая книжка и (или) сведения о трудовой деятельности, а для граждан, уволенных с военной службы в запас или отставку, - военный билет.</w:t>
      </w:r>
    </w:p>
    <w:p w:rsidR="003B1A55" w:rsidRPr="003B1A55" w:rsidRDefault="003B1A55" w:rsidP="003B1A55">
      <w:pPr>
        <w:widowControl w:val="0"/>
        <w:tabs>
          <w:tab w:val="num" w:pos="0"/>
        </w:tabs>
        <w:spacing w:after="0" w:line="24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14. Если выслуга лет не подтверждается записями в трудовой книжке или военном билете, она может быть подтверждена другими документами, а также </w:t>
      </w:r>
      <w:r w:rsidRPr="003B1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справками, заверенными печатями. Указанные справки выдаются на основании документов по учету личного состава и документов, подтверждающих выслугу лет.</w:t>
      </w:r>
    </w:p>
    <w:p w:rsidR="003B1A55" w:rsidRPr="003B1A55" w:rsidRDefault="003B1A55" w:rsidP="003B1A55">
      <w:pPr>
        <w:widowControl w:val="0"/>
        <w:tabs>
          <w:tab w:val="num" w:pos="0"/>
        </w:tabs>
        <w:spacing w:after="0" w:line="24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15. Процентная надбавка за выслугу лет выплачивается с момента возникновения права на назначение или изменение размера этой надбавки.</w:t>
      </w:r>
    </w:p>
    <w:p w:rsidR="003B1A55" w:rsidRPr="003B1A55" w:rsidRDefault="003B1A55" w:rsidP="003B1A55">
      <w:pPr>
        <w:widowControl w:val="0"/>
        <w:tabs>
          <w:tab w:val="num" w:pos="0"/>
        </w:tabs>
        <w:spacing w:after="0" w:line="24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16. Назначение процентной надбавки за выслугу лет производится распоряжением Администрации Афанасьевского сельского поселения.</w:t>
      </w:r>
    </w:p>
    <w:p w:rsidR="003B1A55" w:rsidRPr="003B1A55" w:rsidRDefault="003B1A55" w:rsidP="003B1A55">
      <w:pPr>
        <w:widowControl w:val="0"/>
        <w:tabs>
          <w:tab w:val="num" w:pos="0"/>
        </w:tabs>
        <w:spacing w:after="0" w:line="24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17. Процентная надбавка за выслугу лет выплачивается ежемесячно пропорционально отработанному времени.</w:t>
      </w:r>
    </w:p>
    <w:p w:rsidR="003B1A55" w:rsidRPr="003B1A55" w:rsidRDefault="003B1A55" w:rsidP="003B1A5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18. </w:t>
      </w:r>
      <w:r w:rsidRPr="003B1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процентную надбавку за выслугу лет начисляются районный коэффициент и процентная надбавка к заработной плате за стаж работы в южных районах Иркутской области в соответствии с действующим федеральным и областным законодательством.  </w:t>
      </w:r>
    </w:p>
    <w:p w:rsidR="003B1A55" w:rsidRPr="003B1A55" w:rsidRDefault="003B1A55" w:rsidP="003B1A5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19. Военно-учетным работникам устанавливается ежемесячная стимулирующая выплата за интенсивность работы в размере 100 процентов должностного оклада.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20. Военно-учетным работникам за своевременное и добросовестное исполнение должностных обязанностей и результаты работы производится выплата премии по результатам работы за месяц (далее – премия) в порядке и на условиях, определенных настоящим Положением.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21. Выплата премии осуществляется в пределах средств, предусматриваемых на эти цели фондом оплаты труда.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22. Конкретный размер премии военно-учетным работникам определяется с учетом выполнения следующих показателей и критериев оценки эффективности деятельности военно-учетных работников:  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ежемесячное выполнение плана работы;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качественное исполнение должностных обязанностей;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- качественное исполнение, реализация и </w:t>
      </w:r>
      <w:proofErr w:type="gramStart"/>
      <w:r w:rsidRPr="003B1A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документами вышестоящих органов;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своевременное предоставление отчетности;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соблюдение трудовой дисциплины и правил внутреннего трудового распорядка;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личный вклад работника в выполнение задач, поставленных перед Администрацией Афанасьевского сельского поселения;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5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проявление инициативы и оперативности.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23. Премия военно-учетным работникам выплачивается одновременно с выплатой им заработной платы.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24. Военно-учетным работникам, отработавшим </w:t>
      </w:r>
      <w:proofErr w:type="gramStart"/>
      <w:r w:rsidRPr="003B1A55">
        <w:rPr>
          <w:rFonts w:ascii="Arial" w:eastAsia="Times New Roman" w:hAnsi="Arial" w:cs="Arial"/>
          <w:sz w:val="24"/>
          <w:szCs w:val="24"/>
          <w:lang w:eastAsia="ru-RU"/>
        </w:rPr>
        <w:t>не полный месяц</w:t>
      </w:r>
      <w:proofErr w:type="gramEnd"/>
      <w:r w:rsidRPr="003B1A55">
        <w:rPr>
          <w:rFonts w:ascii="Arial" w:eastAsia="Times New Roman" w:hAnsi="Arial" w:cs="Arial"/>
          <w:sz w:val="24"/>
          <w:szCs w:val="24"/>
          <w:lang w:eastAsia="ru-RU"/>
        </w:rPr>
        <w:t>, премия выплачивается пропорционально отработанному времени.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25. Премия не выплачивается за период: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временной нетрудоспособности;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- нахождения в ежегодном основном и дополнительном отпуске, отпуске без сохранения заработной платы, отпуске по беременности и родам, отпуске по уходу за ребенком, иных дополнительных отпусках.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26. Военно-учетным работникам, имеющим дисциплинарные взыскания, уволенным за нарушение трудовой дисциплины, премия не выплачивается. 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27. Основанием для выплаты военно-учетным работникам премии является распоряжение Администрации Афанасьевского сельского поселения с указанием в нем размера премии.</w:t>
      </w:r>
    </w:p>
    <w:p w:rsidR="003B1A55" w:rsidRPr="003B1A55" w:rsidRDefault="003B1A55" w:rsidP="003B1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28. На премию начисляются районный коэффициент и процентная надбавка к заработной плате за стаж работы в южных районах Иркутской области в соответствии с действующим федеральным и областным законодательством.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Глава 4. Формирование фонда оплаты труда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29. При формировании фонда оплаты труда военно-учетных работников учитываются следующие показатели: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1) штатная численность работников, утвержденная в установленном порядке штатным расписанием;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2) должностные оклады в размерах, установленных настоящим Положением (в расчете на год);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3) выплаты стимулирующего характера (в расчете на год):</w:t>
      </w: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1"/>
        <w:gridCol w:w="2623"/>
      </w:tblGrid>
      <w:tr w:rsidR="003B1A55" w:rsidRPr="003B1A55" w:rsidTr="00FA7C26">
        <w:tc>
          <w:tcPr>
            <w:tcW w:w="6131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Выплаты</w:t>
            </w:r>
          </w:p>
        </w:tc>
        <w:tc>
          <w:tcPr>
            <w:tcW w:w="2623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Количество</w:t>
            </w:r>
          </w:p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должностных</w:t>
            </w:r>
          </w:p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окладов</w:t>
            </w:r>
          </w:p>
        </w:tc>
      </w:tr>
      <w:tr w:rsidR="003B1A55" w:rsidRPr="003B1A55" w:rsidTr="00FA7C26">
        <w:tc>
          <w:tcPr>
            <w:tcW w:w="6131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Процентная надбавка за выслугу лет</w:t>
            </w:r>
          </w:p>
        </w:tc>
        <w:tc>
          <w:tcPr>
            <w:tcW w:w="2623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</w:tr>
      <w:tr w:rsidR="003B1A55" w:rsidRPr="003B1A55" w:rsidTr="00FA7C26">
        <w:tc>
          <w:tcPr>
            <w:tcW w:w="6131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Выплата за интенсивность работы</w:t>
            </w:r>
          </w:p>
        </w:tc>
        <w:tc>
          <w:tcPr>
            <w:tcW w:w="2623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</w:tr>
      <w:tr w:rsidR="003B1A55" w:rsidRPr="003B1A55" w:rsidTr="00FA7C26">
        <w:tc>
          <w:tcPr>
            <w:tcW w:w="6131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Премия по результатам работы</w:t>
            </w:r>
          </w:p>
        </w:tc>
        <w:tc>
          <w:tcPr>
            <w:tcW w:w="2623" w:type="dxa"/>
            <w:vAlign w:val="center"/>
          </w:tcPr>
          <w:p w:rsidR="003B1A55" w:rsidRPr="003B1A55" w:rsidRDefault="003B1A55" w:rsidP="003B1A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lang w:eastAsia="ru-RU"/>
              </w:rPr>
            </w:pPr>
            <w:r w:rsidRPr="003B1A55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</w:tr>
    </w:tbl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Pr="003B1A55" w:rsidRDefault="003B1A55" w:rsidP="003B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30. Фонд оплаты труда военно-учетных работников формируется с учетом районного коэффициента и процентной надбавки к заработной плате за стаж работы в южных районах Иркутской области в соответствии с федеральным и областным законодательством.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31. Годовой фонд оплаты труда определяется суммированием фонда должностных окладов и фондов выплат компенсационного и стимулирующего характера.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>32. Годовой фонд оплаты труда может быть уменьшен или увеличен распорядителем средств местного бюджета в зависимости от утвержденных лимитов бюджетных обязательств.</w:t>
      </w:r>
    </w:p>
    <w:p w:rsidR="003B1A55" w:rsidRPr="003B1A55" w:rsidRDefault="003B1A55" w:rsidP="003B1A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A55">
        <w:rPr>
          <w:rFonts w:ascii="Arial" w:eastAsia="Times New Roman" w:hAnsi="Arial" w:cs="Arial"/>
          <w:sz w:val="24"/>
          <w:szCs w:val="24"/>
          <w:lang w:eastAsia="ru-RU"/>
        </w:rPr>
        <w:t xml:space="preserve">33. Источником выплат являются средства федерального бюджета.     </w:t>
      </w:r>
    </w:p>
    <w:p w:rsidR="003B1A55" w:rsidRPr="003B1A55" w:rsidRDefault="003B1A55" w:rsidP="003B1A5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55" w:rsidRDefault="003B1A55" w:rsidP="003B1A55">
      <w:pPr>
        <w:jc w:val="right"/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3B1A55" w:rsidRPr="00AB5365" w:rsidTr="00FA7C26">
        <w:tc>
          <w:tcPr>
            <w:tcW w:w="10421" w:type="dxa"/>
          </w:tcPr>
          <w:p w:rsidR="003B1A55" w:rsidRPr="00AB5365" w:rsidRDefault="003B1A55" w:rsidP="00FA7C26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</w:pPr>
            <w:r w:rsidRPr="00AB5365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>ИРКУТСКАЯ  ОБЛАСТЬ</w:t>
            </w:r>
          </w:p>
        </w:tc>
      </w:tr>
      <w:tr w:rsidR="003B1A55" w:rsidRPr="00AB5365" w:rsidTr="00FA7C26">
        <w:tc>
          <w:tcPr>
            <w:tcW w:w="10421" w:type="dxa"/>
          </w:tcPr>
          <w:p w:rsidR="003B1A55" w:rsidRPr="00AB5365" w:rsidRDefault="003B1A55" w:rsidP="00FA7C26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</w:pPr>
            <w:r w:rsidRPr="00AB5365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>Муниципальное образование</w:t>
            </w:r>
          </w:p>
          <w:p w:rsidR="003B1A55" w:rsidRPr="00AB5365" w:rsidRDefault="003B1A55" w:rsidP="00FA7C26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</w:pPr>
            <w:r w:rsidRPr="00AB5365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 xml:space="preserve"> «Тулунский район»</w:t>
            </w:r>
          </w:p>
          <w:p w:rsidR="003B1A55" w:rsidRPr="00AB5365" w:rsidRDefault="003B1A55" w:rsidP="00FA7C26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eastAsia="Calibri" w:cs="Century Schoolbook"/>
                <w:b/>
                <w:spacing w:val="20"/>
                <w:sz w:val="28"/>
                <w:szCs w:val="20"/>
                <w:lang w:eastAsia="zh-CN"/>
              </w:rPr>
            </w:pPr>
            <w:r w:rsidRPr="00AB5365">
              <w:rPr>
                <w:rFonts w:ascii="Century Schoolbook" w:eastAsia="Calibri" w:hAnsi="Century Schoolbook" w:cs="Century Schoolbook"/>
                <w:b/>
                <w:spacing w:val="20"/>
                <w:sz w:val="28"/>
                <w:szCs w:val="20"/>
                <w:lang w:eastAsia="zh-CN"/>
              </w:rPr>
              <w:t>АДМИНИСТРАЦИЯ</w:t>
            </w:r>
          </w:p>
        </w:tc>
      </w:tr>
      <w:tr w:rsidR="003B1A55" w:rsidRPr="00AB5365" w:rsidTr="00FA7C26">
        <w:tc>
          <w:tcPr>
            <w:tcW w:w="10421" w:type="dxa"/>
          </w:tcPr>
          <w:p w:rsidR="003B1A55" w:rsidRPr="00AB5365" w:rsidRDefault="003B1A55" w:rsidP="00FA7C26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spacing w:val="20"/>
                <w:sz w:val="28"/>
                <w:szCs w:val="20"/>
                <w:lang w:eastAsia="zh-CN"/>
              </w:rPr>
            </w:pPr>
            <w:r>
              <w:rPr>
                <w:rFonts w:eastAsia="Calibri" w:cs="Century Schoolbook"/>
                <w:b/>
                <w:spacing w:val="20"/>
                <w:sz w:val="28"/>
                <w:szCs w:val="20"/>
                <w:lang w:eastAsia="zh-CN"/>
              </w:rPr>
              <w:t>Афанасьевского</w:t>
            </w:r>
            <w:r w:rsidRPr="00AB5365">
              <w:rPr>
                <w:rFonts w:eastAsia="Calibri" w:cs="Century Schoolbook"/>
                <w:b/>
                <w:spacing w:val="20"/>
                <w:sz w:val="28"/>
                <w:szCs w:val="20"/>
                <w:lang w:eastAsia="zh-CN"/>
              </w:rPr>
              <w:t xml:space="preserve"> сельского поселения</w:t>
            </w:r>
          </w:p>
        </w:tc>
      </w:tr>
      <w:tr w:rsidR="003B1A55" w:rsidRPr="00AB5365" w:rsidTr="00FA7C26">
        <w:tc>
          <w:tcPr>
            <w:tcW w:w="10421" w:type="dxa"/>
          </w:tcPr>
          <w:p w:rsidR="003B1A55" w:rsidRPr="00AB5365" w:rsidRDefault="003B1A55" w:rsidP="00FA7C26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spacing w:val="20"/>
                <w:sz w:val="28"/>
                <w:szCs w:val="20"/>
                <w:lang w:eastAsia="zh-CN"/>
              </w:rPr>
            </w:pPr>
          </w:p>
        </w:tc>
      </w:tr>
      <w:tr w:rsidR="003B1A55" w:rsidRPr="00AB5365" w:rsidTr="00FA7C26">
        <w:tc>
          <w:tcPr>
            <w:tcW w:w="10421" w:type="dxa"/>
          </w:tcPr>
          <w:p w:rsidR="003B1A55" w:rsidRPr="00AB5365" w:rsidRDefault="003B1A55" w:rsidP="00FA7C26">
            <w:pPr>
              <w:suppressAutoHyphens/>
              <w:overflowPunct w:val="0"/>
              <w:autoSpaceDE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Calibri" w:hAnsi="Century Schoolbook" w:cs="Century Schoolbook"/>
                <w:spacing w:val="20"/>
                <w:sz w:val="28"/>
                <w:szCs w:val="20"/>
                <w:lang w:eastAsia="zh-CN"/>
              </w:rPr>
            </w:pPr>
            <w:proofErr w:type="gramStart"/>
            <w:r w:rsidRPr="00AB5365">
              <w:rPr>
                <w:rFonts w:ascii="Century Schoolbook" w:eastAsia="Calibri" w:hAnsi="Century Schoolbook" w:cs="Century Schoolbook"/>
                <w:b/>
                <w:spacing w:val="20"/>
                <w:sz w:val="36"/>
                <w:szCs w:val="20"/>
                <w:lang w:eastAsia="zh-CN"/>
              </w:rPr>
              <w:t>П</w:t>
            </w:r>
            <w:proofErr w:type="gramEnd"/>
            <w:r w:rsidRPr="00AB5365">
              <w:rPr>
                <w:rFonts w:ascii="Century Schoolbook" w:eastAsia="Calibri" w:hAnsi="Century Schoolbook" w:cs="Century Schoolbook"/>
                <w:b/>
                <w:spacing w:val="20"/>
                <w:sz w:val="36"/>
                <w:szCs w:val="20"/>
                <w:lang w:eastAsia="zh-CN"/>
              </w:rPr>
              <w:t xml:space="preserve"> О С Т А Н О В Л Е Н И Е</w:t>
            </w:r>
          </w:p>
        </w:tc>
      </w:tr>
    </w:tbl>
    <w:p w:rsidR="003B1A55" w:rsidRPr="000B07DC" w:rsidRDefault="003B1A55" w:rsidP="003B1A55">
      <w:pPr>
        <w:pStyle w:val="a8"/>
        <w:suppressAutoHyphens/>
        <w:ind w:right="-113"/>
        <w:jc w:val="left"/>
        <w:rPr>
          <w:rFonts w:ascii="Times New Roman" w:hAnsi="Times New Roman"/>
          <w:b/>
          <w:spacing w:val="20"/>
          <w:sz w:val="36"/>
        </w:rPr>
      </w:pPr>
    </w:p>
    <w:p w:rsidR="003B1A55" w:rsidRPr="00407460" w:rsidRDefault="003B1A55" w:rsidP="003B1A55">
      <w:pPr>
        <w:pStyle w:val="a8"/>
        <w:suppressAutoHyphens/>
        <w:ind w:right="-113"/>
        <w:jc w:val="center"/>
        <w:rPr>
          <w:rFonts w:ascii="Times New Roman" w:hAnsi="Times New Roman"/>
          <w:b/>
          <w:color w:val="000000"/>
          <w:spacing w:val="20"/>
          <w:sz w:val="28"/>
        </w:rPr>
      </w:pPr>
      <w:r w:rsidRPr="00407460">
        <w:rPr>
          <w:rFonts w:ascii="Times New Roman" w:hAnsi="Times New Roman"/>
          <w:b/>
          <w:color w:val="000000"/>
          <w:spacing w:val="20"/>
          <w:sz w:val="28"/>
        </w:rPr>
        <w:t>«</w:t>
      </w:r>
      <w:r>
        <w:rPr>
          <w:rFonts w:ascii="Times New Roman" w:hAnsi="Times New Roman"/>
          <w:b/>
          <w:color w:val="000000"/>
          <w:spacing w:val="20"/>
          <w:sz w:val="28"/>
        </w:rPr>
        <w:t>24</w:t>
      </w:r>
      <w:r w:rsidRPr="00407460">
        <w:rPr>
          <w:rFonts w:ascii="Times New Roman" w:hAnsi="Times New Roman"/>
          <w:b/>
          <w:color w:val="000000"/>
          <w:spacing w:val="20"/>
          <w:sz w:val="28"/>
        </w:rPr>
        <w:t xml:space="preserve">»  декабря  2024 г.                                      № </w:t>
      </w:r>
      <w:r>
        <w:rPr>
          <w:rFonts w:ascii="Times New Roman" w:hAnsi="Times New Roman"/>
          <w:b/>
          <w:color w:val="000000"/>
          <w:spacing w:val="20"/>
          <w:sz w:val="28"/>
        </w:rPr>
        <w:t>34-ПГ</w:t>
      </w:r>
    </w:p>
    <w:p w:rsidR="003B1A55" w:rsidRPr="000B07DC" w:rsidRDefault="003B1A55" w:rsidP="003B1A55">
      <w:pPr>
        <w:pStyle w:val="a8"/>
        <w:suppressAutoHyphens/>
        <w:ind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3B1A55" w:rsidRDefault="003B1A55" w:rsidP="003B1A55">
      <w:pPr>
        <w:pStyle w:val="a8"/>
        <w:suppressAutoHyphens/>
        <w:ind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д. Афанасьева</w:t>
      </w:r>
    </w:p>
    <w:p w:rsidR="003B1A55" w:rsidRDefault="003B1A55" w:rsidP="003B1A55">
      <w:pPr>
        <w:suppressAutoHyphens/>
        <w:spacing w:after="0" w:line="240" w:lineRule="auto"/>
        <w:ind w:right="3259"/>
        <w:jc w:val="both"/>
        <w:rPr>
          <w:b/>
          <w:i/>
          <w:sz w:val="28"/>
          <w:szCs w:val="28"/>
        </w:rPr>
      </w:pPr>
    </w:p>
    <w:p w:rsidR="003B1A55" w:rsidRPr="00CC7AB1" w:rsidRDefault="003B1A55" w:rsidP="003B1A55">
      <w:pPr>
        <w:pStyle w:val="NoSpacing"/>
        <w:suppressAutoHyphens/>
        <w:ind w:right="3118"/>
        <w:jc w:val="both"/>
      </w:pPr>
      <w:r w:rsidRPr="00BF15A6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б утверждении Устава муниципального казенного учреждения культуры «Культурно-досуговый центр д. Афанасьева» </w:t>
      </w:r>
      <w:r w:rsidRPr="00F0281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новой редакции</w:t>
      </w:r>
    </w:p>
    <w:p w:rsidR="003B1A55" w:rsidRDefault="003B1A55" w:rsidP="003B1A55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3B1A55" w:rsidRPr="00921518" w:rsidRDefault="003B1A55" w:rsidP="003B1A55">
      <w:pPr>
        <w:spacing w:after="0" w:line="360" w:lineRule="auto"/>
        <w:jc w:val="both"/>
        <w:rPr>
          <w:sz w:val="28"/>
          <w:szCs w:val="28"/>
        </w:rPr>
      </w:pPr>
    </w:p>
    <w:p w:rsidR="003B1A55" w:rsidRPr="00B75C75" w:rsidRDefault="003B1A55" w:rsidP="003B1A55">
      <w:pPr>
        <w:spacing w:after="0" w:line="360" w:lineRule="auto"/>
        <w:jc w:val="both"/>
        <w:rPr>
          <w:color w:val="000000"/>
          <w:sz w:val="28"/>
          <w:szCs w:val="28"/>
        </w:rPr>
      </w:pPr>
      <w:r w:rsidRPr="00921518">
        <w:rPr>
          <w:sz w:val="28"/>
          <w:szCs w:val="28"/>
        </w:rPr>
        <w:lastRenderedPageBreak/>
        <w:tab/>
      </w:r>
      <w:r w:rsidRPr="00B75C75">
        <w:rPr>
          <w:color w:val="000000"/>
          <w:sz w:val="28"/>
          <w:szCs w:val="28"/>
        </w:rPr>
        <w:t xml:space="preserve">В соответствии с Законом Иркутской области от 28 декабря 2023 года № 165-ОЗ «О признании утратившим силу отдельных законов Иркутской области и отдельных положений законов Иркутской области», Устава </w:t>
      </w:r>
      <w:r>
        <w:rPr>
          <w:color w:val="000000"/>
          <w:sz w:val="28"/>
          <w:szCs w:val="28"/>
        </w:rPr>
        <w:t>Афанасьевского</w:t>
      </w:r>
      <w:r w:rsidRPr="00B75C75">
        <w:rPr>
          <w:color w:val="000000"/>
          <w:sz w:val="28"/>
          <w:szCs w:val="28"/>
        </w:rPr>
        <w:t xml:space="preserve"> сельского поселения</w:t>
      </w:r>
    </w:p>
    <w:p w:rsidR="003B1A55" w:rsidRPr="00B75C75" w:rsidRDefault="003B1A55" w:rsidP="003B1A55">
      <w:pPr>
        <w:suppressAutoHyphens/>
        <w:spacing w:after="0" w:line="240" w:lineRule="auto"/>
        <w:rPr>
          <w:b/>
          <w:color w:val="000000"/>
          <w:sz w:val="28"/>
          <w:szCs w:val="28"/>
        </w:rPr>
      </w:pPr>
    </w:p>
    <w:p w:rsidR="003B1A55" w:rsidRDefault="003B1A55" w:rsidP="003B1A55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9159C4">
        <w:rPr>
          <w:b/>
          <w:sz w:val="28"/>
          <w:szCs w:val="28"/>
        </w:rPr>
        <w:t>ПОСТАНОВЛЯЮ:</w:t>
      </w:r>
    </w:p>
    <w:p w:rsidR="003B1A55" w:rsidRDefault="003B1A55" w:rsidP="003B1A55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3B1A55" w:rsidRDefault="003B1A55" w:rsidP="003B1A55">
      <w:pPr>
        <w:suppressAutoHyphens/>
        <w:spacing w:after="0" w:line="360" w:lineRule="auto"/>
        <w:jc w:val="both"/>
        <w:rPr>
          <w:sz w:val="28"/>
          <w:szCs w:val="28"/>
        </w:rPr>
      </w:pPr>
      <w:r w:rsidRPr="00B97A57">
        <w:rPr>
          <w:sz w:val="28"/>
          <w:szCs w:val="28"/>
        </w:rPr>
        <w:t>1</w:t>
      </w:r>
      <w:r>
        <w:rPr>
          <w:sz w:val="28"/>
          <w:szCs w:val="28"/>
        </w:rPr>
        <w:t>. Утвердить Устав муниципального казённого учреждения культуры «Культурно – досуговый центр д. Афанасьева»  в новой редакции (прилагается).</w:t>
      </w:r>
    </w:p>
    <w:p w:rsidR="003B1A55" w:rsidRDefault="003B1A55" w:rsidP="003B1A55">
      <w:p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Исключить Сведения о дополнительных видах деятельности в разделе Сведения  о видах экономической деятельности по Общероссийскому классификатору видов экономической деятельности: код 91.0 «Деятельность библиотек, архивов, музеев и прочих объектов культуры»; код 91.01 «Деятельность библиотек и архивов».</w:t>
      </w:r>
    </w:p>
    <w:p w:rsidR="003B1A55" w:rsidRDefault="003B1A55" w:rsidP="003B1A55">
      <w:p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5C75">
        <w:rPr>
          <w:sz w:val="28"/>
          <w:szCs w:val="28"/>
        </w:rPr>
        <w:t>Установить, что настоящее постановление распространяется на правоотношение, возникшее с 01.01.2025 года.</w:t>
      </w:r>
    </w:p>
    <w:p w:rsidR="003B1A55" w:rsidRPr="00B75C75" w:rsidRDefault="003B1A55" w:rsidP="003B1A55">
      <w:p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Устав, утверждённый постановлением  № 17 от 14.12.2009 года администрации Афанасьевского сельского поселения.</w:t>
      </w:r>
    </w:p>
    <w:p w:rsidR="003B1A55" w:rsidRPr="00B97A57" w:rsidRDefault="003B1A55" w:rsidP="003B1A55">
      <w:p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Выступить,  при государственной регистрации Устава  в Межрайонной ИФНС России № 17 по Иркутской области, директору муниципального казённого учреждения культуры «Культурно – досуговый центр д. Афанасьева» Казакевич </w:t>
      </w:r>
      <w:bookmarkStart w:id="0" w:name="_GoBack"/>
      <w:bookmarkEnd w:id="0"/>
      <w:r>
        <w:rPr>
          <w:sz w:val="28"/>
          <w:szCs w:val="28"/>
        </w:rPr>
        <w:t>Натальи Викторовне.</w:t>
      </w:r>
    </w:p>
    <w:p w:rsidR="003B1A55" w:rsidRDefault="003B1A55" w:rsidP="003B1A55">
      <w:p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постановление,  после государственной регистрации изменений, в информационном бюллетене «Афанасьевский вестник» и разместить на  официальном сайте администрации Афанасьевского сельского поселения.</w:t>
      </w:r>
    </w:p>
    <w:p w:rsidR="003B1A55" w:rsidRDefault="003B1A55" w:rsidP="003B1A55">
      <w:p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1A55" w:rsidRDefault="003B1A55" w:rsidP="003B1A55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3B1A55" w:rsidRDefault="003B1A55" w:rsidP="003B1A55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3B1A55" w:rsidRPr="0010276B" w:rsidRDefault="003B1A55" w:rsidP="003B1A55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Афанасьевского </w:t>
      </w:r>
      <w:r w:rsidRPr="0010276B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М.В. Черняева</w:t>
      </w:r>
      <w:r w:rsidRPr="0010276B">
        <w:rPr>
          <w:sz w:val="28"/>
          <w:szCs w:val="28"/>
        </w:rPr>
        <w:t xml:space="preserve">                                                  </w:t>
      </w:r>
    </w:p>
    <w:p w:rsidR="003B1A55" w:rsidRPr="006C54FF" w:rsidRDefault="003B1A55" w:rsidP="003B1A55">
      <w:pPr>
        <w:suppressAutoHyphens/>
        <w:spacing w:after="0" w:line="240" w:lineRule="auto"/>
        <w:jc w:val="both"/>
        <w:rPr>
          <w:color w:val="FF0000"/>
          <w:sz w:val="28"/>
          <w:szCs w:val="28"/>
        </w:rPr>
      </w:pPr>
    </w:p>
    <w:p w:rsidR="003B1A55" w:rsidRDefault="003B1A55" w:rsidP="003B1A5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3B1A55" w:rsidRDefault="003B1A55" w:rsidP="003B1A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54"/>
        <w:gridCol w:w="3367"/>
      </w:tblGrid>
      <w:tr w:rsidR="003B1A55" w:rsidRPr="00E82BC6" w:rsidTr="00FA7C26">
        <w:tc>
          <w:tcPr>
            <w:tcW w:w="10421" w:type="dxa"/>
            <w:gridSpan w:val="2"/>
          </w:tcPr>
          <w:p w:rsidR="003B1A55" w:rsidRPr="00E82BC6" w:rsidRDefault="003B1A55" w:rsidP="00FA7C26">
            <w:pPr>
              <w:pStyle w:val="a8"/>
              <w:ind w:right="-271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3B1A55" w:rsidRPr="00E82BC6" w:rsidTr="00FA7C26">
        <w:tc>
          <w:tcPr>
            <w:tcW w:w="10421" w:type="dxa"/>
            <w:gridSpan w:val="2"/>
          </w:tcPr>
          <w:p w:rsidR="003B1A55" w:rsidRPr="00E82BC6" w:rsidRDefault="003B1A55" w:rsidP="00FA7C26">
            <w:pPr>
              <w:pStyle w:val="a8"/>
              <w:ind w:right="-271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3B1A55" w:rsidRPr="00E82BC6" w:rsidRDefault="003B1A55" w:rsidP="00FA7C26">
            <w:pPr>
              <w:pStyle w:val="a8"/>
              <w:ind w:right="-271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 xml:space="preserve"> «Тулунский район»</w:t>
            </w:r>
          </w:p>
          <w:p w:rsidR="003B1A55" w:rsidRPr="00E82BC6" w:rsidRDefault="003B1A55" w:rsidP="00FA7C26">
            <w:pPr>
              <w:pStyle w:val="a8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3B1A55" w:rsidRPr="00E82BC6" w:rsidTr="00FA7C26">
        <w:tc>
          <w:tcPr>
            <w:tcW w:w="10421" w:type="dxa"/>
            <w:gridSpan w:val="2"/>
          </w:tcPr>
          <w:p w:rsidR="003B1A55" w:rsidRPr="00E82BC6" w:rsidRDefault="003B1A55" w:rsidP="00FA7C26">
            <w:pPr>
              <w:pStyle w:val="a8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Афанасьевского сельского поселения</w:t>
            </w:r>
          </w:p>
        </w:tc>
      </w:tr>
      <w:tr w:rsidR="003B1A55" w:rsidRPr="00E82BC6" w:rsidTr="00FA7C26">
        <w:tc>
          <w:tcPr>
            <w:tcW w:w="10421" w:type="dxa"/>
            <w:gridSpan w:val="2"/>
          </w:tcPr>
          <w:p w:rsidR="003B1A55" w:rsidRPr="00E82BC6" w:rsidRDefault="003B1A55" w:rsidP="00FA7C26">
            <w:pPr>
              <w:pStyle w:val="a8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3B1A55" w:rsidRPr="00E82BC6" w:rsidTr="00FA7C26">
        <w:tc>
          <w:tcPr>
            <w:tcW w:w="10421" w:type="dxa"/>
            <w:gridSpan w:val="2"/>
          </w:tcPr>
          <w:p w:rsidR="003B1A55" w:rsidRPr="00E82BC6" w:rsidRDefault="003B1A55" w:rsidP="00FA7C26">
            <w:pPr>
              <w:pStyle w:val="a8"/>
              <w:ind w:right="-271"/>
              <w:jc w:val="center"/>
              <w:rPr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36"/>
              </w:rPr>
              <w:t>П</w:t>
            </w:r>
            <w:proofErr w:type="gramEnd"/>
            <w:r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3B1A55" w:rsidRPr="00E82BC6" w:rsidTr="00FA7C26">
        <w:tc>
          <w:tcPr>
            <w:tcW w:w="10421" w:type="dxa"/>
            <w:gridSpan w:val="2"/>
          </w:tcPr>
          <w:p w:rsidR="003B1A55" w:rsidRPr="00E82BC6" w:rsidRDefault="003B1A55" w:rsidP="00FA7C26">
            <w:pPr>
              <w:pStyle w:val="a8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3B1A55" w:rsidRPr="00E82BC6" w:rsidTr="00FA7C26">
        <w:tc>
          <w:tcPr>
            <w:tcW w:w="10421" w:type="dxa"/>
            <w:gridSpan w:val="2"/>
          </w:tcPr>
          <w:p w:rsidR="003B1A55" w:rsidRPr="00E82BC6" w:rsidRDefault="003B1A55" w:rsidP="00FA7C26">
            <w:pPr>
              <w:pStyle w:val="a8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3B1A55" w:rsidRPr="00E82BC6" w:rsidTr="00FA7C26">
        <w:tc>
          <w:tcPr>
            <w:tcW w:w="10421" w:type="dxa"/>
            <w:gridSpan w:val="2"/>
          </w:tcPr>
          <w:p w:rsidR="003B1A55" w:rsidRPr="00B55020" w:rsidRDefault="003B1A55" w:rsidP="00FA7C26">
            <w:pPr>
              <w:pStyle w:val="a8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«25» декабря 2024</w:t>
            </w:r>
            <w:r w:rsidRPr="00B55020">
              <w:rPr>
                <w:b/>
                <w:spacing w:val="20"/>
                <w:sz w:val="28"/>
              </w:rPr>
              <w:t xml:space="preserve"> г.                 </w:t>
            </w:r>
            <w:r>
              <w:rPr>
                <w:b/>
                <w:spacing w:val="20"/>
                <w:sz w:val="28"/>
              </w:rPr>
              <w:t xml:space="preserve">     </w:t>
            </w:r>
            <w:r w:rsidRPr="00B55020">
              <w:rPr>
                <w:b/>
                <w:spacing w:val="20"/>
                <w:sz w:val="28"/>
              </w:rPr>
              <w:t xml:space="preserve">                № </w:t>
            </w:r>
            <w:r>
              <w:rPr>
                <w:b/>
                <w:spacing w:val="20"/>
                <w:sz w:val="28"/>
              </w:rPr>
              <w:t>35-ПГ</w:t>
            </w:r>
          </w:p>
          <w:p w:rsidR="003B1A55" w:rsidRPr="00E82BC6" w:rsidRDefault="003B1A55" w:rsidP="00FA7C26">
            <w:pPr>
              <w:pStyle w:val="a8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3B1A55" w:rsidRPr="00E82BC6" w:rsidTr="00FA7C26">
        <w:tc>
          <w:tcPr>
            <w:tcW w:w="10421" w:type="dxa"/>
            <w:gridSpan w:val="2"/>
          </w:tcPr>
          <w:p w:rsidR="003B1A55" w:rsidRPr="00E82BC6" w:rsidRDefault="003B1A55" w:rsidP="00FA7C26">
            <w:pPr>
              <w:pStyle w:val="a8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д.Афанасьева</w:t>
            </w:r>
          </w:p>
        </w:tc>
      </w:tr>
      <w:tr w:rsidR="003B1A55" w:rsidRPr="00E82BC6" w:rsidTr="00FA7C26">
        <w:tc>
          <w:tcPr>
            <w:tcW w:w="10421" w:type="dxa"/>
            <w:gridSpan w:val="2"/>
          </w:tcPr>
          <w:p w:rsidR="003B1A55" w:rsidRPr="00E82BC6" w:rsidRDefault="003B1A55" w:rsidP="00FA7C26">
            <w:pPr>
              <w:pStyle w:val="a8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3B1A55" w:rsidRPr="00E82BC6" w:rsidTr="00FA7C26">
        <w:trPr>
          <w:gridAfter w:val="1"/>
          <w:wAfter w:w="3367" w:type="dxa"/>
        </w:trPr>
        <w:tc>
          <w:tcPr>
            <w:tcW w:w="7054" w:type="dxa"/>
          </w:tcPr>
          <w:p w:rsidR="003B1A55" w:rsidRDefault="003B1A55" w:rsidP="00961D4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Положение </w:t>
            </w:r>
          </w:p>
          <w:p w:rsidR="003B1A55" w:rsidRPr="00DA7FCE" w:rsidRDefault="003B1A55" w:rsidP="00961D4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60F61">
              <w:rPr>
                <w:b/>
                <w:sz w:val="28"/>
                <w:szCs w:val="28"/>
              </w:rPr>
              <w:t>б оплате труда вспомогательного персонала</w:t>
            </w:r>
            <w:r>
              <w:rPr>
                <w:b/>
                <w:sz w:val="28"/>
                <w:szCs w:val="28"/>
              </w:rPr>
              <w:t xml:space="preserve"> Администрации </w:t>
            </w:r>
            <w:r>
              <w:rPr>
                <w:b/>
                <w:spacing w:val="20"/>
                <w:sz w:val="28"/>
              </w:rPr>
              <w:t>Афанасьевского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DA7FC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B1A55" w:rsidRPr="007B18F7" w:rsidRDefault="003B1A55" w:rsidP="003B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81A">
        <w:rPr>
          <w:sz w:val="28"/>
          <w:szCs w:val="28"/>
        </w:rPr>
        <w:t xml:space="preserve">В целях доведения заработной платы вспомогательного персонала Администрации </w:t>
      </w:r>
      <w:r>
        <w:rPr>
          <w:sz w:val="28"/>
          <w:szCs w:val="28"/>
        </w:rPr>
        <w:t xml:space="preserve">Афанасьевского сельского поселения </w:t>
      </w:r>
      <w:r w:rsidRPr="007B681A">
        <w:rPr>
          <w:sz w:val="28"/>
          <w:szCs w:val="28"/>
        </w:rPr>
        <w:t xml:space="preserve">до минимального </w:t>
      </w:r>
      <w:proofErr w:type="gramStart"/>
      <w:r w:rsidRPr="007B681A">
        <w:rPr>
          <w:sz w:val="28"/>
          <w:szCs w:val="28"/>
        </w:rPr>
        <w:t>размера оплаты труда</w:t>
      </w:r>
      <w:proofErr w:type="gramEnd"/>
      <w:r w:rsidRPr="007B681A">
        <w:rPr>
          <w:sz w:val="28"/>
          <w:szCs w:val="28"/>
        </w:rPr>
        <w:t>, установленного Федеральным законом от 19.06.2000 г. № 82-ФЗ «О минимальном размере оплаты труда»</w:t>
      </w:r>
      <w:r>
        <w:rPr>
          <w:sz w:val="28"/>
          <w:szCs w:val="28"/>
        </w:rPr>
        <w:t xml:space="preserve">, руководствуясь </w:t>
      </w:r>
      <w:r w:rsidRPr="007B681A">
        <w:rPr>
          <w:sz w:val="28"/>
          <w:szCs w:val="28"/>
        </w:rPr>
        <w:t>статьей 135 Трудового кодекса Российской Федерации,</w:t>
      </w:r>
      <w:r>
        <w:rPr>
          <w:sz w:val="28"/>
          <w:szCs w:val="28"/>
        </w:rPr>
        <w:t xml:space="preserve"> статьей 24 Устава Афанасьевского муниципального образования, </w:t>
      </w:r>
    </w:p>
    <w:p w:rsidR="003B1A55" w:rsidRDefault="003B1A55" w:rsidP="003B1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1A55" w:rsidRDefault="003B1A55" w:rsidP="003B1A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3B1A55" w:rsidRDefault="003B1A55" w:rsidP="003B1A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A55" w:rsidRDefault="003B1A55" w:rsidP="003B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FA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2776E">
        <w:rPr>
          <w:sz w:val="28"/>
          <w:szCs w:val="28"/>
        </w:rPr>
        <w:t xml:space="preserve">Внести в </w:t>
      </w:r>
      <w:hyperlink r:id="rId11" w:history="1">
        <w:r w:rsidRPr="00F2776E">
          <w:rPr>
            <w:rStyle w:val="af2"/>
            <w:color w:val="auto"/>
          </w:rPr>
          <w:t>Положение</w:t>
        </w:r>
      </w:hyperlink>
      <w:r w:rsidRPr="00F2776E">
        <w:rPr>
          <w:rStyle w:val="af2"/>
          <w:color w:val="auto"/>
        </w:rPr>
        <w:t xml:space="preserve"> </w:t>
      </w:r>
      <w:r w:rsidRPr="00F2776E">
        <w:rPr>
          <w:sz w:val="28"/>
          <w:szCs w:val="28"/>
        </w:rPr>
        <w:t>об оплате тру</w:t>
      </w:r>
      <w:r>
        <w:rPr>
          <w:sz w:val="28"/>
          <w:szCs w:val="28"/>
        </w:rPr>
        <w:t>да вспомогательного персонала Администрации Афанасьевского сельского поселения, утвержденное постановлением Администрации Афанасьевского сельского поселения от «25» декабря 2018 г. № 25-ПГ (с изменениями от «17» апреля 2019 г. № 18-Гпа1, от «29» ноября 2019 г. № 39-ПГ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 27 января № 3-ПГ от «30» июня 2020 г. № 23-ПГ, от «22» июля 2020 г. № 25-ПГ, от «21» июня 2022 г. № 17-ПГ, от «06» декабря 2022 г. № 41-ПГ,</w:t>
      </w:r>
      <w:r w:rsidRPr="006E758E">
        <w:rPr>
          <w:sz w:val="28"/>
          <w:szCs w:val="28"/>
        </w:rPr>
        <w:t xml:space="preserve"> </w:t>
      </w:r>
      <w:r>
        <w:rPr>
          <w:sz w:val="28"/>
          <w:szCs w:val="28"/>
        </w:rPr>
        <w:t>от «14» августа 2023 г. № 26-ПГ),  следующее изменение:</w:t>
      </w:r>
    </w:p>
    <w:p w:rsidR="003B1A55" w:rsidRDefault="003B1A55" w:rsidP="003B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пункта 4 изложить в следующей редакции:</w:t>
      </w:r>
    </w:p>
    <w:p w:rsidR="003B1A55" w:rsidRDefault="003B1A55" w:rsidP="003B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16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6062"/>
        <w:gridCol w:w="1870"/>
        <w:gridCol w:w="321"/>
      </w:tblGrid>
      <w:tr w:rsidR="003B1A55" w:rsidRPr="009A130E" w:rsidTr="00FA7C26">
        <w:trPr>
          <w:cantSplit/>
          <w:trHeight w:val="1021"/>
          <w:jc w:val="center"/>
        </w:trPr>
        <w:tc>
          <w:tcPr>
            <w:tcW w:w="151" w:type="pct"/>
            <w:tcBorders>
              <w:right w:val="single" w:sz="4" w:space="0" w:color="auto"/>
            </w:tcBorders>
            <w:vAlign w:val="center"/>
          </w:tcPr>
          <w:p w:rsidR="003B1A55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3B1A55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55" w:rsidRPr="00BF571F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квалификационного разряда     </w:t>
            </w:r>
            <w:r w:rsidRPr="00BF571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Единым тарифно-квалификационным</w:t>
            </w:r>
            <w:r w:rsidRPr="00BF571F">
              <w:rPr>
                <w:rFonts w:ascii="Times New Roman" w:hAnsi="Times New Roman" w:cs="Times New Roman"/>
                <w:sz w:val="24"/>
                <w:szCs w:val="24"/>
              </w:rPr>
              <w:br/>
              <w:t>справочником работ и профессий рабочих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F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BF571F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BF571F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55" w:rsidRPr="009A130E" w:rsidTr="00FA7C26">
        <w:trPr>
          <w:cantSplit/>
          <w:trHeight w:val="240"/>
          <w:jc w:val="center"/>
        </w:trPr>
        <w:tc>
          <w:tcPr>
            <w:tcW w:w="151" w:type="pct"/>
            <w:tcBorders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F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разряд                     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14025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:rsidR="003B1A55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55" w:rsidRPr="009A130E" w:rsidTr="00FA7C26">
        <w:trPr>
          <w:cantSplit/>
          <w:trHeight w:val="240"/>
          <w:jc w:val="center"/>
        </w:trPr>
        <w:tc>
          <w:tcPr>
            <w:tcW w:w="151" w:type="pct"/>
            <w:tcBorders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F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разряд                     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14115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:rsidR="003B1A55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55" w:rsidRPr="009A130E" w:rsidTr="00FA7C26">
        <w:trPr>
          <w:cantSplit/>
          <w:trHeight w:val="240"/>
          <w:jc w:val="center"/>
        </w:trPr>
        <w:tc>
          <w:tcPr>
            <w:tcW w:w="151" w:type="pct"/>
            <w:tcBorders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F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разряд                     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14231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:rsidR="003B1A55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55" w:rsidRPr="009A130E" w:rsidTr="00FA7C26">
        <w:trPr>
          <w:cantSplit/>
          <w:trHeight w:val="240"/>
          <w:jc w:val="center"/>
        </w:trPr>
        <w:tc>
          <w:tcPr>
            <w:tcW w:w="151" w:type="pct"/>
            <w:tcBorders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F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разряд                     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5" w:rsidRPr="00BF571F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14373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:rsidR="003B1A55" w:rsidRDefault="003B1A55" w:rsidP="00FA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B1A55" w:rsidRDefault="003B1A55" w:rsidP="003B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A55" w:rsidRPr="005346A7" w:rsidRDefault="003B1A55" w:rsidP="003B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6A7">
        <w:rPr>
          <w:sz w:val="28"/>
          <w:szCs w:val="28"/>
        </w:rPr>
        <w:t xml:space="preserve">2. Установить, что настоящее постановление вступает в силу </w:t>
      </w:r>
      <w:r>
        <w:rPr>
          <w:sz w:val="28"/>
          <w:szCs w:val="28"/>
        </w:rPr>
        <w:t xml:space="preserve">с 1 января </w:t>
      </w:r>
      <w:r w:rsidRPr="005346A7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346A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3B1A55" w:rsidRPr="003358BF" w:rsidRDefault="003B1A55" w:rsidP="003B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0B6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358BF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постановление</w:t>
      </w:r>
      <w:r w:rsidRPr="003358B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газете «Афанасьевский Вестник» и </w:t>
      </w:r>
      <w:r w:rsidRPr="003358BF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Афанасьевского сельского поселения</w:t>
      </w:r>
      <w:r w:rsidRPr="003358BF">
        <w:rPr>
          <w:sz w:val="28"/>
          <w:szCs w:val="28"/>
        </w:rPr>
        <w:t xml:space="preserve"> в информационно-коммуникационной сети «Интернет». </w:t>
      </w:r>
    </w:p>
    <w:p w:rsidR="003B1A55" w:rsidRPr="003358BF" w:rsidRDefault="003B1A55" w:rsidP="003B1A5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B1A55" w:rsidRDefault="003B1A55" w:rsidP="003B1A5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B1A55" w:rsidRPr="00CE3345" w:rsidRDefault="003B1A55" w:rsidP="003B1A5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E3345">
        <w:rPr>
          <w:b/>
          <w:sz w:val="28"/>
          <w:szCs w:val="28"/>
        </w:rPr>
        <w:t xml:space="preserve">Афанасьевского </w:t>
      </w:r>
    </w:p>
    <w:p w:rsidR="003B1A55" w:rsidRPr="003358BF" w:rsidRDefault="003B1A55" w:rsidP="003B1A5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3358BF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М.В. Черняева</w:t>
      </w:r>
    </w:p>
    <w:p w:rsidR="003B1A55" w:rsidRDefault="003B1A55" w:rsidP="003B1A55">
      <w:pPr>
        <w:widowControl w:val="0"/>
        <w:tabs>
          <w:tab w:val="left" w:pos="6907"/>
        </w:tabs>
        <w:autoSpaceDE w:val="0"/>
        <w:autoSpaceDN w:val="0"/>
        <w:adjustRightInd w:val="0"/>
      </w:pPr>
    </w:p>
    <w:p w:rsidR="006A71BE" w:rsidRDefault="006A71BE" w:rsidP="006A71BE">
      <w:pPr>
        <w:shd w:val="clear" w:color="auto" w:fill="FFFFFF"/>
        <w:rPr>
          <w:b/>
          <w:bCs/>
          <w:sz w:val="28"/>
          <w:szCs w:val="28"/>
        </w:rPr>
      </w:pPr>
    </w:p>
    <w:p w:rsidR="006A71BE" w:rsidRPr="007546E3" w:rsidRDefault="006A71BE" w:rsidP="007546E3">
      <w:pPr>
        <w:spacing w:after="160" w:line="259" w:lineRule="auto"/>
        <w:rPr>
          <w:rFonts w:ascii="Calibri" w:eastAsia="Times New Roman" w:hAnsi="Calibri" w:cs="Times New Roman"/>
          <w:kern w:val="2"/>
          <w:sz w:val="24"/>
          <w:szCs w:val="24"/>
          <w:lang w:eastAsia="ru-RU"/>
        </w:rPr>
      </w:pPr>
    </w:p>
    <w:p w:rsidR="00790004" w:rsidRPr="007546E3" w:rsidRDefault="00790004" w:rsidP="00790004">
      <w:pPr>
        <w:rPr>
          <w:sz w:val="24"/>
          <w:szCs w:val="24"/>
        </w:rPr>
      </w:pPr>
    </w:p>
    <w:p w:rsidR="002C117B" w:rsidRDefault="002C117B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17070" wp14:editId="44F3445D">
            <wp:extent cx="6705600" cy="20209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58" cy="2021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2F13" w:rsidSect="00852F13">
      <w:headerReference w:type="default" r:id="rId13"/>
      <w:pgSz w:w="11910" w:h="16840"/>
      <w:pgMar w:top="1360" w:right="740" w:bottom="28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82" w:rsidRDefault="006B6A82" w:rsidP="007E3482">
      <w:pPr>
        <w:spacing w:after="0" w:line="240" w:lineRule="auto"/>
      </w:pPr>
      <w:r>
        <w:separator/>
      </w:r>
    </w:p>
  </w:endnote>
  <w:endnote w:type="continuationSeparator" w:id="0">
    <w:p w:rsidR="006B6A82" w:rsidRDefault="006B6A82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076687"/>
      <w:docPartObj>
        <w:docPartGallery w:val="Page Numbers (Bottom of Page)"/>
        <w:docPartUnique/>
      </w:docPartObj>
    </w:sdtPr>
    <w:sdtEndPr/>
    <w:sdtContent>
      <w:p w:rsidR="00852F13" w:rsidRDefault="00852F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D46">
          <w:rPr>
            <w:noProof/>
          </w:rPr>
          <w:t>2</w:t>
        </w:r>
        <w:r>
          <w:fldChar w:fldCharType="end"/>
        </w:r>
      </w:p>
    </w:sdtContent>
  </w:sdt>
  <w:p w:rsidR="00852F13" w:rsidRDefault="00852F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82" w:rsidRDefault="006B6A82" w:rsidP="007E3482">
      <w:pPr>
        <w:spacing w:after="0" w:line="240" w:lineRule="auto"/>
      </w:pPr>
      <w:r>
        <w:separator/>
      </w:r>
    </w:p>
  </w:footnote>
  <w:footnote w:type="continuationSeparator" w:id="0">
    <w:p w:rsidR="006B6A82" w:rsidRDefault="006B6A82" w:rsidP="007E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13" w:rsidRPr="00B14374" w:rsidRDefault="00852F13" w:rsidP="00852F13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87816C4"/>
    <w:multiLevelType w:val="hybridMultilevel"/>
    <w:tmpl w:val="22BAA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A23F4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3683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C117B"/>
    <w:rsid w:val="002C3413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1A55"/>
    <w:rsid w:val="003B2498"/>
    <w:rsid w:val="003E7321"/>
    <w:rsid w:val="004016E3"/>
    <w:rsid w:val="00403600"/>
    <w:rsid w:val="00430E81"/>
    <w:rsid w:val="00454DD2"/>
    <w:rsid w:val="00465755"/>
    <w:rsid w:val="00493E40"/>
    <w:rsid w:val="004B75F2"/>
    <w:rsid w:val="004C5BA7"/>
    <w:rsid w:val="00521942"/>
    <w:rsid w:val="00545197"/>
    <w:rsid w:val="00561572"/>
    <w:rsid w:val="005619C9"/>
    <w:rsid w:val="00565AF1"/>
    <w:rsid w:val="00576225"/>
    <w:rsid w:val="005769F4"/>
    <w:rsid w:val="00581B10"/>
    <w:rsid w:val="00585026"/>
    <w:rsid w:val="0059259D"/>
    <w:rsid w:val="005B4804"/>
    <w:rsid w:val="005B4F23"/>
    <w:rsid w:val="005C3365"/>
    <w:rsid w:val="005D2C04"/>
    <w:rsid w:val="00601EA7"/>
    <w:rsid w:val="00610A8F"/>
    <w:rsid w:val="00637DA3"/>
    <w:rsid w:val="006478C0"/>
    <w:rsid w:val="00651847"/>
    <w:rsid w:val="00674F58"/>
    <w:rsid w:val="00695F82"/>
    <w:rsid w:val="00697377"/>
    <w:rsid w:val="006A1603"/>
    <w:rsid w:val="006A71BE"/>
    <w:rsid w:val="006B20D8"/>
    <w:rsid w:val="006B4849"/>
    <w:rsid w:val="006B6A82"/>
    <w:rsid w:val="006B78D6"/>
    <w:rsid w:val="006C2AF0"/>
    <w:rsid w:val="006C6AE3"/>
    <w:rsid w:val="006D6AA7"/>
    <w:rsid w:val="006E4966"/>
    <w:rsid w:val="006F746C"/>
    <w:rsid w:val="00701528"/>
    <w:rsid w:val="00706FCB"/>
    <w:rsid w:val="00733B0B"/>
    <w:rsid w:val="00734E64"/>
    <w:rsid w:val="00746703"/>
    <w:rsid w:val="00752136"/>
    <w:rsid w:val="007546E3"/>
    <w:rsid w:val="00754B49"/>
    <w:rsid w:val="00763DD4"/>
    <w:rsid w:val="00766978"/>
    <w:rsid w:val="00786FE7"/>
    <w:rsid w:val="00790004"/>
    <w:rsid w:val="00797467"/>
    <w:rsid w:val="007B1A68"/>
    <w:rsid w:val="007B4AE9"/>
    <w:rsid w:val="007B50D7"/>
    <w:rsid w:val="007D3BEC"/>
    <w:rsid w:val="007E3482"/>
    <w:rsid w:val="007F5AFB"/>
    <w:rsid w:val="008229DC"/>
    <w:rsid w:val="0083263C"/>
    <w:rsid w:val="0083289B"/>
    <w:rsid w:val="00852F13"/>
    <w:rsid w:val="00854C19"/>
    <w:rsid w:val="008550DA"/>
    <w:rsid w:val="008674AD"/>
    <w:rsid w:val="00882266"/>
    <w:rsid w:val="008B096C"/>
    <w:rsid w:val="008C2D6B"/>
    <w:rsid w:val="008C70A8"/>
    <w:rsid w:val="008F6C33"/>
    <w:rsid w:val="00906C2D"/>
    <w:rsid w:val="00937503"/>
    <w:rsid w:val="00961D46"/>
    <w:rsid w:val="00970D32"/>
    <w:rsid w:val="00973F02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555FB"/>
    <w:rsid w:val="00B66905"/>
    <w:rsid w:val="00B84C50"/>
    <w:rsid w:val="00BA4D31"/>
    <w:rsid w:val="00BA7F4E"/>
    <w:rsid w:val="00BB1717"/>
    <w:rsid w:val="00BE0684"/>
    <w:rsid w:val="00BE2B18"/>
    <w:rsid w:val="00BF4E68"/>
    <w:rsid w:val="00BF716D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4BF"/>
    <w:rsid w:val="00CC0862"/>
    <w:rsid w:val="00CC1732"/>
    <w:rsid w:val="00CE7FF3"/>
    <w:rsid w:val="00D3191C"/>
    <w:rsid w:val="00D31BDE"/>
    <w:rsid w:val="00D41E09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B2B25"/>
    <w:rsid w:val="00DD2C7A"/>
    <w:rsid w:val="00DF45C4"/>
    <w:rsid w:val="00E01A04"/>
    <w:rsid w:val="00E15790"/>
    <w:rsid w:val="00E200F0"/>
    <w:rsid w:val="00E4621F"/>
    <w:rsid w:val="00E538B8"/>
    <w:rsid w:val="00E56D29"/>
    <w:rsid w:val="00E82A77"/>
    <w:rsid w:val="00E83043"/>
    <w:rsid w:val="00E85022"/>
    <w:rsid w:val="00E85052"/>
    <w:rsid w:val="00E940D4"/>
    <w:rsid w:val="00EB335D"/>
    <w:rsid w:val="00ED55E0"/>
    <w:rsid w:val="00F06313"/>
    <w:rsid w:val="00F231B6"/>
    <w:rsid w:val="00F464C5"/>
    <w:rsid w:val="00F511CC"/>
    <w:rsid w:val="00F54D21"/>
    <w:rsid w:val="00F70578"/>
    <w:rsid w:val="00F74D23"/>
    <w:rsid w:val="00F87C6A"/>
    <w:rsid w:val="00F9706A"/>
    <w:rsid w:val="00FA3F1B"/>
    <w:rsid w:val="00FB0D2A"/>
    <w:rsid w:val="00FE5EC8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852F13"/>
  </w:style>
  <w:style w:type="table" w:customStyle="1" w:styleId="171">
    <w:name w:val="Сетка таблицы17"/>
    <w:basedOn w:val="a2"/>
    <w:next w:val="ab"/>
    <w:uiPriority w:val="59"/>
    <w:rsid w:val="00852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next w:val="ab"/>
    <w:uiPriority w:val="59"/>
    <w:rsid w:val="002C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766978"/>
  </w:style>
  <w:style w:type="paragraph" w:customStyle="1" w:styleId="aff8">
    <w:name w:val="Таблицы (моноширинный)"/>
    <w:basedOn w:val="a"/>
    <w:next w:val="a"/>
    <w:uiPriority w:val="99"/>
    <w:rsid w:val="00766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5">
    <w:name w:val="xl11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669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66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2">
    <w:name w:val="Нет списка22"/>
    <w:next w:val="a3"/>
    <w:uiPriority w:val="99"/>
    <w:semiHidden/>
    <w:unhideWhenUsed/>
    <w:rsid w:val="006A71BE"/>
  </w:style>
  <w:style w:type="numbering" w:customStyle="1" w:styleId="1100">
    <w:name w:val="Нет списка110"/>
    <w:next w:val="a3"/>
    <w:uiPriority w:val="99"/>
    <w:semiHidden/>
    <w:unhideWhenUsed/>
    <w:rsid w:val="006A71BE"/>
  </w:style>
  <w:style w:type="table" w:customStyle="1" w:styleId="191">
    <w:name w:val="Сетка таблицы19"/>
    <w:basedOn w:val="a2"/>
    <w:next w:val="ab"/>
    <w:uiPriority w:val="59"/>
    <w:rsid w:val="006A7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semiHidden/>
    <w:unhideWhenUsed/>
    <w:rsid w:val="006A71BE"/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6A71BE"/>
    <w:rPr>
      <w:rFonts w:ascii="Calibri" w:eastAsia="Calibri" w:hAnsi="Calibri" w:cs="Times New Roman"/>
      <w:sz w:val="20"/>
      <w:szCs w:val="20"/>
    </w:rPr>
  </w:style>
  <w:style w:type="character" w:styleId="affb">
    <w:name w:val="endnote reference"/>
    <w:uiPriority w:val="99"/>
    <w:semiHidden/>
    <w:unhideWhenUsed/>
    <w:rsid w:val="006A71BE"/>
    <w:rPr>
      <w:vertAlign w:val="superscript"/>
    </w:rPr>
  </w:style>
  <w:style w:type="paragraph" w:customStyle="1" w:styleId="NoSpacing">
    <w:name w:val="No Spacing"/>
    <w:rsid w:val="003B1A5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6">
    <w:name w:val="Body Text 3"/>
    <w:basedOn w:val="a"/>
    <w:link w:val="37"/>
    <w:uiPriority w:val="99"/>
    <w:semiHidden/>
    <w:unhideWhenUsed/>
    <w:rsid w:val="003B1A5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3B1A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852F13"/>
  </w:style>
  <w:style w:type="table" w:customStyle="1" w:styleId="171">
    <w:name w:val="Сетка таблицы17"/>
    <w:basedOn w:val="a2"/>
    <w:next w:val="ab"/>
    <w:uiPriority w:val="59"/>
    <w:rsid w:val="00852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next w:val="ab"/>
    <w:uiPriority w:val="59"/>
    <w:rsid w:val="002C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766978"/>
  </w:style>
  <w:style w:type="paragraph" w:customStyle="1" w:styleId="aff8">
    <w:name w:val="Таблицы (моноширинный)"/>
    <w:basedOn w:val="a"/>
    <w:next w:val="a"/>
    <w:uiPriority w:val="99"/>
    <w:rsid w:val="00766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5">
    <w:name w:val="xl11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669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66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2">
    <w:name w:val="Нет списка22"/>
    <w:next w:val="a3"/>
    <w:uiPriority w:val="99"/>
    <w:semiHidden/>
    <w:unhideWhenUsed/>
    <w:rsid w:val="006A71BE"/>
  </w:style>
  <w:style w:type="numbering" w:customStyle="1" w:styleId="1100">
    <w:name w:val="Нет списка110"/>
    <w:next w:val="a3"/>
    <w:uiPriority w:val="99"/>
    <w:semiHidden/>
    <w:unhideWhenUsed/>
    <w:rsid w:val="006A71BE"/>
  </w:style>
  <w:style w:type="table" w:customStyle="1" w:styleId="191">
    <w:name w:val="Сетка таблицы19"/>
    <w:basedOn w:val="a2"/>
    <w:next w:val="ab"/>
    <w:uiPriority w:val="59"/>
    <w:rsid w:val="006A7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semiHidden/>
    <w:unhideWhenUsed/>
    <w:rsid w:val="006A71BE"/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6A71BE"/>
    <w:rPr>
      <w:rFonts w:ascii="Calibri" w:eastAsia="Calibri" w:hAnsi="Calibri" w:cs="Times New Roman"/>
      <w:sz w:val="20"/>
      <w:szCs w:val="20"/>
    </w:rPr>
  </w:style>
  <w:style w:type="character" w:styleId="affb">
    <w:name w:val="endnote reference"/>
    <w:uiPriority w:val="99"/>
    <w:semiHidden/>
    <w:unhideWhenUsed/>
    <w:rsid w:val="006A71BE"/>
    <w:rPr>
      <w:vertAlign w:val="superscript"/>
    </w:rPr>
  </w:style>
  <w:style w:type="paragraph" w:customStyle="1" w:styleId="NoSpacing">
    <w:name w:val="No Spacing"/>
    <w:rsid w:val="003B1A5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6">
    <w:name w:val="Body Text 3"/>
    <w:basedOn w:val="a"/>
    <w:link w:val="37"/>
    <w:uiPriority w:val="99"/>
    <w:semiHidden/>
    <w:unhideWhenUsed/>
    <w:rsid w:val="003B1A5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3B1A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11;n=54817;fld=134;dst=1000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AC53-8AC8-4CE8-B064-D7DE72BA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10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dcterms:created xsi:type="dcterms:W3CDTF">2021-11-11T07:19:00Z</dcterms:created>
  <dcterms:modified xsi:type="dcterms:W3CDTF">2025-01-22T06:37:00Z</dcterms:modified>
</cp:coreProperties>
</file>