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7546E3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69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7900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00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B83ABC" wp14:editId="38B2368F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FB" w:rsidRDefault="00B555FB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5FB" w:rsidSect="002C3413">
          <w:footerReference w:type="default" r:id="rId10"/>
          <w:pgSz w:w="11910" w:h="16840"/>
          <w:pgMar w:top="1360" w:right="740" w:bottom="280" w:left="1100" w:header="720" w:footer="720" w:gutter="0"/>
          <w:cols w:space="720"/>
          <w:docGrid w:linePitch="299"/>
        </w:sectPr>
      </w:pP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78240711"/>
      <w:bookmarkStart w:id="1" w:name="_Hlk178067710"/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7546E3" w:rsidRPr="007546E3" w:rsidRDefault="007546E3" w:rsidP="007546E3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ИРКУТСКАЯ ОБЛАСТЬ</w:t>
      </w: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 xml:space="preserve"> ТУЛУНСКИЙ РАЙОН</w:t>
      </w: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ДУМА</w:t>
      </w:r>
    </w:p>
    <w:p w:rsidR="007546E3" w:rsidRPr="007546E3" w:rsidRDefault="007546E3" w:rsidP="007546E3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 xml:space="preserve">АФАНАСЬЕВСКОГО </w:t>
      </w:r>
      <w:r w:rsidRPr="00754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«28» ноября 2024 г.                                                 № 19-РД</w:t>
      </w: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Афанасьева</w:t>
      </w: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ind w:right="4138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внесении изменений в решение Думы Афанасьевского сельского поселения от 28.11.2023 г. №24-РД «Об установлении и введении в действие земельного налога и о </w:t>
      </w:r>
      <w:proofErr w:type="gramStart"/>
      <w:r w:rsidRPr="00754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Положении</w:t>
      </w:r>
      <w:proofErr w:type="gramEnd"/>
      <w:r w:rsidRPr="00754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земельном налоге на территории Афанасьевского муниципального образования» (в ред. от 05.04.2024 г. №4-РД)</w:t>
      </w:r>
    </w:p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1" w:history="1">
        <w:proofErr w:type="spellStart"/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ст.ст</w:t>
        </w:r>
        <w:proofErr w:type="spellEnd"/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14</w:t>
        </w:r>
      </w:hyperlink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</w:t>
        </w:r>
      </w:hyperlink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13" w:history="1">
        <w:proofErr w:type="spellStart"/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ст.ст</w:t>
        </w:r>
        <w:proofErr w:type="spellEnd"/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5, 12</w:t>
        </w:r>
      </w:hyperlink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</w:t>
        </w:r>
      </w:hyperlink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31</w:t>
        </w:r>
      </w:hyperlink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</w:t>
      </w:r>
      <w:proofErr w:type="spell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. 6, 33, 48 Устава Афанасьевского муниципального образования,  Дума Афанасьевского сельского поселения</w:t>
      </w: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</w:p>
    <w:p w:rsidR="007546E3" w:rsidRPr="007546E3" w:rsidRDefault="007546E3" w:rsidP="007546E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546E3" w:rsidRPr="007546E3" w:rsidRDefault="007546E3" w:rsidP="00754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1. Внест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 xml:space="preserve">и 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в По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л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о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ж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ен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и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е о</w:t>
      </w: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земельном налоге на территории Афанасьевского муниципального образования, утвержденное решением Думы Афанасьевского сельского поселения от 28.11.2023 г. №24-РД «Об установлении и введении в действие земельного налога и о </w:t>
      </w:r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земельном налоге на территории Афанасьевского муниципального образования» (в ред. от 05.04.2024 г. №4-РД) следующие 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измен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е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ния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: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</w:pP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1.1. Абзац третий подпункта 2.1.1. пу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нк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та 2.1. главы 2 изложить в новой редакции: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  <w:proofErr w:type="gramStart"/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 xml:space="preserve">, кадастровая стоимость </w:t>
      </w:r>
      <w:proofErr w:type="gramStart"/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каждого</w:t>
      </w:r>
      <w:proofErr w:type="gramEnd"/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 xml:space="preserve"> из которых превышает 300 миллионов рублей;».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 xml:space="preserve">1.2. Абзац четвертый подпункта 2.1.1. пункта 2.1. главы 2 изложить в новой редакции: 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  <w:proofErr w:type="gramStart"/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 xml:space="preserve"> </w:t>
      </w:r>
      <w:proofErr w:type="gramStart"/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каждого</w:t>
      </w:r>
      <w:proofErr w:type="gramEnd"/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 xml:space="preserve"> из которых превышает 300 миллионов рублей;».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1.3. Раздел 5 изложить в следующей редакции:</w:t>
      </w: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lastRenderedPageBreak/>
        <w:t>«</w:t>
      </w: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НАЛОГОВЫЕ ЛЬГОТЫ</w:t>
      </w: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 уплаты земельного налога освобождаются следующие категории налогоплательщиков:</w:t>
      </w: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 ветераны и инвалиды Великой Отечественной войны;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лица, принимающие (принимавшие) участие в специальной военной операции: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"/>
      <w:bookmarkEnd w:id="2"/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5.1.3.) лица, выполняющие (выполнявшие) возложенные на них </w:t>
      </w:r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органов внутренних дел Российской Федерации;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прокурорские работники;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3"/>
      <w:bookmarkEnd w:id="3"/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5.1.5.) члены семей: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указанных в подпунктах 5.1.2 – 5.1.4;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призванных на военную службу по мобилизации в Вооруженные Силы Российской Федерации;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военнослужащих, принимающих (принимавших) участие в специальной военной операции;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proofErr w:type="gram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5.1.6.) члены семей:</w:t>
      </w: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3"/>
          <w:sz w:val="24"/>
          <w:szCs w:val="24"/>
          <w:lang w:eastAsia="ru-RU" w:bidi="he-IL"/>
        </w:rPr>
      </w:pPr>
      <w:r w:rsidRPr="007546E3">
        <w:rPr>
          <w:rFonts w:ascii="Times New Roman" w:eastAsia="Times New Roman" w:hAnsi="Times New Roman" w:cs="Times New Roman"/>
          <w:bCs/>
          <w:color w:val="000003"/>
          <w:sz w:val="24"/>
          <w:szCs w:val="24"/>
          <w:lang w:eastAsia="ru-RU" w:bidi="he-IL"/>
        </w:rPr>
        <w:t>2.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546E3" w:rsidRPr="007546E3" w:rsidRDefault="007546E3" w:rsidP="007546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Опубликовать настоящее решение в газете «Афанасьевский вестник» и    разместить на официальном сайте Афанасьевского сельского поселения в информационно – телекоммуникационной сети «Интернет».</w:t>
      </w:r>
    </w:p>
    <w:bookmarkEnd w:id="0"/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Афанасьевского </w:t>
      </w:r>
    </w:p>
    <w:p w:rsidR="007546E3" w:rsidRPr="007546E3" w:rsidRDefault="007546E3" w:rsidP="007546E3">
      <w:pPr>
        <w:spacing w:after="0" w:line="240" w:lineRule="auto"/>
        <w:rPr>
          <w:rFonts w:ascii="Calibri" w:eastAsia="Times New Roman" w:hAnsi="Calibri" w:cs="Times New Roman"/>
          <w:kern w:val="2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</w:t>
      </w:r>
      <w:bookmarkEnd w:id="1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Черняева</w:t>
      </w:r>
    </w:p>
    <w:p w:rsidR="00766978" w:rsidRPr="007546E3" w:rsidRDefault="00766978" w:rsidP="00766978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978" w:rsidRPr="007546E3" w:rsidRDefault="00766978" w:rsidP="00766978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Hlk178151854"/>
      <w:r w:rsidRPr="00754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7546E3" w:rsidRPr="007546E3" w:rsidRDefault="007546E3" w:rsidP="007546E3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ИРКУТСКАЯ ОБЛАСТЬ</w:t>
      </w: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 xml:space="preserve"> ТУЛУНСКИЙ РАЙОН</w:t>
      </w: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ДУМА</w:t>
      </w:r>
    </w:p>
    <w:p w:rsidR="007546E3" w:rsidRPr="007546E3" w:rsidRDefault="007546E3" w:rsidP="007546E3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 xml:space="preserve">АФАНАСЬЕВСКОГО </w:t>
      </w:r>
      <w:r w:rsidRPr="00754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7546E3" w:rsidRPr="007546E3" w:rsidRDefault="007546E3" w:rsidP="007546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«28» ноября 2024 г.                                                  № 20-РД</w:t>
      </w:r>
    </w:p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Афанасьева</w:t>
      </w: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Hlk175143312"/>
      <w:r w:rsidRPr="00754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налоге на имущество физических лиц</w:t>
      </w:r>
    </w:p>
    <w:bookmarkEnd w:id="5"/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E3" w:rsidRPr="007546E3" w:rsidRDefault="007546E3" w:rsidP="00754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</w:t>
      </w:r>
      <w:hyperlink r:id="rId16" w:history="1"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32</w:t>
        </w:r>
      </w:hyperlink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Налогового кодекса Российской Федерации, руководствуясь ст. </w:t>
      </w:r>
      <w:hyperlink r:id="rId17" w:history="1">
        <w:r w:rsidRPr="00754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06.10.2003г. № 131-ФЗ "Об общих принципах организации местного самоуправления в Российской Федерации», </w:t>
      </w:r>
      <w:proofErr w:type="spellStart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6, 33, 48 Устава </w:t>
      </w:r>
      <w:bookmarkStart w:id="6" w:name="_Hlk175133687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 муниципального образования</w:t>
      </w:r>
      <w:bookmarkEnd w:id="6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Дума Афанасьевского сельского поселения</w:t>
      </w:r>
    </w:p>
    <w:p w:rsidR="007546E3" w:rsidRPr="007546E3" w:rsidRDefault="007546E3" w:rsidP="00754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546E3" w:rsidRPr="007546E3" w:rsidRDefault="007546E3" w:rsidP="007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Установить и ввести в действие с 1 января 2025 года налог на имущество физических лиц на территории Афанасьевского муниципального образования.</w:t>
      </w:r>
    </w:p>
    <w:p w:rsidR="007546E3" w:rsidRPr="007546E3" w:rsidRDefault="007546E3" w:rsidP="007546E3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утратившими силу со дня вступления в силу настоящего решения:</w:t>
      </w:r>
    </w:p>
    <w:p w:rsidR="007546E3" w:rsidRPr="007546E3" w:rsidRDefault="007546E3" w:rsidP="007546E3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решение Думы Афанасьевского сельского поселения от 28.11.2017г. № 23-РД «О налоге на имущество физических лиц»; </w:t>
      </w:r>
    </w:p>
    <w:p w:rsidR="007546E3" w:rsidRPr="007546E3" w:rsidRDefault="007546E3" w:rsidP="007546E3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решение Думы Афанасьевского сельского поселения от 28.11.2019г. № 19-РД «О внесении изменений в решение Думы Афанасьевского сельского поселения от 28.11.2017г. № 23-РД «О налоге на имущество физических лиц»;</w:t>
      </w:r>
    </w:p>
    <w:p w:rsidR="007546E3" w:rsidRPr="007546E3" w:rsidRDefault="007546E3" w:rsidP="007546E3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решение Думы Афанасьевского сельского поселения от 06.11.2020г. № 19-РД «О внесении изменений в решение Думы Афанасьевского сельского поселения от 28.11.2017г. № 23-РД «О налоге на имущество физических лиц» (в ред. от 28.11.2019г. № 19-РД);</w:t>
      </w:r>
    </w:p>
    <w:p w:rsidR="007546E3" w:rsidRPr="007546E3" w:rsidRDefault="007546E3" w:rsidP="007546E3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решение Думы Афанасьевского сельского поселения от 23.12.2022г. № 27-РД «О внесении изменений в решение Думы Афанасьевского сельского поселения от 28.11.2017г. № 23-РД «О налоге на имущество физических лиц» (в ред. от 28.11.2019г. № 19-РД, от 06.11.2020г. № 19-РД);</w:t>
      </w:r>
    </w:p>
    <w:p w:rsidR="007546E3" w:rsidRPr="007546E3" w:rsidRDefault="007546E3" w:rsidP="007546E3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решение Думы </w:t>
      </w:r>
      <w:bookmarkStart w:id="7" w:name="_Hlk178676088"/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Афанасьевского</w:t>
      </w:r>
      <w:bookmarkEnd w:id="7"/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20.03.2023г. № 8-РД «О внесении изменений в решение Думы Афанасьевского сельского поселения от 28.11.2017г. № 23-РД «О налоге на имущество физических лиц» (в ред. от 28.11.2019г. № 19-РД, от 06.11.2020г. № 19-РД, от 23.12.2022г. № 27-РД).</w:t>
      </w:r>
    </w:p>
    <w:p w:rsidR="007546E3" w:rsidRPr="007546E3" w:rsidRDefault="007546E3" w:rsidP="00754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налоговые ставки исходя из кадастровой стоимости объекта налогообложения, для исчисления суммы налога на имущество физических лиц на территории Афанасьевского муниципального образования:</w:t>
      </w:r>
    </w:p>
    <w:p w:rsidR="007546E3" w:rsidRPr="007546E3" w:rsidRDefault="007546E3" w:rsidP="00754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920" w:type="dxa"/>
        <w:jc w:val="center"/>
        <w:tblLook w:val="0000" w:firstRow="0" w:lastRow="0" w:firstColumn="0" w:lastColumn="0" w:noHBand="0" w:noVBand="0"/>
      </w:tblPr>
      <w:tblGrid>
        <w:gridCol w:w="8480"/>
        <w:gridCol w:w="1440"/>
      </w:tblGrid>
      <w:tr w:rsidR="007546E3" w:rsidRPr="007546E3" w:rsidTr="008A11E6">
        <w:trPr>
          <w:trHeight w:val="96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7546E3" w:rsidRPr="007546E3" w:rsidTr="008A11E6">
        <w:trPr>
          <w:trHeight w:val="309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6E3" w:rsidRPr="007546E3" w:rsidTr="008A11E6">
        <w:trPr>
          <w:trHeight w:val="309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3" w:rsidRPr="007546E3" w:rsidRDefault="007546E3" w:rsidP="0075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жилой дом, часть жилого дома, квартира, часть квартиры, комната;</w:t>
            </w:r>
          </w:p>
          <w:p w:rsidR="007546E3" w:rsidRPr="007546E3" w:rsidRDefault="007546E3" w:rsidP="0075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2)объект незавершенного строительства в случае, если проектируемым назначением такого объекта является жилой дом;</w:t>
            </w:r>
          </w:p>
          <w:p w:rsidR="007546E3" w:rsidRPr="007546E3" w:rsidRDefault="007546E3" w:rsidP="0075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единый недвижимый комплекс, в состав которого входит хотя бы один жилой дом;</w:t>
            </w:r>
          </w:p>
          <w:p w:rsidR="007546E3" w:rsidRPr="007546E3" w:rsidRDefault="007546E3" w:rsidP="0075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гараж, </w:t>
            </w:r>
            <w:proofErr w:type="spellStart"/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-место, в том </w:t>
            </w:r>
            <w:proofErr w:type="gramStart"/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расположенном в объекте налогообложения, указанном в подпункте 2 пункта 2 статьи 406 Налогового кодекса Российской Федерации;</w:t>
            </w:r>
          </w:p>
          <w:p w:rsidR="007546E3" w:rsidRPr="007546E3" w:rsidRDefault="007546E3" w:rsidP="0075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хозяйственное строение или сооружение площадь </w:t>
            </w:r>
            <w:proofErr w:type="gramStart"/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proofErr w:type="gramEnd"/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0,1 </w:t>
            </w:r>
          </w:p>
        </w:tc>
      </w:tr>
      <w:tr w:rsidR="007546E3" w:rsidRPr="007546E3" w:rsidTr="008A11E6">
        <w:trPr>
          <w:trHeight w:val="1327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6E3" w:rsidRPr="007546E3" w:rsidTr="008A11E6">
        <w:trPr>
          <w:trHeight w:val="80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46E3" w:rsidRPr="007546E3" w:rsidTr="008A11E6">
        <w:trPr>
          <w:trHeight w:val="80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E3" w:rsidRPr="007546E3" w:rsidRDefault="007546E3" w:rsidP="007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7546E3" w:rsidRPr="007546E3" w:rsidRDefault="007546E3" w:rsidP="00754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Порядок и сроки уплаты налога определяется в соответствии со статьей 409 Налогового кодекса Российской Федерации.</w:t>
      </w:r>
    </w:p>
    <w:p w:rsidR="007546E3" w:rsidRPr="007546E3" w:rsidRDefault="007546E3" w:rsidP="0075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546E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Настоящее 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решение вступ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>а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ет в с</w:t>
      </w:r>
      <w:r w:rsidRPr="007546E3">
        <w:rPr>
          <w:rFonts w:ascii="Times New Roman" w:eastAsia="Times New Roman" w:hAnsi="Times New Roman" w:cs="Times New Roman"/>
          <w:color w:val="06070A"/>
          <w:sz w:val="24"/>
          <w:szCs w:val="24"/>
          <w:lang w:eastAsia="ru-RU" w:bidi="he-IL"/>
        </w:rPr>
        <w:t xml:space="preserve">илу </w:t>
      </w:r>
      <w:r w:rsidRPr="007546E3">
        <w:rPr>
          <w:rFonts w:ascii="Times New Roman" w:eastAsia="Times New Roman" w:hAnsi="Times New Roman" w:cs="Times New Roman"/>
          <w:color w:val="000003"/>
          <w:sz w:val="24"/>
          <w:szCs w:val="24"/>
          <w:lang w:eastAsia="ru-RU" w:bidi="he-IL"/>
        </w:rPr>
        <w:t>с 1 января 2025 года, но не ранее чем по истечении одного месяца со дня его официального опубликования.</w:t>
      </w: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Опубликовать настоящее решение в газете «Афанасьевский вестник» и разместить на официальном сайте </w:t>
      </w:r>
      <w:bookmarkStart w:id="8" w:name="_Hlk178238764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bookmarkEnd w:id="8"/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 – телекоммуникационной сети «Интернет».</w:t>
      </w: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E3" w:rsidRPr="007546E3" w:rsidRDefault="007546E3" w:rsidP="00754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bookmarkEnd w:id="4"/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Афанасьевского </w:t>
      </w:r>
    </w:p>
    <w:p w:rsidR="007546E3" w:rsidRPr="007546E3" w:rsidRDefault="007546E3" w:rsidP="0075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М.В. Черняева</w:t>
      </w:r>
    </w:p>
    <w:p w:rsidR="007546E3" w:rsidRPr="007546E3" w:rsidRDefault="007546E3" w:rsidP="007546E3">
      <w:pPr>
        <w:spacing w:after="160" w:line="259" w:lineRule="auto"/>
        <w:rPr>
          <w:rFonts w:ascii="Calibri" w:eastAsia="Times New Roman" w:hAnsi="Calibri" w:cs="Times New Roman"/>
          <w:kern w:val="2"/>
          <w:sz w:val="24"/>
          <w:szCs w:val="24"/>
          <w:lang w:eastAsia="ru-RU"/>
        </w:rPr>
      </w:pPr>
    </w:p>
    <w:p w:rsidR="00790004" w:rsidRPr="007546E3" w:rsidRDefault="00790004" w:rsidP="00790004">
      <w:pPr>
        <w:rPr>
          <w:sz w:val="24"/>
          <w:szCs w:val="24"/>
        </w:rPr>
      </w:pPr>
    </w:p>
    <w:p w:rsidR="002C117B" w:rsidRDefault="002C117B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17070" wp14:editId="44F3445D">
            <wp:extent cx="6705600" cy="20209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58" cy="2021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2F13" w:rsidSect="00852F13">
      <w:headerReference w:type="default" r:id="rId19"/>
      <w:pgSz w:w="11910" w:h="16840"/>
      <w:pgMar w:top="1360" w:right="740" w:bottom="28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5D" w:rsidRDefault="00EB335D" w:rsidP="007E3482">
      <w:pPr>
        <w:spacing w:after="0" w:line="240" w:lineRule="auto"/>
      </w:pPr>
      <w:r>
        <w:separator/>
      </w:r>
    </w:p>
  </w:endnote>
  <w:endnote w:type="continuationSeparator" w:id="0">
    <w:p w:rsidR="00EB335D" w:rsidRDefault="00EB335D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76687"/>
      <w:docPartObj>
        <w:docPartGallery w:val="Page Numbers (Bottom of Page)"/>
        <w:docPartUnique/>
      </w:docPartObj>
    </w:sdtPr>
    <w:sdtEndPr/>
    <w:sdtContent>
      <w:p w:rsidR="00852F13" w:rsidRDefault="00852F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E3">
          <w:rPr>
            <w:noProof/>
          </w:rPr>
          <w:t>4</w:t>
        </w:r>
        <w:r>
          <w:fldChar w:fldCharType="end"/>
        </w:r>
      </w:p>
    </w:sdtContent>
  </w:sdt>
  <w:p w:rsidR="00852F13" w:rsidRDefault="00852F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5D" w:rsidRDefault="00EB335D" w:rsidP="007E3482">
      <w:pPr>
        <w:spacing w:after="0" w:line="240" w:lineRule="auto"/>
      </w:pPr>
      <w:r>
        <w:separator/>
      </w:r>
    </w:p>
  </w:footnote>
  <w:footnote w:type="continuationSeparator" w:id="0">
    <w:p w:rsidR="00EB335D" w:rsidRDefault="00EB335D" w:rsidP="007E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13" w:rsidRPr="00B14374" w:rsidRDefault="00852F13" w:rsidP="00852F13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3683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C117B"/>
    <w:rsid w:val="002C3413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B75F2"/>
    <w:rsid w:val="004C5BA7"/>
    <w:rsid w:val="00521942"/>
    <w:rsid w:val="00545197"/>
    <w:rsid w:val="00561572"/>
    <w:rsid w:val="005619C9"/>
    <w:rsid w:val="00565AF1"/>
    <w:rsid w:val="00576225"/>
    <w:rsid w:val="005769F4"/>
    <w:rsid w:val="00581B10"/>
    <w:rsid w:val="00585026"/>
    <w:rsid w:val="0059259D"/>
    <w:rsid w:val="005B4804"/>
    <w:rsid w:val="005B4F23"/>
    <w:rsid w:val="005C3365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A1603"/>
    <w:rsid w:val="006B20D8"/>
    <w:rsid w:val="006B4849"/>
    <w:rsid w:val="006B78D6"/>
    <w:rsid w:val="006C2AF0"/>
    <w:rsid w:val="006C6AE3"/>
    <w:rsid w:val="006D6AA7"/>
    <w:rsid w:val="006E4966"/>
    <w:rsid w:val="006F746C"/>
    <w:rsid w:val="00701528"/>
    <w:rsid w:val="00706FCB"/>
    <w:rsid w:val="00733B0B"/>
    <w:rsid w:val="00734E64"/>
    <w:rsid w:val="00746703"/>
    <w:rsid w:val="00752136"/>
    <w:rsid w:val="007546E3"/>
    <w:rsid w:val="00754B49"/>
    <w:rsid w:val="00763DD4"/>
    <w:rsid w:val="00766978"/>
    <w:rsid w:val="00786FE7"/>
    <w:rsid w:val="00790004"/>
    <w:rsid w:val="00797467"/>
    <w:rsid w:val="007B1A68"/>
    <w:rsid w:val="007B4AE9"/>
    <w:rsid w:val="007B50D7"/>
    <w:rsid w:val="007D3BEC"/>
    <w:rsid w:val="007E3482"/>
    <w:rsid w:val="007F5AFB"/>
    <w:rsid w:val="008229DC"/>
    <w:rsid w:val="0083263C"/>
    <w:rsid w:val="0083289B"/>
    <w:rsid w:val="00852F13"/>
    <w:rsid w:val="008550DA"/>
    <w:rsid w:val="008674AD"/>
    <w:rsid w:val="00882266"/>
    <w:rsid w:val="008B096C"/>
    <w:rsid w:val="008C2D6B"/>
    <w:rsid w:val="008C70A8"/>
    <w:rsid w:val="008F6C33"/>
    <w:rsid w:val="00906C2D"/>
    <w:rsid w:val="00937503"/>
    <w:rsid w:val="00970D32"/>
    <w:rsid w:val="00973F02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555FB"/>
    <w:rsid w:val="00B66905"/>
    <w:rsid w:val="00B84C50"/>
    <w:rsid w:val="00BA4D31"/>
    <w:rsid w:val="00BA7F4E"/>
    <w:rsid w:val="00BB1717"/>
    <w:rsid w:val="00BE0684"/>
    <w:rsid w:val="00BE2B18"/>
    <w:rsid w:val="00BF4E68"/>
    <w:rsid w:val="00BF716D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4BF"/>
    <w:rsid w:val="00CC0862"/>
    <w:rsid w:val="00CC1732"/>
    <w:rsid w:val="00CE7FF3"/>
    <w:rsid w:val="00D3191C"/>
    <w:rsid w:val="00D31BDE"/>
    <w:rsid w:val="00D41E09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B2B25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B335D"/>
    <w:rsid w:val="00ED55E0"/>
    <w:rsid w:val="00F06313"/>
    <w:rsid w:val="00F231B6"/>
    <w:rsid w:val="00F464C5"/>
    <w:rsid w:val="00F511CC"/>
    <w:rsid w:val="00F54D21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uiPriority w:val="1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uiPriority w:val="1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uiPriority w:val="1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uiPriority w:val="1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847659EBBF17E109184D8AB475F3D49105CB98B9C7E8DD69A0735975B274151B9A8991eAUBB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47659EBBF17E109184D8AB475F3D4910ACF93BDC8E8DD69A0735975B274151B9A8995A85950FAe4U4B" TargetMode="External"/><Relationship Id="rId17" Type="http://schemas.openxmlformats.org/officeDocument/2006/relationships/hyperlink" Target="consultantplus://offline/ref=85846C93A4E77B772FB96CF8414FB66CBDC65ED45930DDE43248D196D788E37D64E7D7CD0EB93B96j4E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846C93A4E77B772FB96CF8414FB66CBDC65ED1583BDDE43248D196D788E37D64E7D7CD0EBA3Bj9E8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847659EBBF17E109184D8AB475F3D4910ACF93BDC8E8DD69A0735975B274151B9A8995A85952F2e4U6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847659EBBF17E109184D8AB475F3D4910AC190B2CAE8DD69A0735975B274151B9A8995AB5De5U4B" TargetMode="Externa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A847659EBBF17E109184D8AB475F3D49105CB98B9C7E8DD69A0735975B274151B9A899CeAU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4500-5756-403C-BAF7-A7274B2B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2021-11-11T07:19:00Z</dcterms:created>
  <dcterms:modified xsi:type="dcterms:W3CDTF">2024-12-03T03:28:00Z</dcterms:modified>
</cp:coreProperties>
</file>