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766978"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E51FE" w:rsidRPr="00576225">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790004">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sidR="0079000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поселения «О порядке опубликования муниципальных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B83ABC" wp14:editId="38B2368F">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2C3413">
          <w:footerReference w:type="default" r:id="rId10"/>
          <w:pgSz w:w="11910" w:h="16840"/>
          <w:pgMar w:top="1360" w:right="740" w:bottom="280" w:left="1100" w:header="720" w:footer="720" w:gutter="0"/>
          <w:cols w:space="720"/>
          <w:docGrid w:linePitch="299"/>
        </w:sectPr>
      </w:pPr>
    </w:p>
    <w:p w:rsidR="005619C9" w:rsidRPr="005619C9" w:rsidRDefault="005619C9" w:rsidP="005619C9">
      <w:pPr>
        <w:tabs>
          <w:tab w:val="left" w:pos="8479"/>
          <w:tab w:val="right" w:pos="9524"/>
        </w:tabs>
        <w:spacing w:after="0" w:line="240" w:lineRule="auto"/>
        <w:ind w:firstLine="8364"/>
        <w:rPr>
          <w:rFonts w:ascii="Times New Roman" w:eastAsia="Arial Unicode MS" w:hAnsi="Times New Roman" w:cs="Arial Unicode MS"/>
          <w:spacing w:val="-6"/>
          <w:sz w:val="28"/>
          <w:szCs w:val="28"/>
          <w:lang w:eastAsia="ru-RU"/>
        </w:rPr>
      </w:pPr>
    </w:p>
    <w:p w:rsidR="00766978" w:rsidRPr="00766978" w:rsidRDefault="00766978" w:rsidP="00766978">
      <w:pPr>
        <w:keepNext/>
        <w:spacing w:after="0" w:line="240" w:lineRule="auto"/>
        <w:jc w:val="center"/>
        <w:outlineLvl w:val="0"/>
        <w:rPr>
          <w:rFonts w:ascii="Times New Roman" w:eastAsia="Arial Unicode MS" w:hAnsi="Times New Roman" w:cs="Times New Roman"/>
          <w:b/>
          <w:bCs/>
          <w:sz w:val="24"/>
          <w:szCs w:val="24"/>
          <w:lang w:eastAsia="ru-RU"/>
        </w:rPr>
      </w:pPr>
    </w:p>
    <w:p w:rsidR="00766978" w:rsidRPr="00766978" w:rsidRDefault="00766978" w:rsidP="00766978">
      <w:pPr>
        <w:keepNext/>
        <w:spacing w:after="0" w:line="240" w:lineRule="auto"/>
        <w:jc w:val="right"/>
        <w:outlineLvl w:val="0"/>
        <w:rPr>
          <w:rFonts w:ascii="Times New Roman" w:eastAsia="Arial Unicode MS" w:hAnsi="Times New Roman" w:cs="Times New Roman"/>
          <w:b/>
          <w:bCs/>
          <w:sz w:val="24"/>
          <w:szCs w:val="24"/>
          <w:lang w:eastAsia="ru-RU"/>
        </w:rPr>
      </w:pPr>
      <w:r w:rsidRPr="00766978">
        <w:rPr>
          <w:rFonts w:ascii="Times New Roman" w:eastAsia="Arial Unicode MS" w:hAnsi="Times New Roman" w:cs="Times New Roman"/>
          <w:b/>
          <w:bCs/>
          <w:sz w:val="24"/>
          <w:szCs w:val="24"/>
          <w:lang w:eastAsia="ru-RU"/>
        </w:rPr>
        <w:t>ПРОЕКТ</w:t>
      </w:r>
    </w:p>
    <w:p w:rsidR="00766978" w:rsidRPr="00766978" w:rsidRDefault="00766978" w:rsidP="00766978">
      <w:pPr>
        <w:keepNext/>
        <w:spacing w:after="0" w:line="240" w:lineRule="auto"/>
        <w:jc w:val="center"/>
        <w:outlineLvl w:val="0"/>
        <w:rPr>
          <w:rFonts w:ascii="Times New Roman" w:eastAsia="Arial Unicode MS" w:hAnsi="Times New Roman" w:cs="Times New Roman"/>
          <w:b/>
          <w:bCs/>
          <w:sz w:val="24"/>
          <w:szCs w:val="24"/>
          <w:lang w:eastAsia="ru-RU"/>
        </w:rPr>
      </w:pPr>
      <w:r w:rsidRPr="00766978">
        <w:rPr>
          <w:rFonts w:ascii="Times New Roman" w:eastAsia="Arial Unicode MS" w:hAnsi="Times New Roman" w:cs="Times New Roman"/>
          <w:b/>
          <w:bCs/>
          <w:sz w:val="24"/>
          <w:szCs w:val="24"/>
          <w:lang w:eastAsia="ru-RU"/>
        </w:rPr>
        <w:t xml:space="preserve">                                                                                                                  </w:t>
      </w:r>
    </w:p>
    <w:p w:rsidR="00766978" w:rsidRPr="00766978" w:rsidRDefault="00766978" w:rsidP="00766978">
      <w:pPr>
        <w:keepNext/>
        <w:spacing w:after="0" w:line="240" w:lineRule="auto"/>
        <w:jc w:val="center"/>
        <w:outlineLvl w:val="0"/>
        <w:rPr>
          <w:rFonts w:ascii="Times New Roman" w:eastAsia="Arial Unicode MS" w:hAnsi="Times New Roman" w:cs="Times New Roman"/>
          <w:b/>
          <w:bCs/>
          <w:sz w:val="24"/>
          <w:szCs w:val="24"/>
          <w:lang w:eastAsia="ru-RU"/>
        </w:rPr>
      </w:pPr>
      <w:r w:rsidRPr="00766978">
        <w:rPr>
          <w:rFonts w:ascii="Times New Roman" w:eastAsia="Arial Unicode MS" w:hAnsi="Times New Roman" w:cs="Times New Roman"/>
          <w:b/>
          <w:bCs/>
          <w:sz w:val="24"/>
          <w:szCs w:val="24"/>
          <w:lang w:eastAsia="ru-RU"/>
        </w:rPr>
        <w:t>Иркутская область</w:t>
      </w:r>
    </w:p>
    <w:p w:rsidR="00766978" w:rsidRPr="00766978" w:rsidRDefault="00766978" w:rsidP="00766978">
      <w:pPr>
        <w:spacing w:after="0" w:line="240" w:lineRule="auto"/>
        <w:jc w:val="center"/>
        <w:rPr>
          <w:rFonts w:ascii="Times New Roman" w:eastAsia="Times New Roman" w:hAnsi="Times New Roman" w:cs="Times New Roman"/>
          <w:b/>
          <w:sz w:val="24"/>
          <w:szCs w:val="24"/>
          <w:lang w:eastAsia="ru-RU"/>
        </w:rPr>
      </w:pPr>
      <w:r w:rsidRPr="00766978">
        <w:rPr>
          <w:rFonts w:ascii="Times New Roman" w:eastAsia="Times New Roman" w:hAnsi="Times New Roman" w:cs="Times New Roman"/>
          <w:b/>
          <w:sz w:val="24"/>
          <w:szCs w:val="24"/>
          <w:lang w:eastAsia="ru-RU"/>
        </w:rPr>
        <w:t>Тулунский район</w:t>
      </w:r>
    </w:p>
    <w:p w:rsidR="00766978" w:rsidRPr="00766978" w:rsidRDefault="00766978" w:rsidP="00766978">
      <w:pPr>
        <w:spacing w:after="0" w:line="240" w:lineRule="auto"/>
        <w:jc w:val="center"/>
        <w:rPr>
          <w:rFonts w:ascii="Times New Roman" w:eastAsia="Times New Roman" w:hAnsi="Times New Roman" w:cs="Times New Roman"/>
          <w:b/>
          <w:sz w:val="24"/>
          <w:szCs w:val="24"/>
          <w:lang w:eastAsia="ru-RU"/>
        </w:rPr>
      </w:pPr>
    </w:p>
    <w:p w:rsidR="00766978" w:rsidRPr="00766978" w:rsidRDefault="00766978" w:rsidP="00766978">
      <w:pPr>
        <w:keepNext/>
        <w:spacing w:after="0" w:line="240" w:lineRule="auto"/>
        <w:jc w:val="center"/>
        <w:outlineLvl w:val="1"/>
        <w:rPr>
          <w:rFonts w:ascii="Times New Roman" w:eastAsia="Arial Unicode MS" w:hAnsi="Times New Roman" w:cs="Times New Roman"/>
          <w:b/>
          <w:bCs/>
          <w:sz w:val="24"/>
          <w:szCs w:val="24"/>
          <w:lang w:eastAsia="ru-RU"/>
        </w:rPr>
      </w:pPr>
      <w:r w:rsidRPr="00766978">
        <w:rPr>
          <w:rFonts w:ascii="Times New Roman" w:eastAsia="Arial Unicode MS" w:hAnsi="Times New Roman" w:cs="Times New Roman"/>
          <w:b/>
          <w:bCs/>
          <w:sz w:val="24"/>
          <w:szCs w:val="24"/>
          <w:lang w:eastAsia="ru-RU"/>
        </w:rPr>
        <w:t xml:space="preserve">  ДУМА АФАНАСЬЕВСКОГО СЕЛЬСКОГО ПОСЕЛЕНИЯ</w:t>
      </w:r>
    </w:p>
    <w:p w:rsidR="00766978" w:rsidRPr="00766978" w:rsidRDefault="00766978" w:rsidP="00766978">
      <w:pPr>
        <w:tabs>
          <w:tab w:val="left" w:pos="3720"/>
        </w:tabs>
        <w:spacing w:after="0" w:line="240" w:lineRule="auto"/>
        <w:jc w:val="center"/>
        <w:rPr>
          <w:rFonts w:ascii="Times New Roman" w:eastAsia="Times New Roman" w:hAnsi="Times New Roman" w:cs="Times New Roman"/>
          <w:b/>
          <w:sz w:val="28"/>
          <w:szCs w:val="28"/>
          <w:lang w:eastAsia="ru-RU"/>
        </w:rPr>
      </w:pPr>
    </w:p>
    <w:p w:rsidR="00766978" w:rsidRPr="00766978" w:rsidRDefault="00766978" w:rsidP="00766978">
      <w:pPr>
        <w:spacing w:after="0" w:line="240" w:lineRule="auto"/>
        <w:jc w:val="center"/>
        <w:rPr>
          <w:rFonts w:ascii="Times New Roman" w:eastAsia="Times New Roman" w:hAnsi="Times New Roman" w:cs="Times New Roman"/>
          <w:b/>
          <w:sz w:val="28"/>
          <w:szCs w:val="28"/>
          <w:lang w:eastAsia="ru-RU"/>
        </w:rPr>
      </w:pPr>
      <w:r w:rsidRPr="00766978">
        <w:rPr>
          <w:rFonts w:ascii="Times New Roman" w:eastAsia="Times New Roman" w:hAnsi="Times New Roman" w:cs="Times New Roman"/>
          <w:b/>
          <w:sz w:val="28"/>
          <w:szCs w:val="28"/>
          <w:lang w:eastAsia="ru-RU"/>
        </w:rPr>
        <w:t>РЕШЕНИЕ</w:t>
      </w:r>
    </w:p>
    <w:p w:rsidR="00766978" w:rsidRPr="00766978" w:rsidRDefault="00766978" w:rsidP="00766978">
      <w:pPr>
        <w:spacing w:after="0" w:line="240" w:lineRule="auto"/>
        <w:jc w:val="center"/>
        <w:rPr>
          <w:rFonts w:ascii="Times New Roman" w:eastAsia="Times New Roman" w:hAnsi="Times New Roman" w:cs="Times New Roman"/>
          <w:b/>
          <w:sz w:val="28"/>
          <w:szCs w:val="28"/>
          <w:lang w:eastAsia="ru-RU"/>
        </w:rPr>
      </w:pPr>
    </w:p>
    <w:p w:rsidR="00766978" w:rsidRPr="00766978" w:rsidRDefault="00766978" w:rsidP="00766978">
      <w:pPr>
        <w:spacing w:after="0" w:line="240" w:lineRule="auto"/>
        <w:rPr>
          <w:rFonts w:ascii="Times New Roman" w:eastAsia="Times New Roman" w:hAnsi="Times New Roman" w:cs="Times New Roman"/>
          <w:b/>
          <w:sz w:val="28"/>
          <w:szCs w:val="24"/>
          <w:lang w:eastAsia="ru-RU"/>
        </w:rPr>
      </w:pPr>
      <w:r w:rsidRPr="00766978">
        <w:rPr>
          <w:rFonts w:ascii="Times New Roman" w:eastAsia="Times New Roman" w:hAnsi="Times New Roman" w:cs="Times New Roman"/>
          <w:b/>
          <w:sz w:val="32"/>
          <w:szCs w:val="24"/>
          <w:lang w:eastAsia="ru-RU"/>
        </w:rPr>
        <w:t xml:space="preserve">      </w:t>
      </w:r>
      <w:r w:rsidRPr="00766978">
        <w:rPr>
          <w:rFonts w:ascii="Times New Roman" w:eastAsia="Times New Roman" w:hAnsi="Times New Roman" w:cs="Times New Roman"/>
          <w:b/>
          <w:sz w:val="28"/>
          <w:szCs w:val="24"/>
          <w:lang w:eastAsia="ru-RU"/>
        </w:rPr>
        <w:t>«___»_____2024г.                                                                       №_____</w:t>
      </w:r>
    </w:p>
    <w:p w:rsidR="00766978" w:rsidRPr="00766978" w:rsidRDefault="00766978" w:rsidP="00766978">
      <w:pPr>
        <w:spacing w:after="0" w:line="240" w:lineRule="auto"/>
        <w:rPr>
          <w:rFonts w:ascii="Times New Roman" w:eastAsia="Times New Roman" w:hAnsi="Times New Roman" w:cs="Times New Roman"/>
          <w:b/>
          <w:sz w:val="28"/>
          <w:szCs w:val="24"/>
          <w:lang w:eastAsia="ru-RU"/>
        </w:rPr>
      </w:pPr>
      <w:r w:rsidRPr="00766978">
        <w:rPr>
          <w:rFonts w:ascii="Times New Roman" w:eastAsia="Times New Roman" w:hAnsi="Times New Roman" w:cs="Times New Roman"/>
          <w:b/>
          <w:sz w:val="28"/>
          <w:szCs w:val="24"/>
          <w:lang w:eastAsia="ru-RU"/>
        </w:rPr>
        <w:t xml:space="preserve">                                                         д. Афанасьева</w:t>
      </w:r>
    </w:p>
    <w:p w:rsidR="00766978" w:rsidRPr="00766978" w:rsidRDefault="00766978" w:rsidP="00766978">
      <w:pPr>
        <w:spacing w:after="0" w:line="240" w:lineRule="auto"/>
        <w:rPr>
          <w:rFonts w:ascii="Times New Roman" w:eastAsia="Times New Roman" w:hAnsi="Times New Roman" w:cs="Times New Roman"/>
          <w:sz w:val="24"/>
          <w:szCs w:val="24"/>
          <w:lang w:eastAsia="ru-RU"/>
        </w:rPr>
      </w:pPr>
    </w:p>
    <w:p w:rsidR="00766978" w:rsidRPr="00766978" w:rsidRDefault="00766978" w:rsidP="00766978">
      <w:pPr>
        <w:tabs>
          <w:tab w:val="left" w:pos="142"/>
          <w:tab w:val="left" w:pos="1276"/>
        </w:tabs>
        <w:spacing w:after="0" w:line="240" w:lineRule="auto"/>
        <w:ind w:firstLine="567"/>
        <w:outlineLvl w:val="0"/>
        <w:rPr>
          <w:rFonts w:ascii="Times New Roman" w:eastAsia="Times New Roman" w:hAnsi="Times New Roman" w:cs="Times New Roman"/>
          <w:b/>
          <w:sz w:val="28"/>
          <w:szCs w:val="28"/>
          <w:lang w:eastAsia="ru-RU"/>
        </w:rPr>
      </w:pPr>
      <w:r w:rsidRPr="00766978">
        <w:rPr>
          <w:rFonts w:ascii="Times New Roman" w:eastAsia="Times New Roman" w:hAnsi="Times New Roman" w:cs="Times New Roman"/>
          <w:b/>
          <w:sz w:val="28"/>
          <w:szCs w:val="28"/>
          <w:lang w:eastAsia="ru-RU"/>
        </w:rPr>
        <w:t>О бюджете Афанасьевского</w:t>
      </w:r>
    </w:p>
    <w:p w:rsidR="00766978" w:rsidRPr="00766978" w:rsidRDefault="00766978" w:rsidP="00766978">
      <w:pPr>
        <w:tabs>
          <w:tab w:val="left" w:pos="142"/>
          <w:tab w:val="left" w:pos="1276"/>
        </w:tabs>
        <w:spacing w:after="0" w:line="240" w:lineRule="auto"/>
        <w:ind w:firstLine="567"/>
        <w:outlineLvl w:val="0"/>
        <w:rPr>
          <w:rFonts w:ascii="Times New Roman" w:eastAsia="Times New Roman" w:hAnsi="Times New Roman" w:cs="Times New Roman"/>
          <w:b/>
          <w:sz w:val="28"/>
          <w:szCs w:val="28"/>
          <w:lang w:eastAsia="ru-RU"/>
        </w:rPr>
      </w:pPr>
      <w:r w:rsidRPr="00766978">
        <w:rPr>
          <w:rFonts w:ascii="Times New Roman" w:eastAsia="Times New Roman" w:hAnsi="Times New Roman" w:cs="Times New Roman"/>
          <w:b/>
          <w:sz w:val="28"/>
          <w:szCs w:val="28"/>
          <w:lang w:eastAsia="ru-RU"/>
        </w:rPr>
        <w:t>муниципального образования</w:t>
      </w:r>
    </w:p>
    <w:p w:rsidR="00766978" w:rsidRPr="00766978" w:rsidRDefault="00766978" w:rsidP="00766978">
      <w:pPr>
        <w:tabs>
          <w:tab w:val="left" w:pos="142"/>
          <w:tab w:val="left" w:pos="1276"/>
        </w:tabs>
        <w:spacing w:after="0" w:line="240" w:lineRule="auto"/>
        <w:ind w:firstLine="567"/>
        <w:outlineLvl w:val="0"/>
        <w:rPr>
          <w:rFonts w:ascii="Times New Roman" w:eastAsia="Times New Roman" w:hAnsi="Times New Roman" w:cs="Times New Roman"/>
          <w:b/>
          <w:sz w:val="28"/>
          <w:szCs w:val="28"/>
          <w:lang w:eastAsia="ru-RU"/>
        </w:rPr>
      </w:pPr>
      <w:r w:rsidRPr="00766978">
        <w:rPr>
          <w:rFonts w:ascii="Times New Roman" w:eastAsia="Times New Roman" w:hAnsi="Times New Roman" w:cs="Times New Roman"/>
          <w:b/>
          <w:sz w:val="28"/>
          <w:szCs w:val="28"/>
          <w:lang w:eastAsia="ru-RU"/>
        </w:rPr>
        <w:t>на 2025 год и на плановый</w:t>
      </w:r>
    </w:p>
    <w:p w:rsidR="00766978" w:rsidRPr="00766978" w:rsidRDefault="00766978" w:rsidP="00766978">
      <w:pPr>
        <w:tabs>
          <w:tab w:val="left" w:pos="142"/>
          <w:tab w:val="left" w:pos="1276"/>
        </w:tabs>
        <w:spacing w:after="0" w:line="240" w:lineRule="auto"/>
        <w:ind w:firstLine="567"/>
        <w:outlineLvl w:val="0"/>
        <w:rPr>
          <w:rFonts w:ascii="Times New Roman" w:eastAsia="Times New Roman" w:hAnsi="Times New Roman" w:cs="Times New Roman"/>
          <w:b/>
          <w:sz w:val="28"/>
          <w:szCs w:val="28"/>
          <w:lang w:eastAsia="ru-RU"/>
        </w:rPr>
      </w:pPr>
      <w:r w:rsidRPr="00766978">
        <w:rPr>
          <w:rFonts w:ascii="Times New Roman" w:eastAsia="Times New Roman" w:hAnsi="Times New Roman" w:cs="Times New Roman"/>
          <w:b/>
          <w:sz w:val="28"/>
          <w:szCs w:val="28"/>
          <w:lang w:eastAsia="ru-RU"/>
        </w:rPr>
        <w:t>период 2026 и 2027 годов</w:t>
      </w:r>
    </w:p>
    <w:p w:rsidR="00766978" w:rsidRPr="00766978" w:rsidRDefault="00766978" w:rsidP="00766978">
      <w:pPr>
        <w:tabs>
          <w:tab w:val="left" w:pos="142"/>
          <w:tab w:val="left" w:pos="1276"/>
        </w:tabs>
        <w:spacing w:after="0" w:line="240" w:lineRule="auto"/>
        <w:ind w:firstLine="567"/>
        <w:jc w:val="both"/>
        <w:rPr>
          <w:rFonts w:ascii="Times New Roman" w:eastAsia="Times New Roman" w:hAnsi="Times New Roman" w:cs="Times New Roman"/>
          <w:sz w:val="24"/>
          <w:szCs w:val="24"/>
          <w:lang w:eastAsia="ru-RU"/>
        </w:rPr>
      </w:pPr>
    </w:p>
    <w:p w:rsidR="00766978" w:rsidRPr="00766978" w:rsidRDefault="00766978" w:rsidP="00766978">
      <w:p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2025 год и на плановый период 2026 и 2027 годов», проектом решения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Афанасьевском муниципальном образовании, статьями 33, 48 Устава Афанасьевского муниципального образования, Дума Афанасьевского сельского поселения</w:t>
      </w:r>
    </w:p>
    <w:p w:rsidR="00766978" w:rsidRPr="00766978" w:rsidRDefault="00766978" w:rsidP="00766978">
      <w:pPr>
        <w:tabs>
          <w:tab w:val="left" w:pos="142"/>
          <w:tab w:val="left" w:pos="1276"/>
        </w:tabs>
        <w:spacing w:after="0" w:line="240" w:lineRule="auto"/>
        <w:ind w:firstLine="567"/>
        <w:jc w:val="center"/>
        <w:rPr>
          <w:rFonts w:ascii="Times New Roman" w:eastAsia="Times New Roman" w:hAnsi="Times New Roman" w:cs="Times New Roman"/>
          <w:sz w:val="28"/>
          <w:szCs w:val="28"/>
          <w:lang w:eastAsia="ru-RU"/>
        </w:rPr>
      </w:pPr>
    </w:p>
    <w:p w:rsidR="00766978" w:rsidRPr="00766978" w:rsidRDefault="00766978" w:rsidP="00766978">
      <w:pPr>
        <w:tabs>
          <w:tab w:val="left" w:pos="142"/>
          <w:tab w:val="left" w:pos="1276"/>
        </w:tabs>
        <w:spacing w:after="0" w:line="240" w:lineRule="auto"/>
        <w:ind w:firstLine="567"/>
        <w:jc w:val="center"/>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 Е Ш И Л А:</w:t>
      </w:r>
    </w:p>
    <w:p w:rsidR="00766978" w:rsidRPr="00766978" w:rsidRDefault="00766978" w:rsidP="00766978">
      <w:p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p>
    <w:p w:rsidR="00766978" w:rsidRPr="00766978" w:rsidRDefault="00766978" w:rsidP="005C3365">
      <w:pPr>
        <w:numPr>
          <w:ilvl w:val="0"/>
          <w:numId w:val="2"/>
        </w:numPr>
        <w:tabs>
          <w:tab w:val="clear" w:pos="540"/>
          <w:tab w:val="left" w:pos="142"/>
          <w:tab w:val="num" w:pos="502"/>
          <w:tab w:val="num" w:pos="786"/>
          <w:tab w:val="left" w:pos="1276"/>
        </w:tabs>
        <w:spacing w:after="0" w:line="240" w:lineRule="auto"/>
        <w:ind w:left="0" w:firstLine="567"/>
        <w:jc w:val="both"/>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Утвердить основные характеристики бюджета Афанасьевского муниципального образования (далее местный бюджет) на 2025 год:</w:t>
      </w:r>
    </w:p>
    <w:p w:rsidR="00766978" w:rsidRPr="00766978" w:rsidRDefault="00766978" w:rsidP="005C3365">
      <w:pPr>
        <w:numPr>
          <w:ilvl w:val="0"/>
          <w:numId w:val="3"/>
        </w:numPr>
        <w:tabs>
          <w:tab w:val="left" w:pos="142"/>
          <w:tab w:val="left" w:pos="851"/>
        </w:tabs>
        <w:spacing w:after="0" w:line="240" w:lineRule="auto"/>
        <w:ind w:left="0" w:firstLine="567"/>
        <w:jc w:val="both"/>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общий объем доходов в сумме 14083,7 тыс. руб., в том числе безвозмездные поступления в сумме 13060,5 тыс. руб., из них межбюджетные трансферты из областного бюджета в сумме 638,1 тыс. руб., из районного бюджета 12422,4 тыс. руб.;</w:t>
      </w:r>
    </w:p>
    <w:p w:rsidR="00766978" w:rsidRPr="00766978" w:rsidRDefault="00766978" w:rsidP="005C3365">
      <w:pPr>
        <w:numPr>
          <w:ilvl w:val="0"/>
          <w:numId w:val="3"/>
        </w:numPr>
        <w:tabs>
          <w:tab w:val="left" w:pos="142"/>
          <w:tab w:val="num" w:pos="900"/>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общий объем расходов в сумме 14118,7 тыс. руб.;</w:t>
      </w:r>
    </w:p>
    <w:p w:rsidR="00766978" w:rsidRPr="00766978" w:rsidRDefault="00766978" w:rsidP="005C3365">
      <w:pPr>
        <w:numPr>
          <w:ilvl w:val="0"/>
          <w:numId w:val="3"/>
        </w:numPr>
        <w:tabs>
          <w:tab w:val="left" w:pos="142"/>
          <w:tab w:val="num" w:pos="90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размер дефицита в сумме 35,0 тыс. руб. или 3,4 % утвержденного общего годового объема доходов местного бюджета без учета утвержденного объема безвозмездных поступлений.</w:t>
      </w:r>
    </w:p>
    <w:p w:rsidR="00766978" w:rsidRPr="00766978" w:rsidRDefault="00766978" w:rsidP="005C3365">
      <w:pPr>
        <w:numPr>
          <w:ilvl w:val="0"/>
          <w:numId w:val="2"/>
        </w:numPr>
        <w:tabs>
          <w:tab w:val="clear" w:pos="540"/>
          <w:tab w:val="left" w:pos="142"/>
          <w:tab w:val="num" w:pos="502"/>
          <w:tab w:val="num" w:pos="786"/>
          <w:tab w:val="left" w:pos="1276"/>
        </w:tabs>
        <w:spacing w:after="0" w:line="240" w:lineRule="auto"/>
        <w:ind w:left="0" w:firstLine="567"/>
        <w:jc w:val="both"/>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Утвердить основные характеристики бюджета Афанасьевского муниципального образования на</w:t>
      </w:r>
      <w:r w:rsidRPr="00766978">
        <w:rPr>
          <w:rFonts w:ascii="Times New Roman" w:eastAsia="Times New Roman" w:hAnsi="Times New Roman" w:cs="Times New Roman"/>
          <w:b/>
          <w:sz w:val="28"/>
          <w:szCs w:val="28"/>
          <w:lang w:eastAsia="ru-RU"/>
        </w:rPr>
        <w:t xml:space="preserve"> </w:t>
      </w:r>
      <w:r w:rsidRPr="00766978">
        <w:rPr>
          <w:rFonts w:ascii="Times New Roman" w:eastAsia="Times New Roman" w:hAnsi="Times New Roman" w:cs="Times New Roman"/>
          <w:sz w:val="28"/>
          <w:szCs w:val="28"/>
          <w:lang w:eastAsia="ru-RU"/>
        </w:rPr>
        <w:t>плановый период 2026 и 2027 годов:</w:t>
      </w:r>
    </w:p>
    <w:p w:rsidR="00766978" w:rsidRPr="00766978" w:rsidRDefault="00766978" w:rsidP="005C3365">
      <w:pPr>
        <w:numPr>
          <w:ilvl w:val="0"/>
          <w:numId w:val="5"/>
        </w:numPr>
        <w:tabs>
          <w:tab w:val="left" w:pos="142"/>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прогнозируемый общий объем доходов на 2026 год в сумме 11586,2 тыс. руб., в том числе безвозмездные поступления в сумме 10556,0 тыс. руб., из них межбюджетные трансферты из областного бюджета в сумме 662,2 тыс. руб., из </w:t>
      </w:r>
      <w:r w:rsidRPr="00766978">
        <w:rPr>
          <w:rFonts w:ascii="Times New Roman" w:eastAsia="Times New Roman" w:hAnsi="Times New Roman" w:cs="Times New Roman"/>
          <w:sz w:val="28"/>
          <w:szCs w:val="28"/>
          <w:lang w:eastAsia="ru-RU"/>
        </w:rPr>
        <w:lastRenderedPageBreak/>
        <w:t>районного бюджета в сумме 9893,8 тыс. руб., на 2027 год в сумме 11621,3 тыс. руб., в том числе безвозмездные поступления в сумме 10584,0 тыс. руб., из них межбюджетные трансферты из областного бюджета в сумме 672,2 тыс. руб., из районного бюджета в сумме 9911,8 тыс. руб.;</w:t>
      </w:r>
    </w:p>
    <w:p w:rsidR="00766978" w:rsidRPr="00766978" w:rsidRDefault="00766978" w:rsidP="005C3365">
      <w:pPr>
        <w:numPr>
          <w:ilvl w:val="0"/>
          <w:numId w:val="5"/>
        </w:numPr>
        <w:tabs>
          <w:tab w:val="left" w:pos="142"/>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общий объем расходов на 2026 год в сумме 11622,2 тыс. руб., в том числе условно утвержденные расходы в сумме 274,1 тыс. руб., на 2027 год в сумме 11657,3 тыс. руб., в том числе условно утвержденные расходы в сумме 550,0 тыс. руб.;</w:t>
      </w:r>
    </w:p>
    <w:p w:rsidR="00766978" w:rsidRPr="00766978" w:rsidRDefault="00766978" w:rsidP="005C3365">
      <w:pPr>
        <w:numPr>
          <w:ilvl w:val="0"/>
          <w:numId w:val="5"/>
        </w:numPr>
        <w:tabs>
          <w:tab w:val="left" w:pos="142"/>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размер дефицита на 2026 год в сумме 36,0 тыс. руб. или 3,5% утвержденного общего годового объема доходов местного бюджета без учета утвержденного объема безвозмездных поступлений, на 2027 год в сумме 36,0 тыс. руб. или 3,5 % утвержденного общего годового объема доходов местного бюджета без учета утвержденного объема безвозмездных поступлений.</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что доходы бюджета Афанасьевского муниципального образования, поступающие в 2025 – 2027 годах, формируются за счет:</w:t>
      </w:r>
    </w:p>
    <w:p w:rsidR="00766978" w:rsidRPr="00766978" w:rsidRDefault="00766978" w:rsidP="005C3365">
      <w:pPr>
        <w:numPr>
          <w:ilvl w:val="3"/>
          <w:numId w:val="1"/>
        </w:numPr>
        <w:tabs>
          <w:tab w:val="left" w:pos="142"/>
          <w:tab w:val="num" w:pos="709"/>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766978" w:rsidRPr="00766978" w:rsidRDefault="00766978" w:rsidP="005C3365">
      <w:pPr>
        <w:numPr>
          <w:ilvl w:val="3"/>
          <w:numId w:val="1"/>
        </w:numPr>
        <w:tabs>
          <w:tab w:val="left" w:pos="142"/>
          <w:tab w:val="num" w:pos="709"/>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неналоговых доходов;</w:t>
      </w:r>
    </w:p>
    <w:p w:rsidR="00766978" w:rsidRPr="00766978" w:rsidRDefault="00766978" w:rsidP="005C3365">
      <w:pPr>
        <w:numPr>
          <w:ilvl w:val="3"/>
          <w:numId w:val="1"/>
        </w:numPr>
        <w:tabs>
          <w:tab w:val="left" w:pos="142"/>
          <w:tab w:val="num" w:pos="709"/>
          <w:tab w:val="left" w:pos="1276"/>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безвозмездных поступлений.</w:t>
      </w:r>
    </w:p>
    <w:p w:rsidR="00766978" w:rsidRPr="00766978" w:rsidRDefault="00766978" w:rsidP="005C3365">
      <w:pPr>
        <w:numPr>
          <w:ilvl w:val="0"/>
          <w:numId w:val="2"/>
        </w:numPr>
        <w:tabs>
          <w:tab w:val="left" w:pos="142"/>
          <w:tab w:val="num" w:pos="786"/>
          <w:tab w:val="left" w:pos="993"/>
        </w:tabs>
        <w:spacing w:after="0" w:line="240" w:lineRule="auto"/>
        <w:ind w:left="0" w:firstLine="426"/>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Установить, что муниципальные унитарные предприятия уплачивают в  бюджет Афанасьев</w:t>
      </w:r>
      <w:r w:rsidRPr="00766978">
        <w:rPr>
          <w:rFonts w:ascii="Times New Roman" w:eastAsia="Times New Roman" w:hAnsi="Times New Roman" w:cs="Times New Roman"/>
          <w:sz w:val="28"/>
          <w:szCs w:val="28"/>
          <w:lang w:eastAsia="x-none"/>
        </w:rPr>
        <w:t>ского</w:t>
      </w:r>
      <w:r w:rsidRPr="00766978">
        <w:rPr>
          <w:rFonts w:ascii="Times New Roman" w:eastAsia="Times New Roman" w:hAnsi="Times New Roman" w:cs="Times New Roman"/>
          <w:sz w:val="28"/>
          <w:szCs w:val="28"/>
          <w:lang w:val="x-none" w:eastAsia="x-none"/>
        </w:rPr>
        <w:t xml:space="preserve"> муниципального образования 5 % прибыли, остающейся после уплаты налогов и иных обязательных платежей в бюджет, по годовым отчетам не позднее 1 мая года, следующего за отчетным, в соответствии с решением Думы</w:t>
      </w:r>
      <w:r w:rsidRPr="00766978">
        <w:rPr>
          <w:rFonts w:ascii="Times New Roman" w:eastAsia="Times New Roman" w:hAnsi="Times New Roman" w:cs="Times New Roman"/>
          <w:sz w:val="28"/>
          <w:szCs w:val="28"/>
          <w:lang w:eastAsia="x-none"/>
        </w:rPr>
        <w:t xml:space="preserve">  Афанасьевского сельского поселения </w:t>
      </w:r>
      <w:r w:rsidRPr="00766978">
        <w:rPr>
          <w:rFonts w:ascii="Times New Roman" w:eastAsia="Times New Roman" w:hAnsi="Times New Roman" w:cs="Times New Roman"/>
          <w:sz w:val="28"/>
          <w:szCs w:val="28"/>
          <w:lang w:val="x-none" w:eastAsia="x-none"/>
        </w:rPr>
        <w:t xml:space="preserve">от </w:t>
      </w:r>
      <w:r w:rsidRPr="00766978">
        <w:rPr>
          <w:rFonts w:ascii="Times New Roman" w:eastAsia="Times New Roman" w:hAnsi="Times New Roman" w:cs="Times New Roman"/>
          <w:sz w:val="28"/>
          <w:szCs w:val="28"/>
          <w:lang w:eastAsia="x-none"/>
        </w:rPr>
        <w:t>12</w:t>
      </w:r>
      <w:r w:rsidRPr="00766978">
        <w:rPr>
          <w:rFonts w:ascii="Times New Roman" w:eastAsia="Times New Roman" w:hAnsi="Times New Roman" w:cs="Times New Roman"/>
          <w:sz w:val="28"/>
          <w:szCs w:val="28"/>
          <w:lang w:val="x-none" w:eastAsia="x-none"/>
        </w:rPr>
        <w:t>.1</w:t>
      </w:r>
      <w:r w:rsidRPr="00766978">
        <w:rPr>
          <w:rFonts w:ascii="Times New Roman" w:eastAsia="Times New Roman" w:hAnsi="Times New Roman" w:cs="Times New Roman"/>
          <w:sz w:val="28"/>
          <w:szCs w:val="28"/>
          <w:lang w:eastAsia="x-none"/>
        </w:rPr>
        <w:t>1</w:t>
      </w:r>
      <w:r w:rsidRPr="00766978">
        <w:rPr>
          <w:rFonts w:ascii="Times New Roman" w:eastAsia="Times New Roman" w:hAnsi="Times New Roman" w:cs="Times New Roman"/>
          <w:sz w:val="28"/>
          <w:szCs w:val="28"/>
          <w:lang w:val="x-none" w:eastAsia="x-none"/>
        </w:rPr>
        <w:t>.20</w:t>
      </w:r>
      <w:r w:rsidRPr="00766978">
        <w:rPr>
          <w:rFonts w:ascii="Times New Roman" w:eastAsia="Times New Roman" w:hAnsi="Times New Roman" w:cs="Times New Roman"/>
          <w:sz w:val="28"/>
          <w:szCs w:val="28"/>
          <w:lang w:eastAsia="x-none"/>
        </w:rPr>
        <w:t>20</w:t>
      </w:r>
      <w:r w:rsidRPr="00766978">
        <w:rPr>
          <w:rFonts w:ascii="Times New Roman" w:eastAsia="Times New Roman" w:hAnsi="Times New Roman" w:cs="Times New Roman"/>
          <w:sz w:val="28"/>
          <w:szCs w:val="28"/>
          <w:lang w:val="x-none" w:eastAsia="x-none"/>
        </w:rPr>
        <w:t xml:space="preserve">г. № </w:t>
      </w:r>
      <w:r w:rsidRPr="00766978">
        <w:rPr>
          <w:rFonts w:ascii="Times New Roman" w:eastAsia="Times New Roman" w:hAnsi="Times New Roman" w:cs="Times New Roman"/>
          <w:sz w:val="28"/>
          <w:szCs w:val="28"/>
          <w:lang w:eastAsia="x-none"/>
        </w:rPr>
        <w:t>20-рд.</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Установить прогнозируемые доходы бюджета Афанасьев</w:t>
      </w:r>
      <w:r w:rsidRPr="00766978">
        <w:rPr>
          <w:rFonts w:ascii="Times New Roman" w:eastAsia="Times New Roman" w:hAnsi="Times New Roman" w:cs="Times New Roman"/>
          <w:sz w:val="28"/>
          <w:szCs w:val="28"/>
          <w:lang w:eastAsia="x-none"/>
        </w:rPr>
        <w:t>ского</w:t>
      </w:r>
      <w:r w:rsidRPr="00766978">
        <w:rPr>
          <w:rFonts w:ascii="Times New Roman" w:eastAsia="Times New Roman" w:hAnsi="Times New Roman" w:cs="Times New Roman"/>
          <w:sz w:val="28"/>
          <w:szCs w:val="28"/>
          <w:lang w:val="x-none" w:eastAsia="x-none"/>
        </w:rPr>
        <w:t xml:space="preserve"> муниципального образования на 2025 год и на плановый период 2026 и 2027 годов по классификации доходов бюджетов Российской Федерации согласно приложени</w:t>
      </w:r>
      <w:r w:rsidRPr="00766978">
        <w:rPr>
          <w:rFonts w:ascii="Times New Roman" w:eastAsia="Times New Roman" w:hAnsi="Times New Roman" w:cs="Times New Roman"/>
          <w:sz w:val="28"/>
          <w:szCs w:val="28"/>
          <w:lang w:eastAsia="x-none"/>
        </w:rPr>
        <w:t>ям</w:t>
      </w:r>
      <w:r w:rsidRPr="00766978">
        <w:rPr>
          <w:rFonts w:ascii="Times New Roman" w:eastAsia="Times New Roman" w:hAnsi="Times New Roman" w:cs="Times New Roman"/>
          <w:sz w:val="28"/>
          <w:szCs w:val="28"/>
          <w:lang w:val="x-none" w:eastAsia="x-none"/>
        </w:rPr>
        <w:t xml:space="preserve"> № 1</w:t>
      </w:r>
      <w:r w:rsidRPr="00766978">
        <w:rPr>
          <w:rFonts w:ascii="Times New Roman" w:eastAsia="Times New Roman" w:hAnsi="Times New Roman" w:cs="Times New Roman"/>
          <w:sz w:val="28"/>
          <w:szCs w:val="28"/>
          <w:lang w:eastAsia="x-none"/>
        </w:rPr>
        <w:t>, 2</w:t>
      </w:r>
      <w:r w:rsidRPr="00766978">
        <w:rPr>
          <w:rFonts w:ascii="Times New Roman" w:eastAsia="Times New Roman" w:hAnsi="Times New Roman" w:cs="Times New Roman"/>
          <w:sz w:val="28"/>
          <w:szCs w:val="28"/>
          <w:lang w:val="x-none" w:eastAsia="x-none"/>
        </w:rPr>
        <w:t xml:space="preserve"> к настоящему решению.</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w:t>
      </w:r>
      <w:r w:rsidRPr="00766978">
        <w:rPr>
          <w:rFonts w:ascii="Times New Roman" w:eastAsia="Times New Roman" w:hAnsi="Times New Roman" w:cs="Times New Roman"/>
          <w:sz w:val="28"/>
          <w:szCs w:val="28"/>
          <w:lang w:eastAsia="x-none"/>
        </w:rPr>
        <w:t>ям</w:t>
      </w:r>
      <w:r w:rsidRPr="00766978">
        <w:rPr>
          <w:rFonts w:ascii="Times New Roman" w:eastAsia="Times New Roman" w:hAnsi="Times New Roman" w:cs="Times New Roman"/>
          <w:sz w:val="28"/>
          <w:szCs w:val="28"/>
          <w:lang w:val="x-none" w:eastAsia="x-none"/>
        </w:rPr>
        <w:t xml:space="preserve"> № </w:t>
      </w:r>
      <w:r w:rsidRPr="00766978">
        <w:rPr>
          <w:rFonts w:ascii="Times New Roman" w:eastAsia="Times New Roman" w:hAnsi="Times New Roman" w:cs="Times New Roman"/>
          <w:sz w:val="28"/>
          <w:szCs w:val="28"/>
          <w:lang w:eastAsia="x-none"/>
        </w:rPr>
        <w:t xml:space="preserve">3, 4 </w:t>
      </w:r>
      <w:r w:rsidRPr="00766978">
        <w:rPr>
          <w:rFonts w:ascii="Times New Roman" w:eastAsia="Times New Roman" w:hAnsi="Times New Roman" w:cs="Times New Roman"/>
          <w:sz w:val="28"/>
          <w:szCs w:val="28"/>
          <w:lang w:val="x-none" w:eastAsia="x-none"/>
        </w:rPr>
        <w:t>к настоящему решению.</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 xml:space="preserve">Утвердить распределение бюджетных ассигнований по целевым статьям </w:t>
      </w:r>
      <w:r w:rsidRPr="00766978">
        <w:rPr>
          <w:rFonts w:ascii="Times New Roman" w:eastAsia="Times New Roman" w:hAnsi="Times New Roman" w:cs="Times New Roman"/>
          <w:sz w:val="28"/>
          <w:szCs w:val="28"/>
          <w:lang w:eastAsia="x-none"/>
        </w:rPr>
        <w:t xml:space="preserve">(муниципальным программам </w:t>
      </w:r>
      <w:r w:rsidRPr="00766978">
        <w:rPr>
          <w:rFonts w:ascii="Times New Roman" w:eastAsia="Times New Roman" w:hAnsi="Times New Roman" w:cs="Times New Roman"/>
          <w:sz w:val="28"/>
          <w:szCs w:val="28"/>
          <w:lang w:val="x-none" w:eastAsia="x-none"/>
        </w:rPr>
        <w:t xml:space="preserve">Афанасьевского муниципального образования </w:t>
      </w:r>
      <w:r w:rsidRPr="00766978">
        <w:rPr>
          <w:rFonts w:ascii="Times New Roman" w:eastAsia="Times New Roman" w:hAnsi="Times New Roman" w:cs="Times New Roman"/>
          <w:sz w:val="28"/>
          <w:szCs w:val="28"/>
          <w:lang w:eastAsia="x-none"/>
        </w:rPr>
        <w:t xml:space="preserve">и непрограммным направлениям деятельности) </w:t>
      </w:r>
      <w:r w:rsidRPr="00766978">
        <w:rPr>
          <w:rFonts w:ascii="Times New Roman" w:eastAsia="Times New Roman" w:hAnsi="Times New Roman" w:cs="Times New Roman"/>
          <w:sz w:val="28"/>
          <w:szCs w:val="28"/>
          <w:lang w:val="x-none" w:eastAsia="x-none"/>
        </w:rPr>
        <w:t>группам видов расходов</w:t>
      </w:r>
      <w:r w:rsidRPr="00766978">
        <w:rPr>
          <w:rFonts w:ascii="Times New Roman" w:eastAsia="Times New Roman" w:hAnsi="Times New Roman" w:cs="Times New Roman"/>
          <w:sz w:val="28"/>
          <w:szCs w:val="28"/>
          <w:lang w:eastAsia="x-none"/>
        </w:rPr>
        <w:t>, разделам и подразделам</w:t>
      </w:r>
      <w:r w:rsidRPr="00766978">
        <w:rPr>
          <w:rFonts w:ascii="Times New Roman" w:eastAsia="Times New Roman" w:hAnsi="Times New Roman" w:cs="Times New Roman"/>
          <w:sz w:val="28"/>
          <w:szCs w:val="28"/>
          <w:lang w:val="x-none" w:eastAsia="x-none"/>
        </w:rPr>
        <w:t xml:space="preserve"> классификации расходов бюджетов на 2025 год и на плановый период 2026 и 2027 годов согласно приложени</w:t>
      </w:r>
      <w:r w:rsidRPr="00766978">
        <w:rPr>
          <w:rFonts w:ascii="Times New Roman" w:eastAsia="Times New Roman" w:hAnsi="Times New Roman" w:cs="Times New Roman"/>
          <w:sz w:val="28"/>
          <w:szCs w:val="28"/>
          <w:lang w:eastAsia="x-none"/>
        </w:rPr>
        <w:t>ям</w:t>
      </w:r>
      <w:r w:rsidRPr="00766978">
        <w:rPr>
          <w:rFonts w:ascii="Times New Roman" w:eastAsia="Times New Roman" w:hAnsi="Times New Roman" w:cs="Times New Roman"/>
          <w:sz w:val="28"/>
          <w:szCs w:val="28"/>
          <w:lang w:val="x-none" w:eastAsia="x-none"/>
        </w:rPr>
        <w:t xml:space="preserve"> № </w:t>
      </w:r>
      <w:r w:rsidRPr="00766978">
        <w:rPr>
          <w:rFonts w:ascii="Times New Roman" w:eastAsia="Times New Roman" w:hAnsi="Times New Roman" w:cs="Times New Roman"/>
          <w:sz w:val="28"/>
          <w:szCs w:val="28"/>
          <w:lang w:eastAsia="x-none"/>
        </w:rPr>
        <w:t>5, 6</w:t>
      </w:r>
      <w:r w:rsidRPr="00766978">
        <w:rPr>
          <w:rFonts w:ascii="Times New Roman" w:eastAsia="Times New Roman" w:hAnsi="Times New Roman" w:cs="Times New Roman"/>
          <w:sz w:val="28"/>
          <w:szCs w:val="28"/>
          <w:lang w:val="x-none" w:eastAsia="x-none"/>
        </w:rPr>
        <w:t xml:space="preserve"> к настоящему решению.</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 xml:space="preserve">Утвердить ведомственную структуру расходов </w:t>
      </w:r>
      <w:r w:rsidRPr="00766978">
        <w:rPr>
          <w:rFonts w:ascii="Times New Roman" w:eastAsia="Times New Roman" w:hAnsi="Times New Roman" w:cs="Times New Roman"/>
          <w:sz w:val="28"/>
          <w:szCs w:val="28"/>
          <w:lang w:val="x-none" w:eastAsia="x-none"/>
        </w:rPr>
        <w:t>бюджета Афанасьевского муниципального образования на 2025 год и на плановый период 2026 и 2027 годов</w:t>
      </w: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согласно приложени</w:t>
      </w:r>
      <w:r w:rsidRPr="00766978">
        <w:rPr>
          <w:rFonts w:ascii="Times New Roman" w:eastAsia="Times New Roman" w:hAnsi="Times New Roman" w:cs="Times New Roman"/>
          <w:sz w:val="28"/>
          <w:szCs w:val="28"/>
          <w:lang w:eastAsia="x-none"/>
        </w:rPr>
        <w:t>ям</w:t>
      </w:r>
      <w:r w:rsidRPr="00766978">
        <w:rPr>
          <w:rFonts w:ascii="Times New Roman" w:eastAsia="Times New Roman" w:hAnsi="Times New Roman" w:cs="Times New Roman"/>
          <w:sz w:val="28"/>
          <w:szCs w:val="28"/>
          <w:lang w:val="x-none" w:eastAsia="x-none"/>
        </w:rPr>
        <w:t xml:space="preserve"> № </w:t>
      </w:r>
      <w:r w:rsidRPr="00766978">
        <w:rPr>
          <w:rFonts w:ascii="Times New Roman" w:eastAsia="Times New Roman" w:hAnsi="Times New Roman" w:cs="Times New Roman"/>
          <w:sz w:val="28"/>
          <w:szCs w:val="28"/>
          <w:lang w:eastAsia="x-none"/>
        </w:rPr>
        <w:t>7, 8</w:t>
      </w:r>
      <w:r w:rsidRPr="00766978">
        <w:rPr>
          <w:rFonts w:ascii="Times New Roman" w:eastAsia="Times New Roman" w:hAnsi="Times New Roman" w:cs="Times New Roman"/>
          <w:sz w:val="28"/>
          <w:szCs w:val="28"/>
          <w:lang w:val="x-none" w:eastAsia="x-none"/>
        </w:rPr>
        <w:t xml:space="preserve"> к настоящему решению.</w:t>
      </w:r>
    </w:p>
    <w:p w:rsidR="00766978" w:rsidRPr="00766978" w:rsidRDefault="00766978" w:rsidP="005C3365">
      <w:pPr>
        <w:numPr>
          <w:ilvl w:val="0"/>
          <w:numId w:val="2"/>
        </w:numPr>
        <w:tabs>
          <w:tab w:val="clear" w:pos="540"/>
          <w:tab w:val="left" w:pos="142"/>
          <w:tab w:val="num" w:pos="709"/>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 xml:space="preserve">Утвердить объем межбюджетных трансфертов, предоставляемых из бюджета Афанасьевского муниципального образования </w:t>
      </w:r>
      <w:r w:rsidRPr="00766978">
        <w:rPr>
          <w:rFonts w:ascii="Times New Roman" w:eastAsia="Times New Roman" w:hAnsi="Times New Roman" w:cs="Times New Roman"/>
          <w:sz w:val="28"/>
          <w:szCs w:val="28"/>
          <w:lang w:eastAsia="x-none"/>
        </w:rPr>
        <w:t>бюджету Тулунского муниципального района:</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на 2025 год</w:t>
      </w: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 xml:space="preserve">в сумме </w:t>
      </w:r>
      <w:r w:rsidRPr="00766978">
        <w:rPr>
          <w:rFonts w:ascii="Times New Roman" w:eastAsia="Times New Roman" w:hAnsi="Times New Roman" w:cs="Times New Roman"/>
          <w:sz w:val="28"/>
          <w:szCs w:val="28"/>
          <w:lang w:eastAsia="x-none"/>
        </w:rPr>
        <w:t xml:space="preserve">3 834,0 </w:t>
      </w:r>
      <w:r w:rsidRPr="00766978">
        <w:rPr>
          <w:rFonts w:ascii="Times New Roman" w:eastAsia="Times New Roman" w:hAnsi="Times New Roman" w:cs="Times New Roman"/>
          <w:sz w:val="28"/>
          <w:szCs w:val="28"/>
          <w:lang w:val="x-none" w:eastAsia="x-none"/>
        </w:rPr>
        <w:t>тыс. руб.</w:t>
      </w:r>
      <w:r w:rsidRPr="00766978">
        <w:rPr>
          <w:rFonts w:ascii="Times New Roman" w:eastAsia="Times New Roman" w:hAnsi="Times New Roman" w:cs="Times New Roman"/>
          <w:sz w:val="28"/>
          <w:szCs w:val="28"/>
          <w:lang w:eastAsia="x-none"/>
        </w:rPr>
        <w:t>;</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r w:rsidRPr="00766978">
        <w:rPr>
          <w:rFonts w:ascii="Times New Roman" w:eastAsia="Times New Roman" w:hAnsi="Times New Roman" w:cs="Times New Roman"/>
          <w:sz w:val="28"/>
          <w:szCs w:val="28"/>
          <w:lang w:eastAsia="x-none"/>
        </w:rPr>
        <w:lastRenderedPageBreak/>
        <w:t xml:space="preserve"> </w:t>
      </w:r>
      <w:r w:rsidRPr="00766978">
        <w:rPr>
          <w:rFonts w:ascii="Times New Roman" w:eastAsia="Times New Roman" w:hAnsi="Times New Roman" w:cs="Times New Roman"/>
          <w:sz w:val="28"/>
          <w:szCs w:val="28"/>
          <w:lang w:val="x-none" w:eastAsia="x-none"/>
        </w:rPr>
        <w:t>на 2026 год</w:t>
      </w: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 xml:space="preserve">в сумме </w:t>
      </w:r>
      <w:r w:rsidRPr="00766978">
        <w:rPr>
          <w:rFonts w:ascii="Times New Roman" w:eastAsia="Times New Roman" w:hAnsi="Times New Roman" w:cs="Times New Roman"/>
          <w:sz w:val="28"/>
          <w:szCs w:val="28"/>
          <w:lang w:eastAsia="x-none"/>
        </w:rPr>
        <w:t xml:space="preserve">3 834,0 </w:t>
      </w:r>
      <w:r w:rsidRPr="00766978">
        <w:rPr>
          <w:rFonts w:ascii="Times New Roman" w:eastAsia="Times New Roman" w:hAnsi="Times New Roman" w:cs="Times New Roman"/>
          <w:sz w:val="28"/>
          <w:szCs w:val="28"/>
          <w:lang w:val="x-none" w:eastAsia="x-none"/>
        </w:rPr>
        <w:t>тыс. руб.</w:t>
      </w:r>
      <w:r w:rsidRPr="00766978">
        <w:rPr>
          <w:rFonts w:ascii="Times New Roman" w:eastAsia="Times New Roman" w:hAnsi="Times New Roman" w:cs="Times New Roman"/>
          <w:sz w:val="28"/>
          <w:szCs w:val="28"/>
          <w:lang w:eastAsia="x-none"/>
        </w:rPr>
        <w:t>;</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на 2027 год</w:t>
      </w:r>
      <w:r w:rsidRPr="00766978">
        <w:rPr>
          <w:rFonts w:ascii="Times New Roman" w:eastAsia="Times New Roman" w:hAnsi="Times New Roman" w:cs="Times New Roman"/>
          <w:sz w:val="28"/>
          <w:szCs w:val="28"/>
          <w:lang w:eastAsia="x-none"/>
        </w:rPr>
        <w:t xml:space="preserve"> </w:t>
      </w:r>
      <w:r w:rsidRPr="00766978">
        <w:rPr>
          <w:rFonts w:ascii="Times New Roman" w:eastAsia="Times New Roman" w:hAnsi="Times New Roman" w:cs="Times New Roman"/>
          <w:sz w:val="28"/>
          <w:szCs w:val="28"/>
          <w:lang w:val="x-none" w:eastAsia="x-none"/>
        </w:rPr>
        <w:t xml:space="preserve">в сумме </w:t>
      </w:r>
      <w:r w:rsidRPr="00766978">
        <w:rPr>
          <w:rFonts w:ascii="Times New Roman" w:eastAsia="Times New Roman" w:hAnsi="Times New Roman" w:cs="Times New Roman"/>
          <w:sz w:val="28"/>
          <w:szCs w:val="28"/>
          <w:lang w:eastAsia="x-none"/>
        </w:rPr>
        <w:t xml:space="preserve">3 834,0 </w:t>
      </w:r>
      <w:r w:rsidRPr="00766978">
        <w:rPr>
          <w:rFonts w:ascii="Times New Roman" w:eastAsia="Times New Roman" w:hAnsi="Times New Roman" w:cs="Times New Roman"/>
          <w:sz w:val="28"/>
          <w:szCs w:val="28"/>
          <w:lang w:val="x-none" w:eastAsia="x-none"/>
        </w:rPr>
        <w:t>тыс. руб.</w:t>
      </w:r>
    </w:p>
    <w:p w:rsidR="00766978" w:rsidRPr="00766978" w:rsidRDefault="00766978" w:rsidP="005C3365">
      <w:pPr>
        <w:numPr>
          <w:ilvl w:val="0"/>
          <w:numId w:val="2"/>
        </w:numPr>
        <w:tabs>
          <w:tab w:val="clear" w:pos="540"/>
          <w:tab w:val="left" w:pos="142"/>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 xml:space="preserve">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w:t>
      </w:r>
      <w:r w:rsidRPr="00766978">
        <w:rPr>
          <w:rFonts w:ascii="Times New Roman" w:eastAsia="Times New Roman" w:hAnsi="Times New Roman" w:cs="Times New Roman"/>
          <w:sz w:val="28"/>
          <w:szCs w:val="28"/>
          <w:lang w:eastAsia="x-none"/>
        </w:rPr>
        <w:t>9</w:t>
      </w:r>
      <w:r w:rsidRPr="00766978">
        <w:rPr>
          <w:rFonts w:ascii="Times New Roman" w:eastAsia="Times New Roman" w:hAnsi="Times New Roman" w:cs="Times New Roman"/>
          <w:sz w:val="28"/>
          <w:szCs w:val="28"/>
          <w:lang w:eastAsia="x-none"/>
        </w:rPr>
        <w:t>,</w:t>
      </w:r>
      <w:r w:rsidRPr="00766978">
        <w:rPr>
          <w:rFonts w:ascii="Times New Roman" w:eastAsia="Times New Roman" w:hAnsi="Times New Roman" w:cs="Times New Roman"/>
          <w:sz w:val="28"/>
          <w:szCs w:val="28"/>
          <w:lang w:eastAsia="x-none"/>
        </w:rPr>
        <w:t xml:space="preserve"> 10</w:t>
      </w:r>
      <w:r w:rsidRPr="00766978">
        <w:rPr>
          <w:rFonts w:ascii="Times New Roman" w:eastAsia="Times New Roman" w:hAnsi="Times New Roman" w:cs="Times New Roman"/>
          <w:sz w:val="28"/>
          <w:szCs w:val="28"/>
          <w:lang w:val="x-none" w:eastAsia="x-none"/>
        </w:rPr>
        <w:t xml:space="preserve"> к настоящему решению.</w:t>
      </w:r>
    </w:p>
    <w:p w:rsidR="00766978" w:rsidRPr="00766978" w:rsidRDefault="00766978" w:rsidP="005C3365">
      <w:pPr>
        <w:numPr>
          <w:ilvl w:val="0"/>
          <w:numId w:val="2"/>
        </w:numPr>
        <w:tabs>
          <w:tab w:val="clear" w:pos="540"/>
          <w:tab w:val="left" w:pos="142"/>
          <w:tab w:val="num" w:pos="78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Установить, что при исполнении бюджета Афанасьевского муниципального образования на 2025 год и на плановый период 2026 и 2027 годов приоритетными направлениями расходов бюджета являются:</w:t>
      </w:r>
    </w:p>
    <w:p w:rsidR="00766978" w:rsidRPr="00766978" w:rsidRDefault="00766978" w:rsidP="005C3365">
      <w:pPr>
        <w:numPr>
          <w:ilvl w:val="0"/>
          <w:numId w:val="6"/>
        </w:num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заработная плата с начислениями на нее;</w:t>
      </w:r>
    </w:p>
    <w:p w:rsidR="00766978" w:rsidRPr="00766978" w:rsidRDefault="00766978" w:rsidP="005C3365">
      <w:pPr>
        <w:numPr>
          <w:ilvl w:val="0"/>
          <w:numId w:val="6"/>
        </w:num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социальные выплаты населению;</w:t>
      </w:r>
    </w:p>
    <w:p w:rsidR="00766978" w:rsidRPr="00766978" w:rsidRDefault="00766978" w:rsidP="005C3365">
      <w:pPr>
        <w:numPr>
          <w:ilvl w:val="0"/>
          <w:numId w:val="6"/>
        </w:num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коммунальные услуги;</w:t>
      </w:r>
    </w:p>
    <w:p w:rsidR="00766978" w:rsidRPr="00766978" w:rsidRDefault="00766978" w:rsidP="005C3365">
      <w:pPr>
        <w:numPr>
          <w:ilvl w:val="0"/>
          <w:numId w:val="6"/>
        </w:num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проведение противопожарных мероприятий в учреждениях социальной сферы.</w:t>
      </w:r>
    </w:p>
    <w:p w:rsidR="00766978" w:rsidRPr="00766978" w:rsidRDefault="00766978" w:rsidP="005C3365">
      <w:pPr>
        <w:numPr>
          <w:ilvl w:val="0"/>
          <w:numId w:val="2"/>
        </w:numPr>
        <w:tabs>
          <w:tab w:val="clear" w:pos="540"/>
          <w:tab w:val="left" w:pos="142"/>
          <w:tab w:val="num" w:pos="7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Афанасьевского муниципального образования, подлежат направлению на цели, указанные при их перечислении.</w:t>
      </w:r>
    </w:p>
    <w:p w:rsidR="00766978" w:rsidRPr="00766978" w:rsidRDefault="00766978" w:rsidP="005C3365">
      <w:pPr>
        <w:numPr>
          <w:ilvl w:val="0"/>
          <w:numId w:val="2"/>
        </w:numPr>
        <w:tabs>
          <w:tab w:val="clear" w:pos="540"/>
          <w:tab w:val="left" w:pos="142"/>
          <w:tab w:val="num" w:pos="786"/>
          <w:tab w:val="num" w:pos="107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в соответствии с пунктом 3 статьи 28 решения Думы Афанасьевского муниципального образования от 13 марта 2020г. № 4-РД «Об утверждении Положения о бюджетном процессе в Афанасьевском муниципальном образовании» следующие дополнительные основания для внесения изменений в показатели сводной бюджетной росписи бюджета Афанасьевского муниципального образования:</w:t>
      </w:r>
    </w:p>
    <w:p w:rsidR="00766978" w:rsidRPr="00766978" w:rsidRDefault="00766978" w:rsidP="005C3365">
      <w:pPr>
        <w:numPr>
          <w:ilvl w:val="0"/>
          <w:numId w:val="4"/>
        </w:numPr>
        <w:tabs>
          <w:tab w:val="num" w:pos="0"/>
          <w:tab w:val="left" w:pos="993"/>
        </w:tabs>
        <w:spacing w:after="0" w:line="240" w:lineRule="auto"/>
        <w:ind w:left="0" w:firstLine="568"/>
        <w:jc w:val="both"/>
        <w:rPr>
          <w:rFonts w:ascii="Times New Roman" w:eastAsia="Times New Roman" w:hAnsi="Times New Roman" w:cs="Times New Roman"/>
          <w:snapToGrid w:val="0"/>
          <w:sz w:val="28"/>
          <w:szCs w:val="28"/>
          <w:lang w:eastAsia="ru-RU"/>
        </w:rPr>
      </w:pPr>
      <w:r w:rsidRPr="00766978">
        <w:rPr>
          <w:rFonts w:ascii="Times New Roman" w:eastAsia="Times New Roman" w:hAnsi="Times New Roman" w:cs="Times New Roman"/>
          <w:snapToGrid w:val="0"/>
          <w:sz w:val="28"/>
          <w:szCs w:val="28"/>
          <w:lang w:eastAsia="ru-RU"/>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Афанасьевского муниципального образования приложениями № 7,8 к настоящему решению, при условии, что увеличение бюджетных ассигнований по группе видов расходов бюджета не превышает 10 процентов;</w:t>
      </w:r>
    </w:p>
    <w:p w:rsidR="00766978" w:rsidRPr="00766978" w:rsidRDefault="00766978" w:rsidP="005C3365">
      <w:pPr>
        <w:numPr>
          <w:ilvl w:val="0"/>
          <w:numId w:val="4"/>
        </w:numPr>
        <w:tabs>
          <w:tab w:val="left" w:pos="142"/>
          <w:tab w:val="num" w:pos="1080"/>
          <w:tab w:val="left" w:pos="1276"/>
        </w:tabs>
        <w:autoSpaceDE w:val="0"/>
        <w:autoSpaceDN w:val="0"/>
        <w:adjustRightInd w:val="0"/>
        <w:spacing w:after="0" w:line="310" w:lineRule="exact"/>
        <w:ind w:left="0" w:firstLine="567"/>
        <w:jc w:val="both"/>
        <w:rPr>
          <w:rFonts w:ascii="Times New Roman" w:eastAsia="Times New Roman" w:hAnsi="Times New Roman" w:cs="Times New Roman"/>
          <w:snapToGrid w:val="0"/>
          <w:sz w:val="28"/>
          <w:szCs w:val="28"/>
          <w:lang w:eastAsia="ru-RU"/>
        </w:rPr>
      </w:pPr>
      <w:r w:rsidRPr="00766978">
        <w:rPr>
          <w:rFonts w:ascii="Times New Roman" w:eastAsia="Times New Roman" w:hAnsi="Times New Roman" w:cs="Times New Roman"/>
          <w:snapToGrid w:val="0"/>
          <w:sz w:val="28"/>
          <w:szCs w:val="28"/>
          <w:lang w:eastAsia="ru-RU"/>
        </w:rPr>
        <w:t>внесение изменений в установленном порядке в муниципальные программы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766978" w:rsidRPr="00766978" w:rsidRDefault="00766978" w:rsidP="00766978">
      <w:pPr>
        <w:tabs>
          <w:tab w:val="left" w:pos="142"/>
          <w:tab w:val="num" w:pos="1080"/>
          <w:tab w:val="left" w:pos="1276"/>
        </w:tabs>
        <w:autoSpaceDE w:val="0"/>
        <w:autoSpaceDN w:val="0"/>
        <w:adjustRightInd w:val="0"/>
        <w:spacing w:after="0" w:line="310" w:lineRule="exact"/>
        <w:ind w:firstLine="567"/>
        <w:jc w:val="both"/>
        <w:rPr>
          <w:rFonts w:ascii="Times New Roman" w:eastAsia="Times New Roman" w:hAnsi="Times New Roman" w:cs="Times New Roman"/>
          <w:snapToGrid w:val="0"/>
          <w:sz w:val="28"/>
          <w:szCs w:val="28"/>
          <w:lang w:eastAsia="ru-RU"/>
        </w:rPr>
      </w:pPr>
      <w:r w:rsidRPr="00766978">
        <w:rPr>
          <w:rFonts w:ascii="Times New Roman" w:eastAsia="Times New Roman" w:hAnsi="Times New Roman" w:cs="Times New Roman"/>
          <w:snapToGrid w:val="0"/>
          <w:sz w:val="28"/>
          <w:szCs w:val="28"/>
          <w:lang w:eastAsia="ru-RU"/>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766978" w:rsidRPr="00766978" w:rsidRDefault="00766978" w:rsidP="00766978">
      <w:pPr>
        <w:widowControl w:val="0"/>
        <w:tabs>
          <w:tab w:val="left" w:pos="142"/>
          <w:tab w:val="num" w:pos="108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в пределах </w:t>
      </w:r>
      <w:r w:rsidRPr="00766978">
        <w:rPr>
          <w:rFonts w:ascii="Times New Roman" w:eastAsia="Times New Roman" w:hAnsi="Times New Roman" w:cs="Times New Roman"/>
          <w:snapToGrid w:val="0"/>
          <w:sz w:val="28"/>
          <w:szCs w:val="28"/>
          <w:lang w:eastAsia="ru-RU"/>
        </w:rPr>
        <w:t>общего объема бюджетных ассигнований, утвержденного</w:t>
      </w:r>
      <w:r w:rsidRPr="00766978">
        <w:rPr>
          <w:rFonts w:ascii="Times New Roman" w:eastAsia="Times New Roman" w:hAnsi="Times New Roman" w:cs="Times New Roman"/>
          <w:sz w:val="28"/>
          <w:szCs w:val="28"/>
          <w:lang w:eastAsia="ru-RU"/>
        </w:rPr>
        <w:t xml:space="preserve"> соответствующему главному распорядителю бюджетных средств бюджета </w:t>
      </w:r>
      <w:r w:rsidRPr="00766978">
        <w:rPr>
          <w:rFonts w:ascii="Times New Roman" w:eastAsia="Times New Roman" w:hAnsi="Times New Roman" w:cs="Times New Roman"/>
          <w:sz w:val="28"/>
          <w:szCs w:val="28"/>
          <w:lang w:eastAsia="ru-RU"/>
        </w:rPr>
        <w:lastRenderedPageBreak/>
        <w:t>Афанасьевского муниципального образования приложениями № 7, 8 к настоящему решению;</w:t>
      </w:r>
    </w:p>
    <w:p w:rsidR="00766978" w:rsidRPr="00766978" w:rsidRDefault="00766978" w:rsidP="005C3365">
      <w:pPr>
        <w:numPr>
          <w:ilvl w:val="0"/>
          <w:numId w:val="4"/>
        </w:numPr>
        <w:tabs>
          <w:tab w:val="left" w:pos="142"/>
          <w:tab w:val="num" w:pos="1080"/>
          <w:tab w:val="left" w:pos="1276"/>
        </w:tabs>
        <w:autoSpaceDE w:val="0"/>
        <w:autoSpaceDN w:val="0"/>
        <w:adjustRightInd w:val="0"/>
        <w:spacing w:after="0" w:line="310" w:lineRule="exact"/>
        <w:ind w:left="0" w:firstLine="567"/>
        <w:jc w:val="both"/>
        <w:rPr>
          <w:rFonts w:ascii="Times New Roman" w:eastAsia="Times New Roman" w:hAnsi="Times New Roman" w:cs="Times New Roman"/>
          <w:snapToGrid w:val="0"/>
          <w:sz w:val="28"/>
          <w:szCs w:val="28"/>
          <w:lang w:eastAsia="ru-RU"/>
        </w:rPr>
      </w:pPr>
      <w:r w:rsidRPr="00766978">
        <w:rPr>
          <w:rFonts w:ascii="Times New Roman" w:eastAsia="Times New Roman" w:hAnsi="Times New Roman" w:cs="Times New Roman"/>
          <w:snapToGrid w:val="0"/>
          <w:sz w:val="28"/>
          <w:szCs w:val="28"/>
          <w:lang w:eastAsia="ru-RU"/>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766978" w:rsidRPr="00766978" w:rsidRDefault="00766978" w:rsidP="005C3365">
      <w:pPr>
        <w:numPr>
          <w:ilvl w:val="0"/>
          <w:numId w:val="4"/>
        </w:numPr>
        <w:tabs>
          <w:tab w:val="left" w:pos="142"/>
          <w:tab w:val="num" w:pos="1080"/>
          <w:tab w:val="left" w:pos="1276"/>
        </w:tabs>
        <w:autoSpaceDE w:val="0"/>
        <w:autoSpaceDN w:val="0"/>
        <w:adjustRightInd w:val="0"/>
        <w:spacing w:after="0" w:line="310" w:lineRule="exact"/>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napToGrid w:val="0"/>
          <w:sz w:val="28"/>
          <w:szCs w:val="28"/>
          <w:lang w:eastAsia="ru-RU"/>
        </w:rPr>
        <w:t>образование, ликвидация, реорганизация органов местного самоуправления Афанасьевского муниципального образования, муниципальных учреждений Афанасьевского муниципального образования, изменение наименования главного распорядителя бюджетных средств бюджета Афанасьевского муниципального образования;</w:t>
      </w:r>
    </w:p>
    <w:p w:rsidR="00766978" w:rsidRPr="00766978" w:rsidRDefault="00766978" w:rsidP="005C3365">
      <w:pPr>
        <w:numPr>
          <w:ilvl w:val="0"/>
          <w:numId w:val="4"/>
        </w:numPr>
        <w:tabs>
          <w:tab w:val="left" w:pos="142"/>
          <w:tab w:val="num" w:pos="1080"/>
          <w:tab w:val="left" w:pos="1276"/>
        </w:tabs>
        <w:autoSpaceDE w:val="0"/>
        <w:autoSpaceDN w:val="0"/>
        <w:adjustRightInd w:val="0"/>
        <w:spacing w:after="0" w:line="310" w:lineRule="exact"/>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napToGrid w:val="0"/>
          <w:sz w:val="28"/>
          <w:szCs w:val="28"/>
          <w:lang w:eastAsia="ru-RU"/>
        </w:rPr>
        <w:t>перераспределение бюджетных ассигнований между разделами, подразделами, целевыми статьями, группами видов расходов бюджета – в пределах общего объема бюджетных ассигнований, утвержденного соответствующему главному распорядителю бюджетных средств бюджета Афанасьевского муниципального образования на обеспечение деятельности лиц, замещающих должности муниципальной службы, органов местного самоуправления Афанасьевского муниципального образования;</w:t>
      </w:r>
    </w:p>
    <w:p w:rsidR="00766978" w:rsidRPr="00766978" w:rsidRDefault="00766978" w:rsidP="005C3365">
      <w:pPr>
        <w:numPr>
          <w:ilvl w:val="0"/>
          <w:numId w:val="4"/>
        </w:numPr>
        <w:tabs>
          <w:tab w:val="left" w:pos="142"/>
          <w:tab w:val="num" w:pos="786"/>
          <w:tab w:val="num" w:pos="1080"/>
          <w:tab w:val="left" w:pos="1276"/>
        </w:tabs>
        <w:autoSpaceDE w:val="0"/>
        <w:autoSpaceDN w:val="0"/>
        <w:adjustRightInd w:val="0"/>
        <w:spacing w:after="0" w:line="310" w:lineRule="exact"/>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napToGrid w:val="0"/>
          <w:sz w:val="28"/>
          <w:szCs w:val="28"/>
          <w:lang w:eastAsia="ru-RU"/>
        </w:rPr>
        <w:t>перераспределение бюджетных ассигнований на сумму средств, необходимых для выполнения условий софинансирования расходных обязательств Афанасьевского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766978" w:rsidRPr="00766978" w:rsidRDefault="00766978" w:rsidP="005C3365">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распределение межбюджетных трансфертов бюджету Афанасьевского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766978" w:rsidRPr="00766978" w:rsidRDefault="00766978" w:rsidP="005C3365">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766978" w:rsidRPr="00766978" w:rsidRDefault="00766978" w:rsidP="005C3365">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увеличение бюджетных ассигнований на 2025 год бюджету Афанасьевского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766978" w:rsidRPr="00766978" w:rsidRDefault="00766978" w:rsidP="005C3365">
      <w:pPr>
        <w:widowControl w:val="0"/>
        <w:numPr>
          <w:ilvl w:val="0"/>
          <w:numId w:val="4"/>
        </w:numPr>
        <w:tabs>
          <w:tab w:val="left" w:pos="142"/>
          <w:tab w:val="num" w:pos="851"/>
          <w:tab w:val="left" w:pos="108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Афанасьевского муниципального образования за совершение бюджетного нарушения в соответствии с главой 30 Бюджетного кодекса Российской Федерации;</w:t>
      </w:r>
    </w:p>
    <w:p w:rsidR="00766978" w:rsidRPr="00766978" w:rsidRDefault="00766978" w:rsidP="005C3365">
      <w:pPr>
        <w:widowControl w:val="0"/>
        <w:numPr>
          <w:ilvl w:val="0"/>
          <w:numId w:val="4"/>
        </w:numPr>
        <w:tabs>
          <w:tab w:val="left" w:pos="142"/>
          <w:tab w:val="num" w:pos="851"/>
          <w:tab w:val="left" w:pos="108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заключение соглашений с органами местного самоуправления Тулунского </w:t>
      </w:r>
      <w:r w:rsidRPr="00766978">
        <w:rPr>
          <w:rFonts w:ascii="Times New Roman" w:eastAsia="Times New Roman" w:hAnsi="Times New Roman" w:cs="Times New Roman"/>
          <w:sz w:val="28"/>
          <w:szCs w:val="28"/>
          <w:lang w:eastAsia="ru-RU"/>
        </w:rPr>
        <w:lastRenderedPageBreak/>
        <w:t>муниципального района, о передаче Афанасьевскому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Афанасьевского муниципального образования в соответствии с Бюджетным кодексом Российской Федерации.</w:t>
      </w:r>
    </w:p>
    <w:p w:rsidR="00766978" w:rsidRPr="00766978" w:rsidRDefault="00766978" w:rsidP="005C3365">
      <w:pPr>
        <w:widowControl w:val="0"/>
        <w:numPr>
          <w:ilvl w:val="0"/>
          <w:numId w:val="4"/>
        </w:numPr>
        <w:tabs>
          <w:tab w:val="left" w:pos="142"/>
          <w:tab w:val="left"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заключение договоров (соглашений) с юридическими лицами, физическими лицами о предоставлении финансовой поддержки Афанасьевскому муниципальному образованию, а также внесение изменений в указанные договоры (соглашения);</w:t>
      </w:r>
    </w:p>
    <w:p w:rsidR="00766978" w:rsidRPr="00766978" w:rsidRDefault="00766978" w:rsidP="005C3365">
      <w:pPr>
        <w:widowControl w:val="0"/>
        <w:numPr>
          <w:ilvl w:val="0"/>
          <w:numId w:val="4"/>
        </w:numPr>
        <w:tabs>
          <w:tab w:val="left" w:pos="142"/>
          <w:tab w:val="left"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увеличение бюджетных ассигнований текущего финансового года на реализацию инициативных проектов в объеме, не превышающем остатка средств бюджета Афанасьевского муниципального образования на начало текущего финансового года, образовавшегося за счет средств инициативных платежей, поступивших в отчетном финансовом году;</w:t>
      </w:r>
    </w:p>
    <w:p w:rsidR="00766978" w:rsidRPr="00766978" w:rsidRDefault="00766978" w:rsidP="00766978">
      <w:pPr>
        <w:widowControl w:val="0"/>
        <w:tabs>
          <w:tab w:val="left" w:pos="142"/>
          <w:tab w:val="left" w:pos="108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Внесение изменений в сводную бюджетную роспись бюджета Афанасьевского муниципального образования по дополнительным основаниям установленным пунктом 13,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13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утвержденного настоящим решением.</w:t>
      </w:r>
    </w:p>
    <w:p w:rsidR="00766978" w:rsidRPr="00766978" w:rsidRDefault="00766978" w:rsidP="00766978">
      <w:pPr>
        <w:widowControl w:val="0"/>
        <w:tabs>
          <w:tab w:val="left" w:pos="142"/>
          <w:tab w:val="left" w:pos="108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Дополнительное основание, установленное подпунктом 1 пункта 13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13 настоящего решения.</w:t>
      </w:r>
    </w:p>
    <w:p w:rsidR="00766978" w:rsidRPr="00766978" w:rsidRDefault="00766978" w:rsidP="005C3365">
      <w:pPr>
        <w:widowControl w:val="0"/>
        <w:numPr>
          <w:ilvl w:val="0"/>
          <w:numId w:val="2"/>
        </w:numPr>
        <w:tabs>
          <w:tab w:val="clear" w:pos="540"/>
          <w:tab w:val="left" w:pos="142"/>
          <w:tab w:val="num" w:pos="786"/>
          <w:tab w:val="left" w:pos="108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766978" w:rsidRPr="00766978" w:rsidRDefault="00766978" w:rsidP="00766978">
      <w:pPr>
        <w:widowControl w:val="0"/>
        <w:tabs>
          <w:tab w:val="left" w:pos="142"/>
          <w:tab w:val="left" w:pos="108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на увеличение бюджетных ассигнований местного бюджета в соответствии с подпунктом 9, 13 пункта 13 настоящего решения;</w:t>
      </w:r>
    </w:p>
    <w:p w:rsidR="00766978" w:rsidRPr="00766978" w:rsidRDefault="00766978" w:rsidP="00766978">
      <w:pPr>
        <w:widowControl w:val="0"/>
        <w:tabs>
          <w:tab w:val="left" w:pos="142"/>
          <w:tab w:val="left" w:pos="108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на покрытие временных кассовых разрывов, возникающих при исполнении бюджета Афанасьевского муниципального образования.</w:t>
      </w:r>
    </w:p>
    <w:p w:rsidR="00766978" w:rsidRPr="00766978" w:rsidRDefault="00766978" w:rsidP="005C3365">
      <w:pPr>
        <w:widowControl w:val="0"/>
        <w:numPr>
          <w:ilvl w:val="0"/>
          <w:numId w:val="2"/>
        </w:numPr>
        <w:tabs>
          <w:tab w:val="clear" w:pos="540"/>
          <w:tab w:val="left" w:pos="0"/>
          <w:tab w:val="left" w:pos="142"/>
          <w:tab w:val="num" w:pos="786"/>
          <w:tab w:val="left" w:pos="1276"/>
        </w:tabs>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Афанасьевского муниципального образования сверх доходов, утвержденных настоящим решением, направляются на увеличение бюджетных ассигнований бюджета Афанасьевского муниципального образования соответственно целям их предоставления.</w:t>
      </w:r>
    </w:p>
    <w:p w:rsidR="00766978" w:rsidRPr="00766978" w:rsidRDefault="00766978" w:rsidP="005C3365">
      <w:pPr>
        <w:widowControl w:val="0"/>
        <w:numPr>
          <w:ilvl w:val="0"/>
          <w:numId w:val="2"/>
        </w:numPr>
        <w:tabs>
          <w:tab w:val="clear" w:pos="540"/>
          <w:tab w:val="left" w:pos="0"/>
          <w:tab w:val="left" w:pos="142"/>
          <w:tab w:val="num" w:pos="786"/>
          <w:tab w:val="left" w:pos="1276"/>
        </w:tabs>
        <w:autoSpaceDE w:val="0"/>
        <w:autoSpaceDN w:val="0"/>
        <w:adjustRightInd w:val="0"/>
        <w:spacing w:after="0" w:line="240" w:lineRule="auto"/>
        <w:ind w:left="0" w:firstLine="568"/>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w:t>
      </w:r>
      <w:r w:rsidRPr="00766978">
        <w:rPr>
          <w:rFonts w:ascii="Times New Roman" w:eastAsia="Times New Roman" w:hAnsi="Times New Roman" w:cs="Times New Roman"/>
          <w:sz w:val="28"/>
          <w:szCs w:val="28"/>
          <w:lang w:eastAsia="ru-RU"/>
        </w:rPr>
        <w:lastRenderedPageBreak/>
        <w:t>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Афанасьевского сельского поселения.</w:t>
      </w:r>
    </w:p>
    <w:p w:rsidR="00766978" w:rsidRPr="00766978" w:rsidRDefault="00766978" w:rsidP="00766978">
      <w:pPr>
        <w:widowControl w:val="0"/>
        <w:tabs>
          <w:tab w:val="left" w:pos="0"/>
          <w:tab w:val="left" w:pos="142"/>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766978" w:rsidRPr="00766978" w:rsidRDefault="00766978" w:rsidP="005C3365">
      <w:pPr>
        <w:numPr>
          <w:ilvl w:val="0"/>
          <w:numId w:val="2"/>
        </w:numPr>
        <w:tabs>
          <w:tab w:val="clear" w:pos="540"/>
          <w:tab w:val="left" w:pos="142"/>
          <w:tab w:val="num" w:pos="786"/>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766978">
        <w:rPr>
          <w:rFonts w:ascii="Arial" w:eastAsia="Times New Roman" w:hAnsi="Arial" w:cs="Arial"/>
          <w:sz w:val="28"/>
          <w:szCs w:val="28"/>
          <w:lang w:eastAsia="ru-RU"/>
        </w:rPr>
        <w:t>.</w:t>
      </w:r>
    </w:p>
    <w:p w:rsidR="00766978" w:rsidRPr="00766978" w:rsidRDefault="00766978" w:rsidP="00766978">
      <w:pPr>
        <w:tabs>
          <w:tab w:val="left" w:pos="142"/>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766978" w:rsidRPr="00766978" w:rsidRDefault="00766978" w:rsidP="005C3365">
      <w:pPr>
        <w:numPr>
          <w:ilvl w:val="0"/>
          <w:numId w:val="7"/>
        </w:numPr>
        <w:tabs>
          <w:tab w:val="left" w:pos="142"/>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766978" w:rsidRPr="00766978" w:rsidRDefault="00766978" w:rsidP="005C3365">
      <w:pPr>
        <w:numPr>
          <w:ilvl w:val="0"/>
          <w:numId w:val="7"/>
        </w:numPr>
        <w:tabs>
          <w:tab w:val="left" w:pos="142"/>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766978" w:rsidRPr="00766978" w:rsidRDefault="00766978" w:rsidP="005C3365">
      <w:pPr>
        <w:numPr>
          <w:ilvl w:val="0"/>
          <w:numId w:val="2"/>
        </w:numPr>
        <w:tabs>
          <w:tab w:val="clear" w:pos="540"/>
          <w:tab w:val="left" w:pos="142"/>
          <w:tab w:val="num" w:pos="786"/>
          <w:tab w:val="left" w:pos="1276"/>
        </w:tabs>
        <w:spacing w:after="0" w:line="240" w:lineRule="auto"/>
        <w:ind w:left="0" w:firstLine="567"/>
        <w:jc w:val="both"/>
        <w:rPr>
          <w:rFonts w:ascii="Times New Roman" w:eastAsia="Times New Roman" w:hAnsi="Times New Roman" w:cs="Times New Roman"/>
          <w:sz w:val="28"/>
          <w:szCs w:val="28"/>
          <w:lang w:val="x-none" w:eastAsia="x-none"/>
        </w:rPr>
      </w:pPr>
      <w:r w:rsidRPr="00766978">
        <w:rPr>
          <w:rFonts w:ascii="Times New Roman" w:eastAsia="Times New Roman" w:hAnsi="Times New Roman" w:cs="Times New Roman"/>
          <w:sz w:val="28"/>
          <w:szCs w:val="28"/>
          <w:lang w:val="x-none" w:eastAsia="x-none"/>
        </w:rPr>
        <w:t>Утвердить верхний предел муниципального долга:</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по состоянию на 1 января 2026 года в размере 35,0 тыс. руб., в том числе верхний предел по муниципальным гарантиям 0 тыс. руб.;</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по состоянию на 1 января 2027 года в размере 71,0 тыс. руб., в том числе верхний предел по муниципальным гарантиям 0 тыс. руб.;</w:t>
      </w:r>
    </w:p>
    <w:p w:rsidR="00766978" w:rsidRPr="00766978" w:rsidRDefault="00766978" w:rsidP="00766978">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по состоянию на 1 января 2028 года в размере 107,0 тыс. руб., в том числе верхний предел по муниципальным гарантиям 0 тыс. руб.;</w:t>
      </w:r>
    </w:p>
    <w:p w:rsidR="00766978" w:rsidRPr="00766978" w:rsidRDefault="00766978" w:rsidP="005C3365">
      <w:pPr>
        <w:numPr>
          <w:ilvl w:val="0"/>
          <w:numId w:val="2"/>
        </w:numPr>
        <w:tabs>
          <w:tab w:val="clear" w:pos="540"/>
          <w:tab w:val="num" w:pos="786"/>
          <w:tab w:val="left" w:pos="1134"/>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Утвердить программу муниципальных внутренних заимствований Афанасьевского муниципального образования на 2025 год и на плановый период 2026 и 2027 годов согласно приложению № 11 к настоящему решению.</w:t>
      </w:r>
    </w:p>
    <w:p w:rsidR="00766978" w:rsidRPr="00766978" w:rsidRDefault="00766978" w:rsidP="005C3365">
      <w:pPr>
        <w:numPr>
          <w:ilvl w:val="0"/>
          <w:numId w:val="2"/>
        </w:numPr>
        <w:tabs>
          <w:tab w:val="clear" w:pos="540"/>
          <w:tab w:val="num" w:pos="786"/>
          <w:tab w:val="left" w:pos="1134"/>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Утвердить источники внутреннего финансирования дефицита бюджета Афанасьевского муниципального образования на 2025 год и на плановый период 2026 и 2027 годов согласно приложениям № 12, 13 к настоящему решению.</w:t>
      </w:r>
    </w:p>
    <w:p w:rsidR="00766978" w:rsidRPr="00766978" w:rsidRDefault="00766978" w:rsidP="005C3365">
      <w:pPr>
        <w:numPr>
          <w:ilvl w:val="0"/>
          <w:numId w:val="2"/>
        </w:numPr>
        <w:tabs>
          <w:tab w:val="clear" w:pos="540"/>
          <w:tab w:val="left" w:pos="0"/>
          <w:tab w:val="num" w:pos="786"/>
          <w:tab w:val="left" w:pos="1134"/>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lastRenderedPageBreak/>
        <w:t xml:space="preserve"> Настоящее решение вступает в силу 1 января 2025 года.</w:t>
      </w:r>
    </w:p>
    <w:p w:rsidR="00766978" w:rsidRPr="00766978" w:rsidRDefault="00766978" w:rsidP="005C3365">
      <w:pPr>
        <w:numPr>
          <w:ilvl w:val="0"/>
          <w:numId w:val="2"/>
        </w:numPr>
        <w:tabs>
          <w:tab w:val="clear" w:pos="540"/>
          <w:tab w:val="left" w:pos="426"/>
          <w:tab w:val="num" w:pos="786"/>
          <w:tab w:val="left" w:pos="1134"/>
        </w:tabs>
        <w:spacing w:after="0" w:line="240" w:lineRule="auto"/>
        <w:ind w:left="0" w:firstLine="567"/>
        <w:jc w:val="both"/>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Опубликовать настоящее решение в газете «Афанасьевский вестник» и разместить на официальном сайте администрации Афанасьевского муниципального образования в информационно-телекоммуникационной</w:t>
      </w:r>
      <w:r w:rsidRPr="00766978">
        <w:rPr>
          <w:rFonts w:ascii="Times New Roman" w:eastAsia="Times New Roman" w:hAnsi="Times New Roman" w:cs="Times New Roman"/>
          <w:sz w:val="26"/>
          <w:szCs w:val="26"/>
          <w:lang w:eastAsia="ru-RU"/>
        </w:rPr>
        <w:t xml:space="preserve"> </w:t>
      </w:r>
      <w:r w:rsidRPr="00766978">
        <w:rPr>
          <w:rFonts w:ascii="Times New Roman" w:eastAsia="Times New Roman" w:hAnsi="Times New Roman" w:cs="Times New Roman"/>
          <w:sz w:val="28"/>
          <w:szCs w:val="28"/>
          <w:lang w:eastAsia="ru-RU"/>
        </w:rPr>
        <w:t>сети «Интернет».</w:t>
      </w:r>
    </w:p>
    <w:p w:rsidR="00766978" w:rsidRPr="00766978" w:rsidRDefault="00766978" w:rsidP="00766978">
      <w:pPr>
        <w:tabs>
          <w:tab w:val="left" w:pos="142"/>
          <w:tab w:val="left" w:pos="426"/>
          <w:tab w:val="num" w:pos="709"/>
          <w:tab w:val="num" w:pos="851"/>
          <w:tab w:val="left" w:pos="1276"/>
        </w:tabs>
        <w:spacing w:after="0" w:line="240" w:lineRule="auto"/>
        <w:jc w:val="both"/>
        <w:rPr>
          <w:rFonts w:ascii="Times New Roman" w:eastAsia="Times New Roman" w:hAnsi="Times New Roman" w:cs="Times New Roman"/>
          <w:sz w:val="28"/>
          <w:szCs w:val="28"/>
          <w:lang w:eastAsia="x-none"/>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Глава Афанасьевского</w:t>
      </w: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сельского поселения                                                               М.В. Черняева</w:t>
      </w: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w:t>
      </w: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000" w:type="pct"/>
        <w:tblCellMar>
          <w:left w:w="30" w:type="dxa"/>
          <w:right w:w="30" w:type="dxa"/>
        </w:tblCellMar>
        <w:tblLook w:val="0000" w:firstRow="0" w:lastRow="0" w:firstColumn="0" w:lastColumn="0" w:noHBand="0" w:noVBand="0"/>
      </w:tblPr>
      <w:tblGrid>
        <w:gridCol w:w="6539"/>
        <w:gridCol w:w="2642"/>
        <w:gridCol w:w="1084"/>
      </w:tblGrid>
      <w:tr w:rsidR="00766978" w:rsidRPr="00766978" w:rsidTr="00FC1016">
        <w:tblPrEx>
          <w:tblCellMar>
            <w:top w:w="0" w:type="dxa"/>
            <w:bottom w:w="0" w:type="dxa"/>
          </w:tblCellMar>
        </w:tblPrEx>
        <w:trPr>
          <w:trHeight w:val="3141"/>
        </w:trPr>
        <w:tc>
          <w:tcPr>
            <w:tcW w:w="5000" w:type="pct"/>
            <w:gridSpan w:val="3"/>
            <w:tcBorders>
              <w:top w:val="nil"/>
              <w:left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766978">
              <w:rPr>
                <w:rFonts w:ascii="Times New Roman" w:eastAsia="Times New Roman" w:hAnsi="Times New Roman" w:cs="Times New Roman"/>
                <w:color w:val="000000"/>
                <w:sz w:val="26"/>
                <w:szCs w:val="26"/>
                <w:lang w:eastAsia="ru-RU"/>
              </w:rPr>
              <w:t xml:space="preserve">                                                                                                 </w:t>
            </w:r>
            <w:r w:rsidRPr="00766978">
              <w:rPr>
                <w:rFonts w:ascii="Times New Roman" w:eastAsia="Times New Roman" w:hAnsi="Times New Roman" w:cs="Times New Roman"/>
                <w:color w:val="000000"/>
                <w:sz w:val="28"/>
                <w:szCs w:val="28"/>
                <w:lang w:eastAsia="ru-RU"/>
              </w:rPr>
              <w:t>Приложение № 1</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766978">
              <w:rPr>
                <w:rFonts w:ascii="Times New Roman" w:eastAsia="Times New Roman" w:hAnsi="Times New Roman" w:cs="Times New Roman"/>
                <w:color w:val="000000"/>
                <w:sz w:val="28"/>
                <w:szCs w:val="28"/>
                <w:lang w:eastAsia="ru-RU"/>
              </w:rPr>
              <w:t xml:space="preserve">                                                                                                 к решению Думы Афанасьевского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766978">
              <w:rPr>
                <w:rFonts w:ascii="Times New Roman" w:eastAsia="Times New Roman" w:hAnsi="Times New Roman" w:cs="Times New Roman"/>
                <w:color w:val="000000"/>
                <w:sz w:val="28"/>
                <w:szCs w:val="28"/>
                <w:lang w:eastAsia="ru-RU"/>
              </w:rPr>
              <w:t>сельского поселения "О бюджете Афанасьевского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766978">
              <w:rPr>
                <w:rFonts w:ascii="Times New Roman" w:eastAsia="Times New Roman" w:hAnsi="Times New Roman" w:cs="Times New Roman"/>
                <w:color w:val="000000"/>
                <w:sz w:val="28"/>
                <w:szCs w:val="28"/>
                <w:lang w:eastAsia="ru-RU"/>
              </w:rPr>
              <w:t xml:space="preserve">                                                                                                  муниципального образования на 2025 год</w:t>
            </w:r>
            <w:r w:rsidRPr="00766978">
              <w:rPr>
                <w:rFonts w:ascii="Times New Roman" w:eastAsia="Times New Roman" w:hAnsi="Times New Roman" w:cs="Times New Roman"/>
                <w:color w:val="000000"/>
                <w:sz w:val="28"/>
                <w:szCs w:val="28"/>
                <w:lang w:eastAsia="ru-RU"/>
              </w:rPr>
              <w:tab/>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766978">
              <w:rPr>
                <w:rFonts w:ascii="Times New Roman" w:eastAsia="Times New Roman" w:hAnsi="Times New Roman" w:cs="Times New Roman"/>
                <w:color w:val="000000"/>
                <w:sz w:val="28"/>
                <w:szCs w:val="28"/>
                <w:lang w:eastAsia="ru-RU"/>
              </w:rPr>
              <w:t xml:space="preserve">                                                                                                   и на плановый период 2026 и 2027 годов"</w:t>
            </w:r>
            <w:r w:rsidRPr="00766978">
              <w:rPr>
                <w:rFonts w:ascii="Times New Roman" w:eastAsia="Times New Roman" w:hAnsi="Times New Roman" w:cs="Times New Roman"/>
                <w:color w:val="000000"/>
                <w:sz w:val="28"/>
                <w:szCs w:val="28"/>
                <w:lang w:eastAsia="ru-RU"/>
              </w:rPr>
              <w:tab/>
            </w:r>
          </w:p>
          <w:p w:rsidR="00766978" w:rsidRPr="00766978" w:rsidRDefault="00766978" w:rsidP="00766978">
            <w:pPr>
              <w:spacing w:after="0" w:line="240" w:lineRule="auto"/>
              <w:jc w:val="right"/>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8"/>
                <w:szCs w:val="28"/>
                <w:lang w:eastAsia="ru-RU"/>
              </w:rPr>
              <w:t xml:space="preserve">                   от                 2024г. №   </w:t>
            </w:r>
            <w:r w:rsidRPr="00766978">
              <w:rPr>
                <w:rFonts w:ascii="Times New Roman" w:eastAsia="Times New Roman" w:hAnsi="Times New Roman" w:cs="Times New Roman"/>
                <w:color w:val="000000"/>
                <w:sz w:val="28"/>
                <w:szCs w:val="28"/>
                <w:lang w:eastAsia="ru-RU"/>
              </w:rPr>
              <w:tab/>
            </w:r>
          </w:p>
        </w:tc>
      </w:tr>
      <w:tr w:rsidR="00766978" w:rsidRPr="00766978" w:rsidTr="00FC1016">
        <w:tblPrEx>
          <w:tblCellMar>
            <w:top w:w="0" w:type="dxa"/>
            <w:bottom w:w="0" w:type="dxa"/>
          </w:tblCellMar>
        </w:tblPrEx>
        <w:trPr>
          <w:trHeight w:val="206"/>
        </w:trPr>
        <w:tc>
          <w:tcPr>
            <w:tcW w:w="4472" w:type="pct"/>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30"/>
                <w:szCs w:val="30"/>
                <w:lang w:eastAsia="ru-RU"/>
              </w:rPr>
            </w:pPr>
            <w:r w:rsidRPr="00766978">
              <w:rPr>
                <w:rFonts w:ascii="Times New Roman" w:eastAsia="Times New Roman" w:hAnsi="Times New Roman" w:cs="Times New Roman"/>
                <w:b/>
                <w:bCs/>
                <w:color w:val="000000"/>
                <w:sz w:val="30"/>
                <w:szCs w:val="30"/>
                <w:lang w:eastAsia="ru-RU"/>
              </w:rPr>
              <w:t xml:space="preserve">        Прогнозируемые доходы бюджета Афанасьевского муниципального образования на 2025 год</w:t>
            </w:r>
          </w:p>
        </w:tc>
        <w:tc>
          <w:tcPr>
            <w:tcW w:w="528" w:type="pct"/>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30"/>
                <w:szCs w:val="30"/>
                <w:lang w:eastAsia="ru-RU"/>
              </w:rPr>
            </w:pPr>
          </w:p>
        </w:tc>
      </w:tr>
      <w:tr w:rsidR="00766978" w:rsidRPr="00766978" w:rsidTr="00FC1016">
        <w:tblPrEx>
          <w:tblCellMar>
            <w:top w:w="0" w:type="dxa"/>
            <w:bottom w:w="0" w:type="dxa"/>
          </w:tblCellMar>
        </w:tblPrEx>
        <w:trPr>
          <w:trHeight w:val="432"/>
        </w:trPr>
        <w:tc>
          <w:tcPr>
            <w:tcW w:w="3185" w:type="pct"/>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c>
          <w:tcPr>
            <w:tcW w:w="1287" w:type="pct"/>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c>
          <w:tcPr>
            <w:tcW w:w="528" w:type="pct"/>
            <w:tcBorders>
              <w:top w:val="nil"/>
              <w:left w:val="nil"/>
              <w:bottom w:val="nil"/>
              <w:right w:val="nil"/>
            </w:tcBorders>
          </w:tcPr>
          <w:p w:rsidR="00766978" w:rsidRPr="00766978" w:rsidRDefault="00766978" w:rsidP="0076697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тыс.руб.</w:t>
            </w:r>
          </w:p>
        </w:tc>
      </w:tr>
      <w:tr w:rsidR="00766978" w:rsidRPr="00766978" w:rsidTr="00FC1016">
        <w:tblPrEx>
          <w:tblCellMar>
            <w:top w:w="0" w:type="dxa"/>
            <w:bottom w:w="0" w:type="dxa"/>
          </w:tblCellMar>
        </w:tblPrEx>
        <w:trPr>
          <w:trHeight w:val="444"/>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 xml:space="preserve">Наименование </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Код бюджетной классификации Российской Федерации</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 xml:space="preserve">Сумма </w:t>
            </w:r>
          </w:p>
        </w:tc>
      </w:tr>
      <w:tr w:rsidR="00766978" w:rsidRPr="00766978" w:rsidTr="00FC1016">
        <w:tblPrEx>
          <w:tblCellMar>
            <w:top w:w="0" w:type="dxa"/>
            <w:bottom w:w="0" w:type="dxa"/>
          </w:tblCellMar>
        </w:tblPrEx>
        <w:trPr>
          <w:trHeight w:val="288"/>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НАЛОГОВЫЕ И НЕНАЛОГОВЫЕ ДОХОДЫ</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000 1 00 00000 00 0000 000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1023,2</w:t>
            </w:r>
          </w:p>
        </w:tc>
      </w:tr>
      <w:tr w:rsidR="00766978" w:rsidRPr="00766978" w:rsidTr="00FC1016">
        <w:tblPrEx>
          <w:tblCellMar>
            <w:top w:w="0" w:type="dxa"/>
            <w:bottom w:w="0" w:type="dxa"/>
          </w:tblCellMar>
        </w:tblPrEx>
        <w:trPr>
          <w:trHeight w:val="341"/>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НАЛОГИ НА ПРИБЫЛЬ, ДОХОДЫ</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000 1 01 00000 00 0000 000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240,6</w:t>
            </w:r>
          </w:p>
        </w:tc>
      </w:tr>
      <w:tr w:rsidR="00766978" w:rsidRPr="00766978" w:rsidTr="00FC1016">
        <w:tblPrEx>
          <w:tblCellMar>
            <w:top w:w="0" w:type="dxa"/>
            <w:bottom w:w="0" w:type="dxa"/>
          </w:tblCellMar>
        </w:tblPrEx>
        <w:trPr>
          <w:trHeight w:val="298"/>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 xml:space="preserve">Налог на доходы физических лиц </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000 1 01 02000 01 0000 110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240,6</w:t>
            </w:r>
          </w:p>
        </w:tc>
      </w:tr>
      <w:tr w:rsidR="00766978" w:rsidRPr="00766978" w:rsidTr="00FC1016">
        <w:tblPrEx>
          <w:tblCellMar>
            <w:top w:w="0" w:type="dxa"/>
            <w:bottom w:w="0" w:type="dxa"/>
          </w:tblCellMar>
        </w:tblPrEx>
        <w:trPr>
          <w:trHeight w:val="26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НАЛОГИ НА СОВОКУПНЫЙ ДОХОД</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000 1 05 00000 00 0000 000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2,0</w:t>
            </w:r>
          </w:p>
        </w:tc>
      </w:tr>
      <w:tr w:rsidR="00766978" w:rsidRPr="00766978" w:rsidTr="00FC1016">
        <w:tblPrEx>
          <w:tblCellMar>
            <w:top w:w="0" w:type="dxa"/>
            <w:bottom w:w="0" w:type="dxa"/>
          </w:tblCellMar>
        </w:tblPrEx>
        <w:trPr>
          <w:trHeight w:val="350"/>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Единый сельскохозяйственный налог</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000 1 05 03000 01 0000 110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2,0</w:t>
            </w:r>
          </w:p>
        </w:tc>
      </w:tr>
      <w:tr w:rsidR="00766978" w:rsidRPr="00766978" w:rsidTr="00FC1016">
        <w:tblPrEx>
          <w:tblCellMar>
            <w:top w:w="0" w:type="dxa"/>
            <w:bottom w:w="0" w:type="dxa"/>
          </w:tblCellMar>
        </w:tblPrEx>
        <w:trPr>
          <w:trHeight w:val="319"/>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НАЛОГИ НА ИМУЩЕСТВО</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000 1 06 00000 00 0000 000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694,0</w:t>
            </w:r>
          </w:p>
        </w:tc>
      </w:tr>
      <w:tr w:rsidR="00766978" w:rsidRPr="00766978" w:rsidTr="00FC1016">
        <w:tblPrEx>
          <w:tblCellMar>
            <w:top w:w="0" w:type="dxa"/>
            <w:bottom w:w="0" w:type="dxa"/>
          </w:tblCellMar>
        </w:tblPrEx>
        <w:trPr>
          <w:trHeight w:val="341"/>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Налог на имущество физических лиц</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000 1 06 01000 00 0000 110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97,0</w:t>
            </w:r>
          </w:p>
        </w:tc>
      </w:tr>
      <w:tr w:rsidR="00766978" w:rsidRPr="00766978" w:rsidTr="00FC1016">
        <w:tblPrEx>
          <w:tblCellMar>
            <w:top w:w="0" w:type="dxa"/>
            <w:bottom w:w="0" w:type="dxa"/>
          </w:tblCellMar>
        </w:tblPrEx>
        <w:trPr>
          <w:trHeight w:val="391"/>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 xml:space="preserve">Земельный налог </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000 1 06 06000 00 0000 110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597,0</w:t>
            </w:r>
          </w:p>
        </w:tc>
      </w:tr>
      <w:tr w:rsidR="00766978" w:rsidRPr="00766978" w:rsidTr="00FC1016">
        <w:tblPrEx>
          <w:tblCellMar>
            <w:top w:w="0" w:type="dxa"/>
            <w:bottom w:w="0" w:type="dxa"/>
          </w:tblCellMar>
        </w:tblPrEx>
        <w:trPr>
          <w:trHeight w:val="350"/>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ГОСУДАРСТВЕННАЯ ПОШЛИНА</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000 1 08 00000 00 0000 000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2,0</w:t>
            </w:r>
          </w:p>
        </w:tc>
      </w:tr>
      <w:tr w:rsidR="00766978" w:rsidRPr="00766978" w:rsidTr="00FC1016">
        <w:tblPrEx>
          <w:tblCellMar>
            <w:top w:w="0" w:type="dxa"/>
            <w:bottom w:w="0" w:type="dxa"/>
          </w:tblCellMar>
        </w:tblPrEx>
        <w:trPr>
          <w:trHeight w:val="763"/>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000 1 08 04000 01 0000 110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2,0</w:t>
            </w:r>
          </w:p>
        </w:tc>
      </w:tr>
      <w:tr w:rsidR="00766978" w:rsidRPr="00766978" w:rsidTr="00FC1016">
        <w:tblPrEx>
          <w:tblCellMar>
            <w:top w:w="0" w:type="dxa"/>
            <w:bottom w:w="0" w:type="dxa"/>
          </w:tblCellMar>
        </w:tblPrEx>
        <w:trPr>
          <w:trHeight w:val="578"/>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ДОХОДЫ ОТ ИСПОЛЬЗОВАНИЯ ИМУЩЕСТВА, НАХОДЯЩЕГОСЯ В ГОСУДАРСТВЕННОЙ И МУНИЦИПАЛЬНОЙ СОБСТВЕННОСТИ</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000 1 11 00000 00 0000 000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30,6</w:t>
            </w:r>
          </w:p>
        </w:tc>
      </w:tr>
      <w:tr w:rsidR="00766978" w:rsidRPr="00766978" w:rsidTr="00FC1016">
        <w:tblPrEx>
          <w:tblCellMar>
            <w:top w:w="0" w:type="dxa"/>
            <w:bottom w:w="0" w:type="dxa"/>
          </w:tblCellMar>
        </w:tblPrEx>
        <w:trPr>
          <w:trHeight w:val="117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766978">
              <w:rPr>
                <w:rFonts w:ascii="Times New Roman" w:eastAsia="Times New Roman" w:hAnsi="Times New Roman" w:cs="Times New Roman"/>
                <w:color w:val="000000"/>
                <w:sz w:val="26"/>
                <w:szCs w:val="26"/>
                <w:lang w:eastAsia="ru-RU"/>
              </w:rPr>
              <w:lastRenderedPageBreak/>
              <w:t>имущества государственных и муниципальных унитарных предприятий, в том числе казенных)</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lastRenderedPageBreak/>
              <w:t>000 1 11 05000 00 0000 120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30,6</w:t>
            </w:r>
          </w:p>
        </w:tc>
      </w:tr>
      <w:tr w:rsidR="00766978" w:rsidRPr="00766978" w:rsidTr="00FC1016">
        <w:tblPrEx>
          <w:tblCellMar>
            <w:top w:w="0" w:type="dxa"/>
            <w:bottom w:w="0" w:type="dxa"/>
          </w:tblCellMar>
        </w:tblPrEx>
        <w:trPr>
          <w:trHeight w:val="50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lastRenderedPageBreak/>
              <w:t>ДОХОДЫ  ОТ  ОКАЗАНИЯ  ПЛАТНЫХ  УСЛУГ  (РАБОТ)  И КОМПЕНСАЦИИ ЗАТРАТ ГОСУДАРСТВА</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000 1 13 00000 00 0000 000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54,0</w:t>
            </w:r>
          </w:p>
        </w:tc>
      </w:tr>
      <w:tr w:rsidR="00766978" w:rsidRPr="00766978" w:rsidTr="00FC1016">
        <w:tblPrEx>
          <w:tblCellMar>
            <w:top w:w="0" w:type="dxa"/>
            <w:bottom w:w="0" w:type="dxa"/>
          </w:tblCellMar>
        </w:tblPrEx>
        <w:trPr>
          <w:trHeight w:val="247"/>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Доходы от оказания платных услуг (работ)</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000 1 13 01000 00 0000 130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54,0</w:t>
            </w:r>
          </w:p>
        </w:tc>
      </w:tr>
      <w:tr w:rsidR="00766978" w:rsidRPr="00766978" w:rsidTr="00FC1016">
        <w:tblPrEx>
          <w:tblCellMar>
            <w:top w:w="0" w:type="dxa"/>
            <w:bottom w:w="0" w:type="dxa"/>
          </w:tblCellMar>
        </w:tblPrEx>
        <w:trPr>
          <w:trHeight w:val="298"/>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БЕЗВОЗМЕЗДНЫЕ ПОСТУПЛЕНИЯ</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000 2 00 00000 00 0000 000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13060,5</w:t>
            </w:r>
          </w:p>
        </w:tc>
      </w:tr>
      <w:tr w:rsidR="00766978" w:rsidRPr="00766978" w:rsidTr="00FC1016">
        <w:tblPrEx>
          <w:tblCellMar>
            <w:top w:w="0" w:type="dxa"/>
            <w:bottom w:w="0" w:type="dxa"/>
          </w:tblCellMar>
        </w:tblPrEx>
        <w:trPr>
          <w:trHeight w:val="547"/>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БЕЗВОЗМЕЗДНЫЕ ПОСТУПЛЕНИЯ ОТ ДРУГИХ БЮДЖЕТОВ БЮДЖЕТНОЙ СИСТЕМЫ РФ</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000 2 02 00000 00 0000 000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6"/>
                <w:szCs w:val="26"/>
                <w:lang w:eastAsia="ru-RU"/>
              </w:rPr>
            </w:pPr>
            <w:r w:rsidRPr="00766978">
              <w:rPr>
                <w:rFonts w:ascii="Times New Roman" w:eastAsia="Times New Roman" w:hAnsi="Times New Roman" w:cs="Times New Roman"/>
                <w:b/>
                <w:bCs/>
                <w:i/>
                <w:iCs/>
                <w:color w:val="000000"/>
                <w:sz w:val="26"/>
                <w:szCs w:val="26"/>
                <w:lang w:eastAsia="ru-RU"/>
              </w:rPr>
              <w:t>13060,5</w:t>
            </w:r>
          </w:p>
        </w:tc>
      </w:tr>
      <w:tr w:rsidR="00766978" w:rsidRPr="00766978" w:rsidTr="00FC1016">
        <w:tblPrEx>
          <w:tblCellMar>
            <w:top w:w="0" w:type="dxa"/>
            <w:bottom w:w="0" w:type="dxa"/>
          </w:tblCellMar>
        </w:tblPrEx>
        <w:trPr>
          <w:trHeight w:val="473"/>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Дотации бюджетам субъектов Российской Федерации и муниципальных образований</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000 2 02 10000 00 0000 150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12422,4</w:t>
            </w:r>
          </w:p>
        </w:tc>
      </w:tr>
      <w:tr w:rsidR="00766978" w:rsidRPr="00766978" w:rsidTr="00FC1016">
        <w:tblPrEx>
          <w:tblCellMar>
            <w:top w:w="0" w:type="dxa"/>
            <w:bottom w:w="0" w:type="dxa"/>
          </w:tblCellMar>
        </w:tblPrEx>
        <w:trPr>
          <w:trHeight w:val="538"/>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Дотации бюджетам сельских поселений на выравнивание бюджетной обеспеченности из бюджетов муниципальных районов</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000 2 02 16001 10 0000 150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12422,4</w:t>
            </w:r>
          </w:p>
        </w:tc>
      </w:tr>
      <w:tr w:rsidR="00766978" w:rsidRPr="00766978" w:rsidTr="00FC1016">
        <w:tblPrEx>
          <w:tblCellMar>
            <w:top w:w="0" w:type="dxa"/>
            <w:bottom w:w="0" w:type="dxa"/>
          </w:tblCellMar>
        </w:tblPrEx>
        <w:trPr>
          <w:trHeight w:val="56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Субсидии бюджетам бюджетной системы Российской Федерации (межбюджетные субсидии)</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000 2 02 20000 00 0000 150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400,0</w:t>
            </w:r>
          </w:p>
        </w:tc>
      </w:tr>
      <w:tr w:rsidR="00766978" w:rsidRPr="00766978" w:rsidTr="00FC1016">
        <w:tblPrEx>
          <w:tblCellMar>
            <w:top w:w="0" w:type="dxa"/>
            <w:bottom w:w="0" w:type="dxa"/>
          </w:tblCellMar>
        </w:tblPrEx>
        <w:trPr>
          <w:trHeight w:val="310"/>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Прочие субсидии бюджетам сельских поселений</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000 2 02 29999 10 0000 150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400,0</w:t>
            </w:r>
          </w:p>
        </w:tc>
      </w:tr>
      <w:tr w:rsidR="00766978" w:rsidRPr="00766978" w:rsidTr="00FC1016">
        <w:tblPrEx>
          <w:tblCellMar>
            <w:top w:w="0" w:type="dxa"/>
            <w:bottom w:w="0" w:type="dxa"/>
          </w:tblCellMar>
        </w:tblPrEx>
        <w:trPr>
          <w:trHeight w:val="52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Субвенции бюджетам субъектов Российской Федерации и муниципальных образований</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000 2 02 30000 00 0000 150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238,1</w:t>
            </w:r>
          </w:p>
        </w:tc>
      </w:tr>
      <w:tr w:rsidR="00766978" w:rsidRPr="00766978" w:rsidTr="00FC1016">
        <w:tblPrEx>
          <w:tblCellMar>
            <w:top w:w="0" w:type="dxa"/>
            <w:bottom w:w="0" w:type="dxa"/>
          </w:tblCellMar>
        </w:tblPrEx>
        <w:trPr>
          <w:trHeight w:val="52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Субвенции бюджетам сельских поселений на выполнение передаваемых полномочий субъектов Российской Федерации</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000 2 02 30024 10 0000 150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0,7</w:t>
            </w:r>
          </w:p>
        </w:tc>
      </w:tr>
      <w:tr w:rsidR="00766978" w:rsidRPr="00766978" w:rsidTr="00FC1016">
        <w:tblPrEx>
          <w:tblCellMar>
            <w:top w:w="0" w:type="dxa"/>
            <w:bottom w:w="0" w:type="dxa"/>
          </w:tblCellMar>
        </w:tblPrEx>
        <w:trPr>
          <w:trHeight w:val="703"/>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000 2 02 35118 10 0000 150</w:t>
            </w: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766978">
              <w:rPr>
                <w:rFonts w:ascii="Times New Roman" w:eastAsia="Times New Roman" w:hAnsi="Times New Roman" w:cs="Times New Roman"/>
                <w:color w:val="000000"/>
                <w:sz w:val="26"/>
                <w:szCs w:val="26"/>
                <w:lang w:eastAsia="ru-RU"/>
              </w:rPr>
              <w:t>237,4</w:t>
            </w:r>
          </w:p>
        </w:tc>
      </w:tr>
      <w:tr w:rsidR="00766978" w:rsidRPr="00766978" w:rsidTr="00FC1016">
        <w:tblPrEx>
          <w:tblCellMar>
            <w:top w:w="0" w:type="dxa"/>
            <w:bottom w:w="0" w:type="dxa"/>
          </w:tblCellMar>
        </w:tblPrEx>
        <w:trPr>
          <w:trHeight w:val="226"/>
        </w:trPr>
        <w:tc>
          <w:tcPr>
            <w:tcW w:w="3185"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ИТОГО ДОХОДОВ</w:t>
            </w:r>
          </w:p>
        </w:tc>
        <w:tc>
          <w:tcPr>
            <w:tcW w:w="1287"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b/>
                <w:bCs/>
                <w:color w:val="000000"/>
                <w:sz w:val="26"/>
                <w:szCs w:val="26"/>
                <w:lang w:eastAsia="ru-RU"/>
              </w:rPr>
            </w:pPr>
          </w:p>
        </w:tc>
        <w:tc>
          <w:tcPr>
            <w:tcW w:w="528" w:type="pct"/>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766978">
              <w:rPr>
                <w:rFonts w:ascii="Times New Roman" w:eastAsia="Times New Roman" w:hAnsi="Times New Roman" w:cs="Times New Roman"/>
                <w:b/>
                <w:bCs/>
                <w:color w:val="000000"/>
                <w:sz w:val="26"/>
                <w:szCs w:val="26"/>
                <w:lang w:eastAsia="ru-RU"/>
              </w:rPr>
              <w:t>14083,7</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w:t>
      </w: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w:t>
      </w:r>
    </w:p>
    <w:tbl>
      <w:tblPr>
        <w:tblW w:w="5730" w:type="pct"/>
        <w:tblLayout w:type="fixed"/>
        <w:tblLook w:val="04A0" w:firstRow="1" w:lastRow="0" w:firstColumn="1" w:lastColumn="0" w:noHBand="0" w:noVBand="1"/>
      </w:tblPr>
      <w:tblGrid>
        <w:gridCol w:w="2635"/>
        <w:gridCol w:w="7676"/>
        <w:gridCol w:w="380"/>
        <w:gridCol w:w="1015"/>
        <w:gridCol w:w="236"/>
      </w:tblGrid>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bookmarkStart w:id="0" w:name="RANGE!A1:D35"/>
            <w:bookmarkEnd w:id="0"/>
          </w:p>
        </w:tc>
        <w:tc>
          <w:tcPr>
            <w:tcW w:w="3214" w:type="pct"/>
            <w:vMerge w:val="restart"/>
            <w:tcBorders>
              <w:top w:val="nil"/>
              <w:left w:val="nil"/>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w:t>
            </w:r>
            <w:r w:rsidRPr="00766978">
              <w:rPr>
                <w:rFonts w:ascii="Times New Roman" w:eastAsia="Times New Roman" w:hAnsi="Times New Roman" w:cs="Times New Roman"/>
                <w:sz w:val="26"/>
                <w:szCs w:val="26"/>
                <w:lang w:eastAsia="ru-RU"/>
              </w:rPr>
              <w:lastRenderedPageBreak/>
              <w:t>Приложение № 2</w:t>
            </w: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к решению Думы Афанасьевского</w:t>
            </w: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сельского поселения "О бюджете Афанасьевского</w:t>
            </w: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муниципального образования на 2025 год</w:t>
            </w:r>
          </w:p>
          <w:p w:rsidR="00766978" w:rsidRPr="00766978" w:rsidRDefault="00766978" w:rsidP="00766978">
            <w:pPr>
              <w:spacing w:after="0" w:line="240" w:lineRule="auto"/>
              <w:jc w:val="right"/>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и на плановый период 2026 и 2027 годов"</w:t>
            </w:r>
          </w:p>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r w:rsidRPr="00766978">
              <w:rPr>
                <w:rFonts w:ascii="Times New Roman" w:eastAsia="Times New Roman" w:hAnsi="Times New Roman" w:cs="Times New Roman"/>
                <w:sz w:val="26"/>
                <w:szCs w:val="26"/>
                <w:lang w:eastAsia="ru-RU"/>
              </w:rPr>
              <w:t xml:space="preserve">                   от                 2024г. №   </w:t>
            </w:r>
          </w:p>
        </w:tc>
      </w:tr>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214" w:type="pct"/>
            <w:vMerge/>
            <w:tcBorders>
              <w:left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p>
        </w:tc>
      </w:tr>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214" w:type="pct"/>
            <w:vMerge/>
            <w:tcBorders>
              <w:left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p>
        </w:tc>
      </w:tr>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214" w:type="pct"/>
            <w:vMerge/>
            <w:tcBorders>
              <w:left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p>
        </w:tc>
      </w:tr>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214" w:type="pct"/>
            <w:vMerge/>
            <w:tcBorders>
              <w:left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p>
        </w:tc>
      </w:tr>
      <w:tr w:rsidR="00766978" w:rsidRPr="00766978" w:rsidTr="00FC1016">
        <w:trPr>
          <w:gridAfter w:val="3"/>
          <w:wAfter w:w="683" w:type="pct"/>
          <w:trHeight w:val="33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214" w:type="pct"/>
            <w:vMerge/>
            <w:tcBorders>
              <w:left w:val="nil"/>
              <w:bottom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6"/>
                <w:szCs w:val="26"/>
                <w:lang w:eastAsia="ru-RU"/>
              </w:rPr>
            </w:pPr>
          </w:p>
        </w:tc>
      </w:tr>
      <w:tr w:rsidR="00766978" w:rsidRPr="00766978" w:rsidTr="00FC1016">
        <w:trPr>
          <w:trHeight w:val="300"/>
        </w:trPr>
        <w:tc>
          <w:tcPr>
            <w:tcW w:w="1103"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3373" w:type="pct"/>
            <w:gridSpan w:val="2"/>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425"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99"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r>
      <w:tr w:rsidR="00766978" w:rsidRPr="00766978" w:rsidTr="00FC1016">
        <w:trPr>
          <w:gridAfter w:val="3"/>
          <w:wAfter w:w="683" w:type="pct"/>
          <w:trHeight w:val="855"/>
        </w:trPr>
        <w:tc>
          <w:tcPr>
            <w:tcW w:w="4317" w:type="pct"/>
            <w:gridSpan w:val="2"/>
            <w:tcBorders>
              <w:top w:val="nil"/>
              <w:left w:val="nil"/>
              <w:bottom w:val="nil"/>
              <w:right w:val="nil"/>
            </w:tcBorders>
            <w:shd w:val="clear" w:color="auto" w:fill="auto"/>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30"/>
                <w:szCs w:val="30"/>
                <w:lang w:eastAsia="ru-RU"/>
              </w:rPr>
            </w:pPr>
            <w:r w:rsidRPr="00766978">
              <w:rPr>
                <w:rFonts w:ascii="Times New Roman" w:eastAsia="Times New Roman" w:hAnsi="Times New Roman" w:cs="Times New Roman"/>
                <w:b/>
                <w:bCs/>
                <w:sz w:val="30"/>
                <w:szCs w:val="30"/>
                <w:lang w:eastAsia="ru-RU"/>
              </w:rPr>
              <w:t xml:space="preserve">                Прогнозируемые доходы бюджета Афанасьевского муниципального образования на плановый период 2026 и 2027 годов</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766978">
        <w:rPr>
          <w:rFonts w:ascii="Times New Roman" w:eastAsia="Times New Roman" w:hAnsi="Times New Roman" w:cs="Times New Roman"/>
          <w:sz w:val="28"/>
          <w:szCs w:val="28"/>
          <w:lang w:eastAsia="ru-RU"/>
        </w:rPr>
        <w:t xml:space="preserve"> </w:t>
      </w:r>
    </w:p>
    <w:tbl>
      <w:tblPr>
        <w:tblW w:w="5017" w:type="pct"/>
        <w:tblLook w:val="04A0" w:firstRow="1" w:lastRow="0" w:firstColumn="1" w:lastColumn="0" w:noHBand="0" w:noVBand="1"/>
      </w:tblPr>
      <w:tblGrid>
        <w:gridCol w:w="92"/>
        <w:gridCol w:w="3666"/>
        <w:gridCol w:w="2976"/>
        <w:gridCol w:w="178"/>
        <w:gridCol w:w="1560"/>
        <w:gridCol w:w="878"/>
        <w:gridCol w:w="1073"/>
        <w:gridCol w:w="33"/>
      </w:tblGrid>
      <w:tr w:rsidR="00766978" w:rsidRPr="00766978" w:rsidTr="00FC1016">
        <w:trPr>
          <w:gridAfter w:val="1"/>
          <w:wAfter w:w="17" w:type="pct"/>
          <w:trHeight w:val="405"/>
        </w:trPr>
        <w:tc>
          <w:tcPr>
            <w:tcW w:w="3220" w:type="pct"/>
            <w:gridSpan w:val="3"/>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p>
        </w:tc>
        <w:tc>
          <w:tcPr>
            <w:tcW w:w="1251" w:type="pct"/>
            <w:gridSpan w:val="3"/>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p>
        </w:tc>
        <w:tc>
          <w:tcPr>
            <w:tcW w:w="512"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тыс.руб.</w:t>
            </w:r>
          </w:p>
        </w:tc>
      </w:tr>
      <w:tr w:rsidR="00766978" w:rsidRPr="00766978" w:rsidTr="00FC1016">
        <w:trPr>
          <w:gridAfter w:val="1"/>
          <w:wAfter w:w="17" w:type="pct"/>
          <w:trHeight w:val="495"/>
        </w:trPr>
        <w:tc>
          <w:tcPr>
            <w:tcW w:w="17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Наименование </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Код бюджетной классификации Российской Федерации</w:t>
            </w:r>
          </w:p>
        </w:tc>
        <w:tc>
          <w:tcPr>
            <w:tcW w:w="1764" w:type="pct"/>
            <w:gridSpan w:val="4"/>
            <w:tcBorders>
              <w:top w:val="single" w:sz="4" w:space="0" w:color="auto"/>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Сумма </w:t>
            </w:r>
          </w:p>
        </w:tc>
      </w:tr>
      <w:tr w:rsidR="00766978" w:rsidRPr="00766978" w:rsidTr="00FC1016">
        <w:trPr>
          <w:gridAfter w:val="1"/>
          <w:wAfter w:w="17" w:type="pct"/>
          <w:trHeight w:val="345"/>
        </w:trPr>
        <w:tc>
          <w:tcPr>
            <w:tcW w:w="1797" w:type="pct"/>
            <w:gridSpan w:val="2"/>
            <w:vMerge/>
            <w:tcBorders>
              <w:top w:val="single" w:sz="4" w:space="0" w:color="auto"/>
              <w:left w:val="single" w:sz="4" w:space="0" w:color="auto"/>
              <w:bottom w:val="single" w:sz="4" w:space="0" w:color="auto"/>
              <w:right w:val="single" w:sz="4" w:space="0" w:color="auto"/>
            </w:tcBorders>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p>
        </w:tc>
        <w:tc>
          <w:tcPr>
            <w:tcW w:w="1251"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2026 год</w:t>
            </w:r>
          </w:p>
        </w:tc>
        <w:tc>
          <w:tcPr>
            <w:tcW w:w="51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2027 год</w:t>
            </w:r>
          </w:p>
        </w:tc>
      </w:tr>
      <w:tr w:rsidR="00766978" w:rsidRPr="00766978" w:rsidTr="00FC1016">
        <w:trPr>
          <w:gridAfter w:val="1"/>
          <w:wAfter w:w="17" w:type="pct"/>
          <w:trHeight w:val="46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НАЛОГОВЫЕ И НЕНАЛОГОВЫЕ ДОХОДЫ</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000 1 00 00000 00 0000 000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1030,2</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1037,3</w:t>
            </w:r>
          </w:p>
        </w:tc>
      </w:tr>
      <w:tr w:rsidR="00766978" w:rsidRPr="00766978" w:rsidTr="00FC1016">
        <w:trPr>
          <w:gridAfter w:val="1"/>
          <w:wAfter w:w="17" w:type="pct"/>
          <w:trHeight w:val="39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НАЛОГИ НА ПРИБЫЛЬ, ДОХОДЫ</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000 1 01 00000 00 0000 000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246,6</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252,7</w:t>
            </w:r>
          </w:p>
        </w:tc>
      </w:tr>
      <w:tr w:rsidR="00766978" w:rsidRPr="00766978" w:rsidTr="00FC1016">
        <w:trPr>
          <w:gridAfter w:val="1"/>
          <w:wAfter w:w="17" w:type="pct"/>
          <w:trHeight w:val="39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Налог на доходы физических лиц </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000 1 01 02000 01 0000 110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246,6</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252,7</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НАЛОГИ НА СОВОКУПНЫЙ ДОХОД</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000 1 05 00000 00 0000 000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Единый сельскохозяйственный налог</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000 1 05 03000 01 0000 110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НАЛОГИ НА ИМУЩЕСТВО</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000 1 06 00000 00 0000 000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694,0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694,0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Налог на имущество физических лиц</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000 1 06 01000 00 0000 110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97,0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97,0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Земельный налог </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000 1 06 06000 00 0000 110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597,0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597,0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ГОСУДАРСТВЕННАЯ ПОШЛИНА</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000 1 08 00000 00 0000 000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gridAfter w:val="1"/>
          <w:wAfter w:w="17" w:type="pct"/>
          <w:trHeight w:val="94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000 1 08 04000 01 0000 110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r>
      <w:tr w:rsidR="00766978" w:rsidRPr="00766978" w:rsidTr="00FC1016">
        <w:trPr>
          <w:gridAfter w:val="1"/>
          <w:wAfter w:w="17" w:type="pct"/>
          <w:trHeight w:val="102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000 1 11 00000 00 0000 000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30,6</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30,6</w:t>
            </w:r>
          </w:p>
        </w:tc>
      </w:tr>
      <w:tr w:rsidR="00766978" w:rsidRPr="00766978" w:rsidTr="00FC1016">
        <w:trPr>
          <w:gridAfter w:val="1"/>
          <w:wAfter w:w="17" w:type="pct"/>
          <w:trHeight w:val="198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000 1 11 05000 00 0000 120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30,6</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30,6</w:t>
            </w:r>
          </w:p>
        </w:tc>
      </w:tr>
      <w:tr w:rsidR="00766978" w:rsidRPr="00766978" w:rsidTr="00FC1016">
        <w:trPr>
          <w:gridAfter w:val="1"/>
          <w:wAfter w:w="17" w:type="pct"/>
          <w:trHeight w:val="69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000 1 13 00000 00 0000 000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55,0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56,0</w:t>
            </w:r>
          </w:p>
        </w:tc>
      </w:tr>
      <w:tr w:rsidR="00766978" w:rsidRPr="00766978" w:rsidTr="00FC1016">
        <w:trPr>
          <w:gridAfter w:val="1"/>
          <w:wAfter w:w="17" w:type="pct"/>
          <w:trHeight w:val="45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Доходы от оказания платных услуг (работ)</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000 1 13 01000 00 0000 130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55,0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56,0</w:t>
            </w:r>
          </w:p>
        </w:tc>
      </w:tr>
      <w:tr w:rsidR="00766978" w:rsidRPr="00766978" w:rsidTr="00FC1016">
        <w:trPr>
          <w:gridAfter w:val="1"/>
          <w:wAfter w:w="17" w:type="pct"/>
          <w:trHeight w:val="34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БЕЗВОЗМЕЗДНЫЕ ПОСТУПЛЕНИЯ</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000 2 00 00000 00 0000 000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10556,0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10584,0</w:t>
            </w:r>
          </w:p>
        </w:tc>
      </w:tr>
      <w:tr w:rsidR="00766978" w:rsidRPr="00766978" w:rsidTr="00FC1016">
        <w:trPr>
          <w:gridAfter w:val="1"/>
          <w:wAfter w:w="17" w:type="pct"/>
          <w:trHeight w:val="73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РФ</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000 2 02 00000 00 0000 000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10556,0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10584,0</w:t>
            </w:r>
          </w:p>
        </w:tc>
      </w:tr>
      <w:tr w:rsidR="00766978" w:rsidRPr="00766978" w:rsidTr="00FC1016">
        <w:trPr>
          <w:gridAfter w:val="1"/>
          <w:wAfter w:w="17" w:type="pct"/>
          <w:trHeight w:val="73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Дотации бюджетам субъектов Российской Федерации и муниципальных образований</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000 2 02 10000 00 0000 150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9893,8</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9911,8</w:t>
            </w:r>
          </w:p>
        </w:tc>
      </w:tr>
      <w:tr w:rsidR="00766978" w:rsidRPr="00766978" w:rsidTr="00FC1016">
        <w:trPr>
          <w:gridAfter w:val="1"/>
          <w:wAfter w:w="17" w:type="pct"/>
          <w:trHeight w:val="94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000 2 02 16001 10 0000 150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9893,8</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9911,8</w:t>
            </w:r>
          </w:p>
        </w:tc>
      </w:tr>
      <w:tr w:rsidR="00766978" w:rsidRPr="00766978" w:rsidTr="00FC1016">
        <w:trPr>
          <w:gridAfter w:val="1"/>
          <w:wAfter w:w="17" w:type="pct"/>
          <w:trHeight w:val="60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000 2 02 20000 00 0000 150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400,0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400,0</w:t>
            </w:r>
          </w:p>
        </w:tc>
      </w:tr>
      <w:tr w:rsidR="00766978" w:rsidRPr="00766978" w:rsidTr="00FC1016">
        <w:trPr>
          <w:gridAfter w:val="1"/>
          <w:wAfter w:w="17" w:type="pct"/>
          <w:trHeight w:val="40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Прочие субсидии бюджетам сельских поселений</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000 2 02 29999 10 0000 150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400,0</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400,0</w:t>
            </w:r>
          </w:p>
        </w:tc>
      </w:tr>
      <w:tr w:rsidR="00766978" w:rsidRPr="00766978" w:rsidTr="00FC1016">
        <w:trPr>
          <w:gridAfter w:val="1"/>
          <w:wAfter w:w="17" w:type="pct"/>
          <w:trHeight w:val="69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Субвенции бюджетам субъектов Российской Федерации и муниципальных образований</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000 2 02 30000 00 0000 150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262,2</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272,2</w:t>
            </w:r>
          </w:p>
        </w:tc>
      </w:tr>
      <w:tr w:rsidR="00766978" w:rsidRPr="00766978" w:rsidTr="00FC1016">
        <w:trPr>
          <w:gridAfter w:val="1"/>
          <w:wAfter w:w="17" w:type="pct"/>
          <w:trHeight w:val="600"/>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23" w:type="pct"/>
            <w:tcBorders>
              <w:top w:val="nil"/>
              <w:left w:val="nil"/>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000 2 02 30024 10 0000 150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0,7</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0,7</w:t>
            </w:r>
          </w:p>
        </w:tc>
      </w:tr>
      <w:tr w:rsidR="00766978" w:rsidRPr="00766978" w:rsidTr="00FC1016">
        <w:trPr>
          <w:gridAfter w:val="1"/>
          <w:wAfter w:w="17" w:type="pct"/>
          <w:trHeight w:val="91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3" w:type="pct"/>
            <w:tcBorders>
              <w:top w:val="nil"/>
              <w:left w:val="nil"/>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000 2 02 35118 10 0000 150</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261,5</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271,5</w:t>
            </w:r>
          </w:p>
        </w:tc>
      </w:tr>
      <w:tr w:rsidR="00766978" w:rsidRPr="00766978" w:rsidTr="00FC1016">
        <w:trPr>
          <w:gridAfter w:val="1"/>
          <w:wAfter w:w="17" w:type="pct"/>
          <w:trHeight w:val="315"/>
        </w:trPr>
        <w:tc>
          <w:tcPr>
            <w:tcW w:w="1797" w:type="pct"/>
            <w:gridSpan w:val="2"/>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ИТОГО ДОХОДОВ</w:t>
            </w:r>
          </w:p>
        </w:tc>
        <w:tc>
          <w:tcPr>
            <w:tcW w:w="142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1251"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11586,2</w:t>
            </w:r>
          </w:p>
        </w:tc>
        <w:tc>
          <w:tcPr>
            <w:tcW w:w="512"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11621,3</w:t>
            </w:r>
          </w:p>
        </w:tc>
      </w:tr>
      <w:tr w:rsidR="00766978" w:rsidRPr="00766978" w:rsidTr="00FC1016">
        <w:trPr>
          <w:gridBefore w:val="1"/>
          <w:wBefore w:w="44" w:type="pct"/>
          <w:trHeight w:val="1200"/>
        </w:trPr>
        <w:tc>
          <w:tcPr>
            <w:tcW w:w="4956" w:type="pct"/>
            <w:gridSpan w:val="7"/>
            <w:tcBorders>
              <w:top w:val="nil"/>
              <w:left w:val="nil"/>
            </w:tcBorders>
            <w:shd w:val="clear" w:color="000000" w:fill="FFFFFF"/>
            <w:noWrap/>
            <w:vAlign w:val="bottom"/>
            <w:hideMark/>
          </w:tcPr>
          <w:tbl>
            <w:tblPr>
              <w:tblW w:w="0" w:type="auto"/>
              <w:tblCellMar>
                <w:left w:w="30" w:type="dxa"/>
                <w:right w:w="30" w:type="dxa"/>
              </w:tblCellMar>
              <w:tblLook w:val="0000" w:firstRow="0" w:lastRow="0" w:firstColumn="0" w:lastColumn="0" w:noHBand="0" w:noVBand="0"/>
            </w:tblPr>
            <w:tblGrid>
              <w:gridCol w:w="9833"/>
            </w:tblGrid>
            <w:tr w:rsidR="00766978" w:rsidRPr="00766978" w:rsidTr="00FC1016">
              <w:tblPrEx>
                <w:tblCellMar>
                  <w:top w:w="0" w:type="dxa"/>
                  <w:bottom w:w="0" w:type="dxa"/>
                </w:tblCellMar>
              </w:tblPrEx>
              <w:trPr>
                <w:trHeight w:val="1970"/>
              </w:trPr>
              <w:tc>
                <w:tcPr>
                  <w:tcW w:w="9833" w:type="dxa"/>
                  <w:tcBorders>
                    <w:top w:val="nil"/>
                    <w:lef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lastRenderedPageBreak/>
                    <w:t>Приложение № 3</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к решению Думы Афанасьевского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сельского поселения</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"О бюджете Афанасьевского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муниципального образования на 2025 год</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и на плановый период 2026 и 2027 годов"</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 xml:space="preserve">                                от _________2024г. № ____</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bl>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sz w:val="28"/>
                <w:szCs w:val="28"/>
                <w:lang w:eastAsia="ru-RU"/>
              </w:rPr>
              <w:t xml:space="preserve"> </w:t>
            </w:r>
            <w:r w:rsidRPr="00766978">
              <w:rPr>
                <w:rFonts w:ascii="Times New Roman" w:eastAsia="Times New Roman" w:hAnsi="Times New Roman" w:cs="Times New Roman"/>
                <w:b/>
                <w:bCs/>
                <w:lang w:eastAsia="ru-RU"/>
              </w:rPr>
              <w:t xml:space="preserve">РАСПРЕДЕЛЕНИЕ БЮДЖЕТНЫХ АССИГНОВАНИЙ </w:t>
            </w:r>
          </w:p>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ПО РАЗДЕЛАМ И ПОДРАЗДЕЛАМ КЛАССИФИКАЦИИ</w:t>
            </w:r>
          </w:p>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xml:space="preserve"> РАСХОДОВ  БЮДЖЕТОВ НА  2025 ГОД </w:t>
            </w:r>
          </w:p>
        </w:tc>
      </w:tr>
      <w:tr w:rsidR="00766978" w:rsidRPr="00766978" w:rsidTr="00FC1016">
        <w:trPr>
          <w:gridBefore w:val="1"/>
          <w:wBefore w:w="44" w:type="pct"/>
          <w:trHeight w:val="270"/>
        </w:trPr>
        <w:tc>
          <w:tcPr>
            <w:tcW w:w="4956" w:type="pct"/>
            <w:gridSpan w:val="7"/>
            <w:tcBorders>
              <w:top w:val="nil"/>
              <w:left w:val="nil"/>
              <w:bottom w:val="single" w:sz="4" w:space="0" w:color="auto"/>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(тыс. рублей)</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746"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РзПР</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Сумма</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ОБЩЕГОСУДАРСТВЕННЫЕ ВОПРОСЫ</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0100</w:t>
            </w:r>
          </w:p>
        </w:tc>
        <w:tc>
          <w:tcPr>
            <w:tcW w:w="949"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4 250,7</w:t>
            </w:r>
          </w:p>
        </w:tc>
      </w:tr>
      <w:tr w:rsidR="00766978" w:rsidRPr="00766978" w:rsidTr="00FC1016">
        <w:trPr>
          <w:gridBefore w:val="1"/>
          <w:wBefore w:w="44" w:type="pct"/>
          <w:trHeight w:val="630"/>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0102</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1 304,2</w:t>
            </w:r>
          </w:p>
        </w:tc>
      </w:tr>
      <w:tr w:rsidR="00766978" w:rsidRPr="00766978" w:rsidTr="00FC1016">
        <w:trPr>
          <w:gridBefore w:val="1"/>
          <w:wBefore w:w="44" w:type="pct"/>
          <w:trHeight w:val="94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0104</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2 945,8</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Другие общегосударственные вопросы</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0113</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0,7</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НАЦИОНАЛЬНАЯ ОБОРОНА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0200</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237,4</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0203</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237,4</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КУЛЬТУРА, КИНЕМАТОГРАФИЯ</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0800</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5 113,1</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Культура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0801</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5 113,1</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СОЦИАЛЬНАЯ ПОЛИТИКА</w:t>
            </w:r>
          </w:p>
        </w:tc>
        <w:tc>
          <w:tcPr>
            <w:tcW w:w="746" w:type="pct"/>
            <w:tcBorders>
              <w:top w:val="nil"/>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w:t>
            </w:r>
          </w:p>
        </w:tc>
        <w:tc>
          <w:tcPr>
            <w:tcW w:w="949"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Пенсионное обеспечение</w:t>
            </w:r>
          </w:p>
        </w:tc>
        <w:tc>
          <w:tcPr>
            <w:tcW w:w="746" w:type="pct"/>
            <w:tcBorders>
              <w:top w:val="nil"/>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1001</w:t>
            </w:r>
          </w:p>
        </w:tc>
        <w:tc>
          <w:tcPr>
            <w:tcW w:w="949"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r>
      <w:tr w:rsidR="00766978" w:rsidRPr="00766978" w:rsidTr="00FC1016">
        <w:trPr>
          <w:gridBefore w:val="1"/>
          <w:wBefore w:w="44" w:type="pct"/>
          <w:trHeight w:val="709"/>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1301</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2,0</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1301</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2,0</w:t>
            </w:r>
          </w:p>
        </w:tc>
      </w:tr>
      <w:tr w:rsidR="00766978" w:rsidRPr="00766978" w:rsidTr="00FC1016">
        <w:trPr>
          <w:gridBefore w:val="1"/>
          <w:wBefore w:w="44" w:type="pct"/>
          <w:trHeight w:val="630"/>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1400</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3 834,0</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1403</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3 834,0</w:t>
            </w:r>
          </w:p>
        </w:tc>
      </w:tr>
      <w:tr w:rsidR="00766978" w:rsidRPr="00766978" w:rsidTr="00FC1016">
        <w:trPr>
          <w:gridBefore w:val="1"/>
          <w:wBefore w:w="44" w:type="pct"/>
          <w:trHeight w:val="315"/>
        </w:trPr>
        <w:tc>
          <w:tcPr>
            <w:tcW w:w="3261" w:type="pct"/>
            <w:gridSpan w:val="3"/>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ИТОГО:</w:t>
            </w:r>
          </w:p>
        </w:tc>
        <w:tc>
          <w:tcPr>
            <w:tcW w:w="74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w:t>
            </w:r>
          </w:p>
        </w:tc>
        <w:tc>
          <w:tcPr>
            <w:tcW w:w="949" w:type="pct"/>
            <w:gridSpan w:val="3"/>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14 118,7</w:t>
            </w:r>
          </w:p>
        </w:tc>
      </w:tr>
      <w:tr w:rsidR="00766978" w:rsidRPr="00766978" w:rsidTr="00FC1016">
        <w:trPr>
          <w:gridBefore w:val="1"/>
          <w:wBefore w:w="44" w:type="pct"/>
          <w:trHeight w:val="255"/>
        </w:trPr>
        <w:tc>
          <w:tcPr>
            <w:tcW w:w="3261" w:type="pct"/>
            <w:gridSpan w:val="3"/>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p>
        </w:tc>
        <w:tc>
          <w:tcPr>
            <w:tcW w:w="746"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p>
        </w:tc>
        <w:tc>
          <w:tcPr>
            <w:tcW w:w="949" w:type="pct"/>
            <w:gridSpan w:val="3"/>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091" w:type="pct"/>
        <w:tblLook w:val="04A0" w:firstRow="1" w:lastRow="0" w:firstColumn="1" w:lastColumn="0" w:noHBand="0" w:noVBand="1"/>
      </w:tblPr>
      <w:tblGrid>
        <w:gridCol w:w="4584"/>
        <w:gridCol w:w="794"/>
        <w:gridCol w:w="1057"/>
        <w:gridCol w:w="4176"/>
      </w:tblGrid>
      <w:tr w:rsidR="00766978" w:rsidRPr="00766978" w:rsidTr="00FC1016">
        <w:trPr>
          <w:trHeight w:val="1920"/>
        </w:trPr>
        <w:tc>
          <w:tcPr>
            <w:tcW w:w="5000" w:type="pct"/>
            <w:gridSpan w:val="4"/>
            <w:tcBorders>
              <w:top w:val="nil"/>
              <w:left w:val="nil"/>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bookmarkStart w:id="1" w:name="RANGE!A1:D32"/>
            <w:bookmarkEnd w:id="1"/>
            <w:r w:rsidRPr="00766978">
              <w:rPr>
                <w:rFonts w:ascii="Times New Roman" w:eastAsia="Times New Roman" w:hAnsi="Times New Roman" w:cs="Times New Roman"/>
                <w:sz w:val="20"/>
                <w:szCs w:val="20"/>
                <w:lang w:eastAsia="ru-RU"/>
              </w:rPr>
              <w:lastRenderedPageBreak/>
              <w:t>Приложение № 4</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к решению Думы Афанасьевского</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сельского поселения</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"О бюджете Афанасьевского</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муниципального образования на 2025 год</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и на плановый период 2026 и 2027 годов"</w:t>
            </w:r>
          </w:p>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xml:space="preserve">                                от _________2024г. № ____</w:t>
            </w:r>
          </w:p>
        </w:tc>
      </w:tr>
      <w:tr w:rsidR="00766978" w:rsidRPr="00766978" w:rsidTr="00FC1016">
        <w:trPr>
          <w:trHeight w:val="1406"/>
        </w:trPr>
        <w:tc>
          <w:tcPr>
            <w:tcW w:w="5000" w:type="pct"/>
            <w:gridSpan w:val="4"/>
            <w:tcBorders>
              <w:top w:val="nil"/>
              <w:left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xml:space="preserve">РАСПРЕДЕЛЕНИЕ БЮДЖЕТНЫХ АССИГНОВАНИЙ </w:t>
            </w:r>
          </w:p>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ПО РАЗДЕЛАМ И ПОДРАЗДЕЛАМ КЛАССИФИКАЦИИ</w:t>
            </w:r>
          </w:p>
          <w:p w:rsidR="00766978" w:rsidRPr="00766978" w:rsidRDefault="00766978" w:rsidP="00766978">
            <w:pPr>
              <w:spacing w:after="0" w:line="240" w:lineRule="auto"/>
              <w:jc w:val="center"/>
              <w:rPr>
                <w:rFonts w:ascii="Arial" w:eastAsia="Times New Roman" w:hAnsi="Arial" w:cs="Arial"/>
                <w:b/>
                <w:bCs/>
                <w:lang w:eastAsia="ru-RU"/>
              </w:rPr>
            </w:pPr>
            <w:r w:rsidRPr="00766978">
              <w:rPr>
                <w:rFonts w:ascii="Times New Roman" w:eastAsia="Times New Roman" w:hAnsi="Times New Roman" w:cs="Times New Roman"/>
                <w:b/>
                <w:bCs/>
                <w:lang w:eastAsia="ru-RU"/>
              </w:rPr>
              <w:t xml:space="preserve"> РАСХОДОВ  БЮДЖЕТОВ НА ПЛАНОВЫЙ ПЕРИОД 2026 и 2027 ГОДОВ </w:t>
            </w:r>
          </w:p>
        </w:tc>
      </w:tr>
      <w:tr w:rsidR="00766978" w:rsidRPr="00766978" w:rsidTr="00FC1016">
        <w:trPr>
          <w:trHeight w:val="270"/>
        </w:trPr>
        <w:tc>
          <w:tcPr>
            <w:tcW w:w="5000" w:type="pct"/>
            <w:gridSpan w:val="4"/>
            <w:tcBorders>
              <w:top w:val="nil"/>
              <w:left w:val="nil"/>
              <w:bottom w:val="single" w:sz="4" w:space="0" w:color="auto"/>
              <w:right w:val="nil"/>
            </w:tcBorders>
            <w:shd w:val="clear" w:color="auto" w:fill="auto"/>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Times New Roman" w:eastAsia="Times New Roman" w:hAnsi="Times New Roman" w:cs="Times New Roman"/>
                <w:sz w:val="16"/>
                <w:szCs w:val="16"/>
                <w:lang w:eastAsia="ru-RU"/>
              </w:rPr>
              <w:t>(тыс. рублей)</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374"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РзПР</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2026</w:t>
            </w:r>
          </w:p>
        </w:tc>
        <w:tc>
          <w:tcPr>
            <w:tcW w:w="1968" w:type="pct"/>
            <w:tcBorders>
              <w:top w:val="single" w:sz="4" w:space="0" w:color="auto"/>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2027</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ОБЩЕГОСУДАРСТВЕННЫЕ ВОПРОСЫ</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0100</w:t>
            </w:r>
          </w:p>
        </w:tc>
        <w:tc>
          <w:tcPr>
            <w:tcW w:w="498"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4 214,5</w:t>
            </w:r>
          </w:p>
        </w:tc>
        <w:tc>
          <w:tcPr>
            <w:tcW w:w="1968"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4 214,5</w:t>
            </w:r>
          </w:p>
        </w:tc>
      </w:tr>
      <w:tr w:rsidR="00766978" w:rsidRPr="00766978" w:rsidTr="00FC1016">
        <w:trPr>
          <w:trHeight w:val="630"/>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0102</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1 304,2</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1 304,2</w:t>
            </w:r>
          </w:p>
        </w:tc>
      </w:tr>
      <w:tr w:rsidR="00766978" w:rsidRPr="00766978" w:rsidTr="00FC1016">
        <w:trPr>
          <w:trHeight w:val="94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0104</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2 909,6</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2 909,6</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Обеспечение проведения выборов и референдумов</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0107</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218,4</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Другие общегосударственные вопросы</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0113</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0,7</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0,7</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НАЦИОНАЛЬНАЯ ОБОРОНА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0200</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261,5</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271,5</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0203</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261,5</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271,5</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ЖИЛИЩНО-КОММУНАЛЬНОЕ ХОЗЯЙСТВО</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0500</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404,1</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404,1</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Благоустройство</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0503</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404,1</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404,1</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КУЛЬТУРА, КИНЕМАТОГРАФИЯ</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0800</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1 950,5</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1 481,3</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Культура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0801</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1 950,5</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1 481,3</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СОЦИАЛЬНАЯ ПОЛИТИКА</w:t>
            </w:r>
          </w:p>
        </w:tc>
        <w:tc>
          <w:tcPr>
            <w:tcW w:w="374" w:type="pct"/>
            <w:tcBorders>
              <w:top w:val="nil"/>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w:t>
            </w:r>
          </w:p>
        </w:tc>
        <w:tc>
          <w:tcPr>
            <w:tcW w:w="498"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968"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Пенсионное обеспечение</w:t>
            </w:r>
          </w:p>
        </w:tc>
        <w:tc>
          <w:tcPr>
            <w:tcW w:w="374" w:type="pct"/>
            <w:tcBorders>
              <w:top w:val="nil"/>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1001</w:t>
            </w:r>
          </w:p>
        </w:tc>
        <w:tc>
          <w:tcPr>
            <w:tcW w:w="498"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c>
          <w:tcPr>
            <w:tcW w:w="1968"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r>
      <w:tr w:rsidR="00766978" w:rsidRPr="00766978" w:rsidTr="00FC1016">
        <w:trPr>
          <w:trHeight w:val="709"/>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1301</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2,0</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2,0</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1301</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2,0</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2,0</w:t>
            </w:r>
          </w:p>
        </w:tc>
      </w:tr>
      <w:tr w:rsidR="00766978" w:rsidRPr="00766978" w:rsidTr="00FC1016">
        <w:trPr>
          <w:trHeight w:val="630"/>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1400</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3 834,0</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3 834,0</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1403</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3 834,0</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3 834,0</w:t>
            </w:r>
          </w:p>
        </w:tc>
      </w:tr>
      <w:tr w:rsidR="00766978" w:rsidRPr="00766978" w:rsidTr="00FC1016">
        <w:trPr>
          <w:trHeight w:val="315"/>
        </w:trPr>
        <w:tc>
          <w:tcPr>
            <w:tcW w:w="216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both"/>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ИТОГО:</w:t>
            </w:r>
          </w:p>
        </w:tc>
        <w:tc>
          <w:tcPr>
            <w:tcW w:w="37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w:t>
            </w:r>
          </w:p>
        </w:tc>
        <w:tc>
          <w:tcPr>
            <w:tcW w:w="49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11 348,1</w:t>
            </w:r>
          </w:p>
        </w:tc>
        <w:tc>
          <w:tcPr>
            <w:tcW w:w="1968"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right"/>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11 107,3</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231" w:type="pct"/>
        <w:tblLayout w:type="fixed"/>
        <w:tblLook w:val="04A0" w:firstRow="1" w:lastRow="0" w:firstColumn="1" w:lastColumn="0" w:noHBand="0" w:noVBand="1"/>
      </w:tblPr>
      <w:tblGrid>
        <w:gridCol w:w="2426"/>
        <w:gridCol w:w="1329"/>
        <w:gridCol w:w="699"/>
        <w:gridCol w:w="188"/>
        <w:gridCol w:w="604"/>
        <w:gridCol w:w="1241"/>
        <w:gridCol w:w="236"/>
        <w:gridCol w:w="1749"/>
        <w:gridCol w:w="957"/>
        <w:gridCol w:w="744"/>
        <w:gridCol w:w="251"/>
        <w:gridCol w:w="478"/>
      </w:tblGrid>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bookmarkStart w:id="2" w:name="RANGE!A1:E63"/>
            <w:r w:rsidRPr="00766978">
              <w:rPr>
                <w:rFonts w:ascii="Times New Roman" w:eastAsia="Times New Roman" w:hAnsi="Times New Roman" w:cs="Times New Roman"/>
                <w:sz w:val="20"/>
                <w:szCs w:val="20"/>
                <w:lang w:eastAsia="ru-RU"/>
              </w:rPr>
              <w:t> </w:t>
            </w:r>
            <w:bookmarkEnd w:id="2"/>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Приложение № 5</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к решению Думы Афанасьевского</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сельского поселения</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"О бюджете Афанасьевского</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муниципального образования на 2025 год</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и на плановый период 2026 и 2027 годов"</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xml:space="preserve">                                от _________2024г. № ____</w:t>
            </w:r>
          </w:p>
        </w:tc>
      </w:tr>
      <w:tr w:rsidR="00766978" w:rsidRPr="00766978" w:rsidTr="00FC1016">
        <w:trPr>
          <w:gridAfter w:val="3"/>
          <w:wAfter w:w="676"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2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6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19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r>
      <w:tr w:rsidR="00766978" w:rsidRPr="00766978" w:rsidTr="00FC1016">
        <w:trPr>
          <w:gridAfter w:val="3"/>
          <w:wAfter w:w="676" w:type="pct"/>
          <w:trHeight w:val="1227"/>
        </w:trPr>
        <w:tc>
          <w:tcPr>
            <w:tcW w:w="4324" w:type="pct"/>
            <w:gridSpan w:val="9"/>
            <w:tcBorders>
              <w:top w:val="nil"/>
              <w:left w:val="nil"/>
              <w:bottom w:val="nil"/>
              <w:right w:val="nil"/>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xml:space="preserve">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 </w:t>
            </w:r>
          </w:p>
        </w:tc>
      </w:tr>
      <w:tr w:rsidR="00766978" w:rsidRPr="00766978" w:rsidTr="00FC1016">
        <w:trPr>
          <w:trHeight w:val="285"/>
        </w:trPr>
        <w:tc>
          <w:tcPr>
            <w:tcW w:w="1113"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610"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253" w:type="pct"/>
            <w:gridSpan w:val="4"/>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08"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917" w:type="pct"/>
            <w:gridSpan w:val="5"/>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1"/>
          <w:wAfter w:w="220" w:type="pct"/>
          <w:trHeight w:val="255"/>
        </w:trPr>
        <w:tc>
          <w:tcPr>
            <w:tcW w:w="2975" w:type="pct"/>
            <w:gridSpan w:val="6"/>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 </w:t>
            </w:r>
          </w:p>
        </w:tc>
        <w:tc>
          <w:tcPr>
            <w:tcW w:w="1805" w:type="pct"/>
            <w:gridSpan w:val="5"/>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(тыс. рублей)</w:t>
            </w:r>
          </w:p>
        </w:tc>
      </w:tr>
      <w:tr w:rsidR="00766978" w:rsidRPr="00766978" w:rsidTr="00FC1016">
        <w:trPr>
          <w:gridAfter w:val="1"/>
          <w:wAfter w:w="220" w:type="pct"/>
          <w:trHeight w:val="435"/>
        </w:trPr>
        <w:tc>
          <w:tcPr>
            <w:tcW w:w="1113" w:type="pct"/>
            <w:tcBorders>
              <w:top w:val="single" w:sz="4" w:space="0" w:color="auto"/>
              <w:left w:val="single" w:sz="4" w:space="0" w:color="auto"/>
              <w:bottom w:val="nil"/>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1017" w:type="pct"/>
            <w:gridSpan w:val="3"/>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КЦСР</w:t>
            </w:r>
          </w:p>
        </w:tc>
        <w:tc>
          <w:tcPr>
            <w:tcW w:w="845"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КВР</w:t>
            </w:r>
          </w:p>
        </w:tc>
        <w:tc>
          <w:tcPr>
            <w:tcW w:w="910"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РзПР</w:t>
            </w:r>
          </w:p>
        </w:tc>
        <w:tc>
          <w:tcPr>
            <w:tcW w:w="78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Сумма</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r>
      <w:tr w:rsidR="00766978" w:rsidRPr="00766978" w:rsidTr="00FC1016">
        <w:trPr>
          <w:gridAfter w:val="2"/>
          <w:wAfter w:w="334" w:type="pct"/>
          <w:trHeight w:val="600"/>
        </w:trPr>
        <w:tc>
          <w:tcPr>
            <w:tcW w:w="1113" w:type="pct"/>
            <w:tcBorders>
              <w:top w:val="single" w:sz="4" w:space="0" w:color="auto"/>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Муниципальная программа «Социально-экономическое развитие территории сельского поселения на 2024-2028 гг.»</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1000000000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14 118,7</w:t>
            </w:r>
          </w:p>
        </w:tc>
      </w:tr>
      <w:tr w:rsidR="00766978" w:rsidRPr="00766978" w:rsidTr="00FC1016">
        <w:trPr>
          <w:gridAfter w:val="2"/>
          <w:wAfter w:w="334"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1010000000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8 990,0</w:t>
            </w:r>
          </w:p>
        </w:tc>
      </w:tr>
      <w:tr w:rsidR="00766978" w:rsidRPr="00766978" w:rsidTr="00FC1016">
        <w:trPr>
          <w:gridAfter w:val="2"/>
          <w:wAfter w:w="334"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«Обеспечение деятельности главы сельского поселения и Администрации сельского поселения»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4 472,5</w:t>
            </w:r>
          </w:p>
        </w:tc>
      </w:tr>
      <w:tr w:rsidR="00766978" w:rsidRPr="00766978" w:rsidTr="00FC1016">
        <w:trPr>
          <w:gridAfter w:val="2"/>
          <w:wAfter w:w="334" w:type="pct"/>
          <w:trHeight w:val="45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Финансовое обеспечение выполнения функций органов местного самоуправления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4 234,4</w:t>
            </w:r>
          </w:p>
        </w:tc>
      </w:tr>
      <w:tr w:rsidR="00766978" w:rsidRPr="00766978" w:rsidTr="00FC1016">
        <w:trPr>
          <w:gridAfter w:val="2"/>
          <w:wAfter w:w="334"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4 162,7</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Функционирование высшего должностного лица субъекта Российской Федерации и муниципального образования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0102</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1 304,2</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2 858,5</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56,5</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56,5</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Иные бюджетные ассигнования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15,2</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jc w:val="center"/>
              <w:rPr>
                <w:rFonts w:ascii="Arial" w:eastAsia="Times New Roman" w:hAnsi="Arial" w:cs="Arial"/>
                <w:sz w:val="18"/>
                <w:szCs w:val="18"/>
                <w:lang w:eastAsia="ru-RU"/>
              </w:rPr>
            </w:pPr>
            <w:r w:rsidRPr="00766978">
              <w:rPr>
                <w:rFonts w:ascii="Arial" w:eastAsia="Times New Roman" w:hAnsi="Arial" w:cs="Arial"/>
                <w:sz w:val="18"/>
                <w:szCs w:val="18"/>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15,2</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jc w:val="center"/>
              <w:rPr>
                <w:rFonts w:ascii="Arial" w:eastAsia="Times New Roman" w:hAnsi="Arial" w:cs="Arial"/>
                <w:sz w:val="18"/>
                <w:szCs w:val="18"/>
                <w:lang w:eastAsia="ru-RU"/>
              </w:rPr>
            </w:pPr>
            <w:r w:rsidRPr="00766978">
              <w:rPr>
                <w:rFonts w:ascii="Arial" w:eastAsia="Times New Roman" w:hAnsi="Arial" w:cs="Arial"/>
                <w:sz w:val="18"/>
                <w:szCs w:val="18"/>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Другие общегосударственные вопросы</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0113</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Осуществление первичного воинского учета органами местного самоуправления поселений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237,4</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218,0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Мобилизационная и вневойсковая подготовка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1010151180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0203</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218,0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19,4</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Мобилизационная и вневойсковая подготовка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1010151180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0203</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19,4</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gridAfter w:val="1"/>
          <w:wAfter w:w="220" w:type="pct"/>
          <w:trHeight w:val="15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1010173150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1010173150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Другие общегосударственные вопросы</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1010173150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0113</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0,7</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xml:space="preserve">Основное мероприятие «Управление муниципальным долгом сельского </w:t>
            </w:r>
            <w:r w:rsidRPr="00766978">
              <w:rPr>
                <w:rFonts w:ascii="Times New Roman" w:eastAsia="Times New Roman" w:hAnsi="Times New Roman" w:cs="Times New Roman"/>
                <w:b/>
                <w:bCs/>
                <w:i/>
                <w:iCs/>
                <w:lang w:eastAsia="ru-RU"/>
              </w:rPr>
              <w:lastRenderedPageBreak/>
              <w:t>поселения»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1010200000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Организация и осуществление муниципальных заимствований и исполнение обязательств по ним</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1010221100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Обслуживание государственного (муниципального) долга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1010221100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700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Обслуживание государственного внутреннего и муниципального долга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1010221100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700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1301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1010320200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Социальное обеспечение и иные выплаты населению</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1010320200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Пенсионное обеспечение</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1010320200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681,5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12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xml:space="preserve">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w:t>
            </w:r>
            <w:r w:rsidRPr="00766978">
              <w:rPr>
                <w:rFonts w:ascii="Times New Roman" w:eastAsia="Times New Roman" w:hAnsi="Times New Roman" w:cs="Times New Roman"/>
                <w:b/>
                <w:bCs/>
                <w:i/>
                <w:iCs/>
                <w:lang w:eastAsia="ru-RU"/>
              </w:rPr>
              <w:lastRenderedPageBreak/>
              <w:t>заключенными соглашениями»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1010600000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1010620600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Межбюджетные трансферты</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1010620600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Прочие межбюджетные трансферты общего характера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1010620600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500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1403</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3 834,0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«Повышение эффективности бюджетных расходов сельских поселений на 2024-2028 гг.»</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1020000000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i/>
                <w:iCs/>
                <w:sz w:val="20"/>
                <w:szCs w:val="20"/>
                <w:lang w:eastAsia="ru-RU"/>
              </w:rPr>
            </w:pPr>
            <w:r w:rsidRPr="00766978">
              <w:rPr>
                <w:rFonts w:ascii="Arial" w:eastAsia="Times New Roman" w:hAnsi="Arial" w:cs="Arial"/>
                <w:i/>
                <w:iCs/>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«Информационные технологии в управлении»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114" w:type="pct"/>
            <w:tcBorders>
              <w:top w:val="nil"/>
              <w:left w:val="nil"/>
              <w:bottom w:val="nil"/>
              <w:right w:val="nil"/>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sz w:val="18"/>
                <w:szCs w:val="18"/>
                <w:lang w:eastAsia="ru-RU"/>
              </w:rPr>
            </w:pPr>
            <w:r w:rsidRPr="00766978">
              <w:rPr>
                <w:rFonts w:ascii="Times New Roman" w:eastAsia="Times New Roman" w:hAnsi="Times New Roman" w:cs="Times New Roman"/>
                <w:sz w:val="18"/>
                <w:szCs w:val="18"/>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114" w:type="pct"/>
            <w:tcBorders>
              <w:top w:val="nil"/>
              <w:left w:val="nil"/>
              <w:bottom w:val="nil"/>
              <w:right w:val="nil"/>
            </w:tcBorders>
            <w:shd w:val="clear" w:color="000000" w:fill="FFFFFF"/>
            <w:noWrap/>
            <w:vAlign w:val="center"/>
            <w:hideMark/>
          </w:tcPr>
          <w:p w:rsidR="00766978" w:rsidRPr="00766978" w:rsidRDefault="00766978" w:rsidP="00766978">
            <w:pPr>
              <w:spacing w:after="0" w:line="240" w:lineRule="auto"/>
              <w:rPr>
                <w:rFonts w:ascii="Arial" w:eastAsia="Times New Roman" w:hAnsi="Arial" w:cs="Arial"/>
                <w:sz w:val="16"/>
                <w:szCs w:val="16"/>
                <w:lang w:eastAsia="ru-RU"/>
              </w:rPr>
            </w:pPr>
            <w:r w:rsidRPr="00766978">
              <w:rPr>
                <w:rFonts w:ascii="Arial" w:eastAsia="Times New Roman" w:hAnsi="Arial" w:cs="Arial"/>
                <w:sz w:val="16"/>
                <w:szCs w:val="16"/>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766978">
              <w:rPr>
                <w:rFonts w:ascii="Times New Roman" w:eastAsia="Times New Roman" w:hAnsi="Times New Roman" w:cs="Times New Roman"/>
                <w:lang w:eastAsia="ru-RU"/>
              </w:rPr>
              <w:lastRenderedPageBreak/>
              <w:t>Российской Федерации, местных администраций</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1020122000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15,6</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Подпрограмма «Развитие сферы культуры и спорта на территории сельского поселения на 2024-2028 гг.»</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1060000000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5 113,1</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«Расходы, направленные на организацию досуга и обеспечение жителей услугами организаций культуры»</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1060100000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4 709,0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4 709,0</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9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3 894,5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3 894,5</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813,3</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813,3</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Иные бюджетные ассигнования</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1,2</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1,2</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Реализация мероприятий перечня проектов народных инициатив</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10601S2370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6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xml:space="preserve">Закупка товаров, работ и услуг для обеспечения государственных </w:t>
            </w:r>
            <w:r w:rsidRPr="00766978">
              <w:rPr>
                <w:rFonts w:ascii="Times New Roman" w:eastAsia="Times New Roman" w:hAnsi="Times New Roman" w:cs="Times New Roman"/>
                <w:b/>
                <w:bCs/>
                <w:i/>
                <w:iCs/>
                <w:lang w:eastAsia="ru-RU"/>
              </w:rPr>
              <w:lastRenderedPageBreak/>
              <w:t>(муниципальных) нужд</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10601S2370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 </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300"/>
        </w:trPr>
        <w:tc>
          <w:tcPr>
            <w:tcW w:w="11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культура</w:t>
            </w:r>
          </w:p>
        </w:tc>
        <w:tc>
          <w:tcPr>
            <w:tcW w:w="101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10601S2370</w:t>
            </w:r>
          </w:p>
        </w:tc>
        <w:tc>
          <w:tcPr>
            <w:tcW w:w="845"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91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780"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404,1</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gridAfter w:val="1"/>
          <w:wAfter w:w="220" w:type="pct"/>
          <w:trHeight w:val="285"/>
        </w:trPr>
        <w:tc>
          <w:tcPr>
            <w:tcW w:w="1113" w:type="pct"/>
            <w:tcBorders>
              <w:top w:val="nil"/>
              <w:left w:val="single" w:sz="4" w:space="0" w:color="auto"/>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ВСЕГО:</w:t>
            </w:r>
          </w:p>
        </w:tc>
        <w:tc>
          <w:tcPr>
            <w:tcW w:w="1017" w:type="pct"/>
            <w:gridSpan w:val="3"/>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845" w:type="pct"/>
            <w:gridSpan w:val="2"/>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910" w:type="pct"/>
            <w:gridSpan w:val="2"/>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780" w:type="pct"/>
            <w:gridSpan w:val="2"/>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14 118,7</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Arial" w:eastAsia="Times New Roman" w:hAnsi="Arial" w:cs="Arial"/>
                <w:sz w:val="20"/>
                <w:szCs w:val="20"/>
                <w:lang w:eastAsia="ru-RU"/>
              </w:rPr>
            </w:pPr>
            <w:r w:rsidRPr="00766978">
              <w:rPr>
                <w:rFonts w:ascii="Arial" w:eastAsia="Times New Roman" w:hAnsi="Arial" w:cs="Arial"/>
                <w:sz w:val="20"/>
                <w:szCs w:val="20"/>
                <w:lang w:eastAsia="ru-RU"/>
              </w:rPr>
              <w:t>0,0</w:t>
            </w:r>
          </w:p>
        </w:tc>
      </w:tr>
      <w:tr w:rsidR="00766978" w:rsidRPr="00766978" w:rsidTr="00FC1016">
        <w:trPr>
          <w:gridAfter w:val="1"/>
          <w:wAfter w:w="220" w:type="pct"/>
          <w:trHeight w:val="255"/>
        </w:trPr>
        <w:tc>
          <w:tcPr>
            <w:tcW w:w="11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017" w:type="pct"/>
            <w:gridSpan w:val="3"/>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845"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910"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780"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1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568" w:type="pct"/>
        <w:tblLayout w:type="fixed"/>
        <w:tblLook w:val="04A0" w:firstRow="1" w:lastRow="0" w:firstColumn="1" w:lastColumn="0" w:noHBand="0" w:noVBand="1"/>
      </w:tblPr>
      <w:tblGrid>
        <w:gridCol w:w="2351"/>
        <w:gridCol w:w="1416"/>
        <w:gridCol w:w="699"/>
        <w:gridCol w:w="37"/>
        <w:gridCol w:w="754"/>
        <w:gridCol w:w="947"/>
        <w:gridCol w:w="237"/>
        <w:gridCol w:w="1604"/>
        <w:gridCol w:w="1393"/>
        <w:gridCol w:w="986"/>
        <w:gridCol w:w="197"/>
        <w:gridCol w:w="984"/>
      </w:tblGrid>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bookmarkStart w:id="3" w:name="RANGE!A1:F73"/>
            <w:r w:rsidRPr="00766978">
              <w:rPr>
                <w:rFonts w:ascii="Times New Roman" w:eastAsia="Times New Roman" w:hAnsi="Times New Roman" w:cs="Times New Roman"/>
                <w:sz w:val="20"/>
                <w:szCs w:val="20"/>
                <w:lang w:eastAsia="ru-RU"/>
              </w:rPr>
              <w:t> </w:t>
            </w:r>
            <w:bookmarkEnd w:id="3"/>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Приложение № 6</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к решению Думы Афанасьевского</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сельского поселения</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"О бюджете Афанасьевского</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муниципального образования на 2025 год</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и на плановый период 2026 и 2027 годов"</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xml:space="preserve">                                от _________2024г. № ____</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61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01"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341"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1227"/>
        </w:trPr>
        <w:tc>
          <w:tcPr>
            <w:tcW w:w="4066" w:type="pct"/>
            <w:gridSpan w:val="9"/>
            <w:tcBorders>
              <w:top w:val="nil"/>
              <w:left w:val="nil"/>
              <w:bottom w:val="nil"/>
              <w:right w:val="nil"/>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xml:space="preserve">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 и 2027 ГОДОВ </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trHeight w:val="285"/>
        </w:trPr>
        <w:tc>
          <w:tcPr>
            <w:tcW w:w="1013"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610"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050" w:type="pct"/>
            <w:gridSpan w:val="4"/>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02"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180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c>
          <w:tcPr>
            <w:tcW w:w="42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color w:val="000000"/>
                <w:sz w:val="20"/>
                <w:szCs w:val="20"/>
                <w:lang w:eastAsia="ru-RU"/>
              </w:rPr>
            </w:pPr>
            <w:r w:rsidRPr="00766978">
              <w:rPr>
                <w:rFonts w:ascii="Times New Roman" w:eastAsia="Times New Roman" w:hAnsi="Times New Roman" w:cs="Times New Roman"/>
                <w:b/>
                <w:bCs/>
                <w:color w:val="000000"/>
                <w:sz w:val="20"/>
                <w:szCs w:val="20"/>
                <w:lang w:eastAsia="ru-RU"/>
              </w:rPr>
              <w:t> </w:t>
            </w:r>
          </w:p>
        </w:tc>
      </w:tr>
      <w:tr w:rsidR="00766978" w:rsidRPr="00766978" w:rsidTr="00FC1016">
        <w:trPr>
          <w:gridAfter w:val="2"/>
          <w:wAfter w:w="509" w:type="pct"/>
          <w:trHeight w:val="255"/>
        </w:trPr>
        <w:tc>
          <w:tcPr>
            <w:tcW w:w="2673" w:type="pct"/>
            <w:gridSpan w:val="6"/>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 </w:t>
            </w:r>
          </w:p>
        </w:tc>
        <w:tc>
          <w:tcPr>
            <w:tcW w:w="1818"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(тыс. рублей)</w:t>
            </w:r>
          </w:p>
        </w:tc>
      </w:tr>
      <w:tr w:rsidR="00766978" w:rsidRPr="00766978" w:rsidTr="00FC1016">
        <w:trPr>
          <w:gridAfter w:val="2"/>
          <w:wAfter w:w="509" w:type="pct"/>
          <w:trHeight w:val="435"/>
        </w:trPr>
        <w:tc>
          <w:tcPr>
            <w:tcW w:w="1013" w:type="pct"/>
            <w:tcBorders>
              <w:top w:val="single" w:sz="4" w:space="0" w:color="auto"/>
              <w:left w:val="single" w:sz="4" w:space="0" w:color="auto"/>
              <w:bottom w:val="nil"/>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927" w:type="pct"/>
            <w:gridSpan w:val="3"/>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КЦСР</w:t>
            </w:r>
          </w:p>
        </w:tc>
        <w:tc>
          <w:tcPr>
            <w:tcW w:w="733"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КВР</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РзПР</w:t>
            </w:r>
          </w:p>
        </w:tc>
        <w:tc>
          <w:tcPr>
            <w:tcW w:w="600" w:type="pct"/>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2026</w:t>
            </w:r>
          </w:p>
        </w:tc>
        <w:tc>
          <w:tcPr>
            <w:tcW w:w="425" w:type="pct"/>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2027</w:t>
            </w:r>
          </w:p>
        </w:tc>
      </w:tr>
      <w:tr w:rsidR="00766978" w:rsidRPr="00766978" w:rsidTr="00FC1016">
        <w:trPr>
          <w:gridAfter w:val="2"/>
          <w:wAfter w:w="509" w:type="pct"/>
          <w:trHeight w:val="600"/>
        </w:trPr>
        <w:tc>
          <w:tcPr>
            <w:tcW w:w="1013" w:type="pct"/>
            <w:tcBorders>
              <w:top w:val="single" w:sz="4" w:space="0" w:color="auto"/>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Муниципальная программа «Социально-экономическое развитие территории сельского поселения на 2024-2028 гг.»</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1000000000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11 348,1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10 888,9</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1010000000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8 977,9</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8 987,9</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«Обеспечение деятельности главы сельского поселения и Администрации сельского поселения»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4 460,4</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4 470,4</w:t>
            </w:r>
          </w:p>
        </w:tc>
      </w:tr>
      <w:tr w:rsidR="00766978" w:rsidRPr="00766978" w:rsidTr="00FC1016">
        <w:trPr>
          <w:gridAfter w:val="2"/>
          <w:wAfter w:w="509" w:type="pct"/>
          <w:trHeight w:val="45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Финансовое обеспечение выполнения функций органов местного самоуправления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4 198,2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4 198,2</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xml:space="preserve">Расходы на выплаты персоналу в целях обеспечения выполнения функций </w:t>
            </w:r>
            <w:r w:rsidRPr="00766978">
              <w:rPr>
                <w:rFonts w:ascii="Times New Roman" w:eastAsia="Times New Roman" w:hAnsi="Times New Roman" w:cs="Times New Roman"/>
                <w:b/>
                <w:bCs/>
                <w:i/>
                <w:iCs/>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4 126,5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4 126,5</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Функционирование высшего должностного лица субъекта Российской Федерации и муниципального образования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0102</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1 304,2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1 304,2</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2 822,3</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2 822,3</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56,5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56,5</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56,5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56,5</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Иные бюджетные ассигнования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15,2</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15,2</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 xml:space="preserve">Другие </w:t>
            </w:r>
            <w:r w:rsidRPr="00766978">
              <w:rPr>
                <w:rFonts w:ascii="Times New Roman" w:eastAsia="Times New Roman" w:hAnsi="Times New Roman" w:cs="Times New Roman"/>
                <w:lang w:eastAsia="ru-RU"/>
              </w:rPr>
              <w:lastRenderedPageBreak/>
              <w:t>общегосударственные вопросы</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1010120100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0113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Осуществление первичного воинского учета органами местного самоуправления поселений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261,5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271,5</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242,2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252,2</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Мобилизационная и вневойсковая подготовка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1010151180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0203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242,2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252,2</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1010151180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19,3</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19,3</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Мобилизационная и вневойсковая подготовка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1010151180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0203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19,3</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19,3</w:t>
            </w:r>
          </w:p>
        </w:tc>
      </w:tr>
      <w:tr w:rsidR="00766978" w:rsidRPr="00766978" w:rsidTr="00FC1016">
        <w:trPr>
          <w:gridAfter w:val="2"/>
          <w:wAfter w:w="509" w:type="pct"/>
          <w:trHeight w:val="15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1010173150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1010173150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0,7</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Другие общегосударственные вопросы</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1010173150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0113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0,7</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0,7</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«Управление муниципальным долгом сельского поселения»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1010200000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Организация и осуществление муниципальных заимствований и исполнение обязательств по ним</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1010221100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Обслуживание государственного (муниципального) долга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1010221100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700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Обслуживание государственного внутреннего и муниципального долга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1010221100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700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1301</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1010320200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Социальное обеспечение и иные выплаты населению</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1010320200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681,5</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Пенсионное обеспечение</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1010320200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1001</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681,5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681,5</w:t>
            </w:r>
          </w:p>
        </w:tc>
      </w:tr>
      <w:tr w:rsidR="00766978" w:rsidRPr="00766978" w:rsidTr="00FC1016">
        <w:trPr>
          <w:gridAfter w:val="2"/>
          <w:wAfter w:w="509" w:type="pct"/>
          <w:trHeight w:val="12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1010600000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1010620600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Межбюджетные трансферты</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1010620600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500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3 834,0</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Прочие межбюджетные трансферты общего характера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1010620600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500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1403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3 834,0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3 834,0</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«Повышение эффективности бюджетных расходов сельских поселений на 2024-2028 гг.»</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1020000000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«Информационные технологии в управлении»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1020122000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15,6</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1020122000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0104</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15,6</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15,6</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«Развитие инфраструктуры на территории сельского поселения на 2024-2028 гг.»</w:t>
            </w:r>
          </w:p>
        </w:tc>
        <w:tc>
          <w:tcPr>
            <w:tcW w:w="927"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1030000000</w:t>
            </w:r>
          </w:p>
        </w:tc>
        <w:tc>
          <w:tcPr>
            <w:tcW w:w="73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«Организация благоустройства территории поселения»</w:t>
            </w:r>
          </w:p>
        </w:tc>
        <w:tc>
          <w:tcPr>
            <w:tcW w:w="927"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1030200000</w:t>
            </w:r>
          </w:p>
        </w:tc>
        <w:tc>
          <w:tcPr>
            <w:tcW w:w="73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Реализация мероприятий перечня проектов народных инициатив</w:t>
            </w:r>
          </w:p>
        </w:tc>
        <w:tc>
          <w:tcPr>
            <w:tcW w:w="927"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10302S2370</w:t>
            </w:r>
          </w:p>
        </w:tc>
        <w:tc>
          <w:tcPr>
            <w:tcW w:w="73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10302S2370</w:t>
            </w:r>
          </w:p>
        </w:tc>
        <w:tc>
          <w:tcPr>
            <w:tcW w:w="73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404,1</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Благоустройство</w:t>
            </w:r>
          </w:p>
        </w:tc>
        <w:tc>
          <w:tcPr>
            <w:tcW w:w="927"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10302S2370</w:t>
            </w:r>
          </w:p>
        </w:tc>
        <w:tc>
          <w:tcPr>
            <w:tcW w:w="73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0503</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404,1</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404,1</w:t>
            </w:r>
          </w:p>
        </w:tc>
      </w:tr>
      <w:tr w:rsidR="00766978" w:rsidRPr="00766978" w:rsidTr="00FC1016">
        <w:trPr>
          <w:gridAfter w:val="2"/>
          <w:wAfter w:w="509" w:type="pct"/>
          <w:trHeight w:val="600"/>
        </w:trPr>
        <w:tc>
          <w:tcPr>
            <w:tcW w:w="1013" w:type="pct"/>
            <w:tcBorders>
              <w:top w:val="single" w:sz="4" w:space="0" w:color="auto"/>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«Развитие сферы культуры и спорта на территории сельского поселения на 2024-2028 гг.»</w:t>
            </w:r>
          </w:p>
        </w:tc>
        <w:tc>
          <w:tcPr>
            <w:tcW w:w="927" w:type="pct"/>
            <w:gridSpan w:val="3"/>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1060000000</w:t>
            </w:r>
          </w:p>
        </w:tc>
        <w:tc>
          <w:tcPr>
            <w:tcW w:w="733" w:type="pct"/>
            <w:gridSpan w:val="2"/>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1 950,5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1 481,3</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«Расходы, направленные на организацию досуга и обеспечение жителей услугами организаций культуры»</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1 950,5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1 481,3</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1 950,5</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1 481,3</w:t>
            </w:r>
          </w:p>
        </w:tc>
      </w:tr>
      <w:tr w:rsidR="00766978" w:rsidRPr="00766978" w:rsidTr="00FC1016">
        <w:trPr>
          <w:gridAfter w:val="2"/>
          <w:wAfter w:w="509" w:type="pct"/>
          <w:trHeight w:val="9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1 136,0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666,8</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1 136,0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666,8</w:t>
            </w:r>
          </w:p>
        </w:tc>
      </w:tr>
      <w:tr w:rsidR="00766978" w:rsidRPr="00766978" w:rsidTr="00FC1016">
        <w:trPr>
          <w:gridAfter w:val="2"/>
          <w:wAfter w:w="509" w:type="pct"/>
          <w:trHeight w:val="6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813,3</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813,3</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200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813,3</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813,3</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Иные бюджетные ассигнования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1,2</w:t>
            </w:r>
          </w:p>
        </w:tc>
      </w:tr>
      <w:tr w:rsidR="00766978" w:rsidRPr="00766978" w:rsidTr="00FC1016">
        <w:trPr>
          <w:gridAfter w:val="2"/>
          <w:wAfter w:w="509" w:type="pct"/>
          <w:trHeight w:val="300"/>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Культура</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1060122000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0801</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1,2</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1,2</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Непрограммные расходы</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7000000000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218,4</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Обеспечение проведения выборов</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7080000000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218,4</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Проведение выборов главы муниципального образования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7080020700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218,4</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Иные бюджетные ассигнования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7080020700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92,6</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Обеспечение проведения выборов и референдумов</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7080020700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0107</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92,6</w:t>
            </w:r>
          </w:p>
        </w:tc>
      </w:tr>
      <w:tr w:rsidR="00766978" w:rsidRPr="00766978" w:rsidTr="00FC1016">
        <w:trPr>
          <w:gridAfter w:val="2"/>
          <w:wAfter w:w="509" w:type="pct"/>
          <w:trHeight w:val="630"/>
        </w:trPr>
        <w:tc>
          <w:tcPr>
            <w:tcW w:w="1013" w:type="pct"/>
            <w:tcBorders>
              <w:top w:val="single" w:sz="4" w:space="0" w:color="auto"/>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Проведение выборов в представительные органы муниципального образования</w:t>
            </w:r>
          </w:p>
        </w:tc>
        <w:tc>
          <w:tcPr>
            <w:tcW w:w="927" w:type="pct"/>
            <w:gridSpan w:val="3"/>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7080020800</w:t>
            </w:r>
          </w:p>
        </w:tc>
        <w:tc>
          <w:tcPr>
            <w:tcW w:w="733" w:type="pct"/>
            <w:gridSpan w:val="2"/>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93" w:type="pct"/>
            <w:gridSpan w:val="2"/>
            <w:tcBorders>
              <w:top w:val="single" w:sz="4" w:space="0" w:color="auto"/>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125,8</w:t>
            </w:r>
          </w:p>
        </w:tc>
      </w:tr>
      <w:tr w:rsidR="00766978" w:rsidRPr="00766978" w:rsidTr="00FC1016">
        <w:trPr>
          <w:gridAfter w:val="2"/>
          <w:wAfter w:w="509" w:type="pct"/>
          <w:trHeight w:val="315"/>
        </w:trPr>
        <w:tc>
          <w:tcPr>
            <w:tcW w:w="1013"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Иные бюджетные ассигнования</w:t>
            </w:r>
          </w:p>
        </w:tc>
        <w:tc>
          <w:tcPr>
            <w:tcW w:w="927" w:type="pct"/>
            <w:gridSpan w:val="3"/>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7080020800</w:t>
            </w:r>
          </w:p>
        </w:tc>
        <w:tc>
          <w:tcPr>
            <w:tcW w:w="73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800</w:t>
            </w:r>
          </w:p>
        </w:tc>
        <w:tc>
          <w:tcPr>
            <w:tcW w:w="793" w:type="pct"/>
            <w:gridSpan w:val="2"/>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125,8</w:t>
            </w:r>
          </w:p>
        </w:tc>
      </w:tr>
      <w:tr w:rsidR="00766978" w:rsidRPr="00766978" w:rsidTr="00FC1016">
        <w:trPr>
          <w:gridAfter w:val="2"/>
          <w:wAfter w:w="509" w:type="pct"/>
          <w:trHeight w:val="315"/>
        </w:trPr>
        <w:tc>
          <w:tcPr>
            <w:tcW w:w="1013" w:type="pct"/>
            <w:tcBorders>
              <w:top w:val="nil"/>
              <w:left w:val="single" w:sz="4" w:space="0" w:color="auto"/>
              <w:bottom w:val="nil"/>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Обеспечение </w:t>
            </w:r>
            <w:r w:rsidRPr="00766978">
              <w:rPr>
                <w:rFonts w:ascii="Times New Roman" w:eastAsia="Times New Roman" w:hAnsi="Times New Roman" w:cs="Times New Roman"/>
                <w:sz w:val="24"/>
                <w:szCs w:val="24"/>
                <w:lang w:eastAsia="ru-RU"/>
              </w:rPr>
              <w:lastRenderedPageBreak/>
              <w:t>проведения выборов и референдумов</w:t>
            </w:r>
          </w:p>
        </w:tc>
        <w:tc>
          <w:tcPr>
            <w:tcW w:w="927" w:type="pct"/>
            <w:gridSpan w:val="3"/>
            <w:tcBorders>
              <w:top w:val="nil"/>
              <w:left w:val="nil"/>
              <w:bottom w:val="nil"/>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lastRenderedPageBreak/>
              <w:t>7080020800</w:t>
            </w:r>
          </w:p>
        </w:tc>
        <w:tc>
          <w:tcPr>
            <w:tcW w:w="733" w:type="pct"/>
            <w:gridSpan w:val="2"/>
            <w:tcBorders>
              <w:top w:val="nil"/>
              <w:left w:val="nil"/>
              <w:bottom w:val="nil"/>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793" w:type="pct"/>
            <w:gridSpan w:val="2"/>
            <w:tcBorders>
              <w:top w:val="nil"/>
              <w:left w:val="nil"/>
              <w:bottom w:val="nil"/>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0107</w:t>
            </w:r>
          </w:p>
        </w:tc>
        <w:tc>
          <w:tcPr>
            <w:tcW w:w="600"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0,0</w:t>
            </w:r>
          </w:p>
        </w:tc>
        <w:tc>
          <w:tcPr>
            <w:tcW w:w="425"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125,8</w:t>
            </w:r>
          </w:p>
        </w:tc>
      </w:tr>
      <w:tr w:rsidR="00766978" w:rsidRPr="00766978" w:rsidTr="00FC1016">
        <w:trPr>
          <w:gridAfter w:val="2"/>
          <w:wAfter w:w="509" w:type="pct"/>
          <w:trHeight w:val="285"/>
        </w:trPr>
        <w:tc>
          <w:tcPr>
            <w:tcW w:w="101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lastRenderedPageBreak/>
              <w:t>ВСЕГО:</w:t>
            </w:r>
          </w:p>
        </w:tc>
        <w:tc>
          <w:tcPr>
            <w:tcW w:w="927"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73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79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 </w:t>
            </w:r>
          </w:p>
        </w:tc>
        <w:tc>
          <w:tcPr>
            <w:tcW w:w="600" w:type="pct"/>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11 348,1</w:t>
            </w:r>
          </w:p>
        </w:tc>
        <w:tc>
          <w:tcPr>
            <w:tcW w:w="425" w:type="pct"/>
            <w:tcBorders>
              <w:top w:val="nil"/>
              <w:left w:val="nil"/>
              <w:bottom w:val="single" w:sz="4" w:space="0" w:color="auto"/>
              <w:right w:val="single" w:sz="4" w:space="0" w:color="auto"/>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b/>
                <w:bCs/>
                <w:lang w:eastAsia="ru-RU"/>
              </w:rPr>
            </w:pPr>
            <w:r w:rsidRPr="00766978">
              <w:rPr>
                <w:rFonts w:ascii="Times New Roman" w:eastAsia="Times New Roman" w:hAnsi="Times New Roman" w:cs="Times New Roman"/>
                <w:b/>
                <w:bCs/>
                <w:lang w:eastAsia="ru-RU"/>
              </w:rPr>
              <w:t>11 107,3</w:t>
            </w:r>
          </w:p>
        </w:tc>
      </w:tr>
      <w:tr w:rsidR="00766978" w:rsidRPr="00766978" w:rsidTr="00FC1016">
        <w:trPr>
          <w:gridAfter w:val="2"/>
          <w:wAfter w:w="509" w:type="pct"/>
          <w:trHeight w:val="255"/>
        </w:trPr>
        <w:tc>
          <w:tcPr>
            <w:tcW w:w="101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927" w:type="pct"/>
            <w:gridSpan w:val="3"/>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73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793"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00"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25"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356" w:type="pct"/>
        <w:tblInd w:w="-743" w:type="dxa"/>
        <w:tblLook w:val="04A0" w:firstRow="1" w:lastRow="0" w:firstColumn="1" w:lastColumn="0" w:noHBand="0" w:noVBand="1"/>
      </w:tblPr>
      <w:tblGrid>
        <w:gridCol w:w="3119"/>
        <w:gridCol w:w="1230"/>
        <w:gridCol w:w="614"/>
        <w:gridCol w:w="98"/>
        <w:gridCol w:w="777"/>
        <w:gridCol w:w="545"/>
        <w:gridCol w:w="835"/>
        <w:gridCol w:w="712"/>
        <w:gridCol w:w="1710"/>
        <w:gridCol w:w="1523"/>
      </w:tblGrid>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bookmarkStart w:id="4" w:name="RANGE!A1:F82"/>
            <w:r w:rsidRPr="00766978">
              <w:rPr>
                <w:rFonts w:ascii="Arial" w:eastAsia="Times New Roman" w:hAnsi="Arial" w:cs="Arial"/>
                <w:sz w:val="20"/>
                <w:szCs w:val="20"/>
                <w:lang w:eastAsia="ru-RU"/>
              </w:rPr>
              <w:t> </w:t>
            </w:r>
            <w:bookmarkEnd w:id="4"/>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Приложение № 7</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к решению Думы Афанасьевского</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сельского поселения</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"О бюджете Афанасьевского</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муниципального образования на 2025 год</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и на плановый период 2026 и 2027 годов"</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xml:space="preserve">                                от _________2024г. № ____</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r>
      <w:tr w:rsidR="00766978" w:rsidRPr="00766978" w:rsidTr="00FC1016">
        <w:trPr>
          <w:trHeight w:val="255"/>
        </w:trPr>
        <w:tc>
          <w:tcPr>
            <w:tcW w:w="1948" w:type="pct"/>
            <w:gridSpan w:val="2"/>
            <w:tcBorders>
              <w:top w:val="nil"/>
              <w:left w:val="nil"/>
              <w:bottom w:val="nil"/>
              <w:right w:val="nil"/>
            </w:tcBorders>
            <w:shd w:val="clear" w:color="000000" w:fill="FFFFFF"/>
            <w:vAlign w:val="bottom"/>
            <w:hideMark/>
          </w:tcPr>
          <w:p w:rsidR="00766978" w:rsidRPr="00766978" w:rsidRDefault="00766978" w:rsidP="00766978">
            <w:pPr>
              <w:spacing w:after="0" w:line="240" w:lineRule="auto"/>
              <w:ind w:left="-1078"/>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19"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48"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61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r>
      <w:tr w:rsidR="00766978" w:rsidRPr="00766978" w:rsidTr="00FC1016">
        <w:trPr>
          <w:trHeight w:val="638"/>
        </w:trPr>
        <w:tc>
          <w:tcPr>
            <w:tcW w:w="5000" w:type="pct"/>
            <w:gridSpan w:val="10"/>
            <w:tcBorders>
              <w:top w:val="nil"/>
              <w:left w:val="nil"/>
              <w:bottom w:val="nil"/>
              <w:right w:val="nil"/>
            </w:tcBorders>
            <w:shd w:val="clear" w:color="000000" w:fill="FFFFFF"/>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xml:space="preserve">ВЕДОМСТВЕННАЯ СТРУКТУРА РАСХОДОВ БЮДЖЕТА АФАНАСЬЕВСКОГО МУНИЦИПАЛЬНОГО ОБРАЗОВАНИЯ НА 2025 ГОД </w:t>
            </w:r>
          </w:p>
        </w:tc>
      </w:tr>
      <w:tr w:rsidR="00766978" w:rsidRPr="00766978" w:rsidTr="00FC1016">
        <w:trPr>
          <w:trHeight w:val="315"/>
        </w:trPr>
        <w:tc>
          <w:tcPr>
            <w:tcW w:w="1948" w:type="pct"/>
            <w:gridSpan w:val="2"/>
            <w:tcBorders>
              <w:top w:val="nil"/>
              <w:left w:val="nil"/>
              <w:bottom w:val="nil"/>
              <w:right w:val="nil"/>
            </w:tcBorders>
            <w:shd w:val="clear" w:color="000000" w:fill="FFFFFF"/>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19" w:type="pct"/>
            <w:gridSpan w:val="2"/>
            <w:tcBorders>
              <w:top w:val="nil"/>
              <w:left w:val="nil"/>
              <w:bottom w:val="nil"/>
              <w:right w:val="nil"/>
            </w:tcBorders>
            <w:shd w:val="clear" w:color="000000" w:fill="FFFFFF"/>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592" w:type="pct"/>
            <w:gridSpan w:val="2"/>
            <w:tcBorders>
              <w:top w:val="nil"/>
              <w:left w:val="nil"/>
              <w:bottom w:val="nil"/>
              <w:right w:val="nil"/>
            </w:tcBorders>
            <w:shd w:val="clear" w:color="000000" w:fill="FFFFFF"/>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7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1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1448" w:type="pct"/>
            <w:gridSpan w:val="2"/>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r>
      <w:tr w:rsidR="00766978" w:rsidRPr="00766978" w:rsidTr="00FC1016">
        <w:trPr>
          <w:trHeight w:val="255"/>
        </w:trPr>
        <w:tc>
          <w:tcPr>
            <w:tcW w:w="2859" w:type="pct"/>
            <w:gridSpan w:val="6"/>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 </w:t>
            </w:r>
          </w:p>
        </w:tc>
        <w:tc>
          <w:tcPr>
            <w:tcW w:w="2141" w:type="pct"/>
            <w:gridSpan w:val="4"/>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ind w:left="-1078"/>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(тыс. рублей)</w:t>
            </w:r>
          </w:p>
        </w:tc>
      </w:tr>
      <w:tr w:rsidR="00766978" w:rsidRPr="00766978" w:rsidTr="00FC1016">
        <w:trPr>
          <w:trHeight w:val="462"/>
        </w:trPr>
        <w:tc>
          <w:tcPr>
            <w:tcW w:w="13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Наименование</w:t>
            </w:r>
          </w:p>
        </w:tc>
        <w:tc>
          <w:tcPr>
            <w:tcW w:w="826"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ГРБС</w:t>
            </w:r>
          </w:p>
        </w:tc>
        <w:tc>
          <w:tcPr>
            <w:tcW w:w="636" w:type="pct"/>
            <w:gridSpan w:val="3"/>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РзПР</w:t>
            </w:r>
          </w:p>
        </w:tc>
        <w:tc>
          <w:tcPr>
            <w:tcW w:w="693" w:type="pct"/>
            <w:gridSpan w:val="2"/>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КЦСР</w:t>
            </w:r>
          </w:p>
        </w:tc>
        <w:tc>
          <w:tcPr>
            <w:tcW w:w="766" w:type="pct"/>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КВР</w:t>
            </w:r>
          </w:p>
        </w:tc>
        <w:tc>
          <w:tcPr>
            <w:tcW w:w="682" w:type="pct"/>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Сумма</w:t>
            </w:r>
          </w:p>
        </w:tc>
      </w:tr>
      <w:tr w:rsidR="00766978" w:rsidRPr="00766978" w:rsidTr="00FC1016">
        <w:trPr>
          <w:trHeight w:val="43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Администрация Афанасьевского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14 118,7</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ОБЩЕГОСУДАРСТВЕННЫЕ ВОПРОСЫ</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0100</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4 250,7</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Финансовое обеспечение выполнения функций органов местного самоуправления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0102</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1 304,2</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2 945,8</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2 945,8</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2 930,2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2 930,2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Финансовое обеспечение выполнения функций органов местного самоуправления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2 930,2</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2 858,5</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56,5</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«Повышение эффективности бюджетных расходов сельских поселений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«Информационные технологии в управлении»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1020122000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15,6</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Другие общегосударственные вопросы</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Финансовое обеспечение выполнения функций органов местного самоуправления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r>
      <w:tr w:rsidR="00766978" w:rsidRPr="00766978" w:rsidTr="00FC1016">
        <w:trPr>
          <w:trHeight w:val="189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1010173150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0113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1010173150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0,7</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НАЦИОНАЛЬНАЯ ОБОРОНА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0200</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Мобилизационная и вневойсковая подготовка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60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Осуществление первичного воинского учета органами местного самоуправления поселений</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1010151180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237,4</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1010151180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218,0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0203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1010151180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19,4</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КУЛЬТУРА, КИНЕМАТОГРАФИЯ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0800</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5 113,1</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Культура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5 113,1</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5 113,1</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«Развитие сферы культуры и спорта на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5 113,1</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«Расходы, направленные на организацию досуга и обеспечение жителей услугами организаций культуры»</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1060100000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5 113,1</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4 709,0</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3 894,5</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813,3</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1,2</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мероприятий перечня проектов народных инициатив</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10601S2370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10601S2370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404,1</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СОЦИАЛЬНАЯ ПОЛИТИКА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Пенсионное обеспечение</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1010300000</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1010320200</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Социальное обеспечение и иные выплаты населению</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1001</w:t>
            </w:r>
          </w:p>
        </w:tc>
        <w:tc>
          <w:tcPr>
            <w:tcW w:w="693" w:type="pct"/>
            <w:gridSpan w:val="2"/>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1010320200</w:t>
            </w:r>
          </w:p>
        </w:tc>
        <w:tc>
          <w:tcPr>
            <w:tcW w:w="766"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300</w:t>
            </w:r>
          </w:p>
        </w:tc>
        <w:tc>
          <w:tcPr>
            <w:tcW w:w="68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ОБСЛУЖИВАНИЕ ГОСУДАРСТВЕННОГО И МУНИЦИПАЛЬНОГО ДОЛГА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1300</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Обслуживание государственного внутреннего и муниципального долга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«Управление муниципальным долгом сельского поселения»</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1010200000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Организация и осуществление муниципальных заимствований и исполнение обязательств по ним</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1010221100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1301</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1010221100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700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МЕЖБЮДЖЕТНЫЕ ТРАНСФЕРТЫ ОБЩЕГО ХАРАКТЕРА БЮДЖЕТАМ БЮДЖЕТНОЙ СИСТЕМЫ РОССИЙСКОЙ ФЕДЕРАЦИИ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1400</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Прочие межбюджетные трансферты общего характера</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63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94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Подпрограмма «Обеспечение деятельности главы сельского поселения и Администрации сельского поселения на 2024-2028 гг.»</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157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1010600000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1260"/>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1010620600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Межбюджетные трансферты</w:t>
            </w:r>
          </w:p>
        </w:tc>
        <w:tc>
          <w:tcPr>
            <w:tcW w:w="826"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636" w:type="pct"/>
            <w:gridSpan w:val="3"/>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1403</w:t>
            </w:r>
          </w:p>
        </w:tc>
        <w:tc>
          <w:tcPr>
            <w:tcW w:w="693" w:type="pct"/>
            <w:gridSpan w:val="2"/>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1010620600</w:t>
            </w:r>
          </w:p>
        </w:tc>
        <w:tc>
          <w:tcPr>
            <w:tcW w:w="76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500</w:t>
            </w:r>
          </w:p>
        </w:tc>
        <w:tc>
          <w:tcPr>
            <w:tcW w:w="68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ind w:left="-1078"/>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3 834,0</w:t>
            </w:r>
          </w:p>
        </w:tc>
      </w:tr>
      <w:tr w:rsidR="00766978" w:rsidRPr="00766978" w:rsidTr="00FC1016">
        <w:trPr>
          <w:trHeight w:val="315"/>
        </w:trPr>
        <w:tc>
          <w:tcPr>
            <w:tcW w:w="1397" w:type="pct"/>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ind w:left="-1078"/>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ВСЕГО:</w:t>
            </w:r>
          </w:p>
        </w:tc>
        <w:tc>
          <w:tcPr>
            <w:tcW w:w="826" w:type="pct"/>
            <w:gridSpan w:val="2"/>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36" w:type="pct"/>
            <w:gridSpan w:val="3"/>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766"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ind w:left="-1078"/>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82" w:type="pct"/>
            <w:tcBorders>
              <w:top w:val="nil"/>
              <w:left w:val="nil"/>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ind w:left="-1078"/>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14 118,7</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017" w:type="pct"/>
        <w:tblLayout w:type="fixed"/>
        <w:tblLook w:val="04A0" w:firstRow="1" w:lastRow="0" w:firstColumn="1" w:lastColumn="0" w:noHBand="0" w:noVBand="1"/>
      </w:tblPr>
      <w:tblGrid>
        <w:gridCol w:w="3482"/>
        <w:gridCol w:w="849"/>
        <w:gridCol w:w="793"/>
        <w:gridCol w:w="1430"/>
        <w:gridCol w:w="696"/>
        <w:gridCol w:w="757"/>
        <w:gridCol w:w="2449"/>
      </w:tblGrid>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Arial" w:eastAsia="Times New Roman" w:hAnsi="Arial" w:cs="Arial"/>
                <w:sz w:val="20"/>
                <w:szCs w:val="20"/>
                <w:lang w:eastAsia="ru-RU"/>
              </w:rPr>
            </w:pPr>
            <w:bookmarkStart w:id="5" w:name="RANGE!A1:G95"/>
            <w:r w:rsidRPr="00766978">
              <w:rPr>
                <w:rFonts w:ascii="Arial" w:eastAsia="Times New Roman" w:hAnsi="Arial" w:cs="Arial"/>
                <w:sz w:val="20"/>
                <w:szCs w:val="20"/>
                <w:lang w:eastAsia="ru-RU"/>
              </w:rPr>
              <w:t> </w:t>
            </w:r>
            <w:bookmarkEnd w:id="5"/>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Приложение № 8</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к решению Думы Афанасьевского</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сельского поселения</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"О бюджете Афанасьевского</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муниципального образования на 2025 год</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и на плановый период 2026 и 2027 годов"</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xml:space="preserve">                                от _________2024г. № ____</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right"/>
              <w:rPr>
                <w:rFonts w:ascii="Times New Roman" w:eastAsia="Times New Roman" w:hAnsi="Times New Roman" w:cs="Times New Roman"/>
                <w:sz w:val="20"/>
                <w:szCs w:val="20"/>
                <w:lang w:eastAsia="ru-RU"/>
              </w:rPr>
            </w:pPr>
            <w:r w:rsidRPr="00766978">
              <w:rPr>
                <w:rFonts w:ascii="Times New Roman" w:eastAsia="Times New Roman" w:hAnsi="Times New Roman" w:cs="Times New Roman"/>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trHeight w:val="255"/>
        </w:trPr>
        <w:tc>
          <w:tcPr>
            <w:tcW w:w="1665" w:type="pct"/>
            <w:tcBorders>
              <w:top w:val="nil"/>
              <w:left w:val="nil"/>
              <w:bottom w:val="nil"/>
              <w:right w:val="nil"/>
            </w:tcBorders>
            <w:shd w:val="clear" w:color="000000" w:fill="FFFFFF"/>
            <w:vAlign w:val="bottom"/>
            <w:hideMark/>
          </w:tcPr>
          <w:p w:rsidR="00766978" w:rsidRPr="00766978" w:rsidRDefault="00766978" w:rsidP="00766978">
            <w:pPr>
              <w:spacing w:after="0" w:line="240" w:lineRule="auto"/>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406"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79"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b/>
                <w:bCs/>
                <w:sz w:val="20"/>
                <w:szCs w:val="20"/>
                <w:lang w:eastAsia="ru-RU"/>
              </w:rPr>
            </w:pPr>
            <w:r w:rsidRPr="00766978">
              <w:rPr>
                <w:rFonts w:ascii="Times New Roman" w:eastAsia="Times New Roman" w:hAnsi="Times New Roman" w:cs="Times New Roman"/>
                <w:b/>
                <w:bCs/>
                <w:sz w:val="20"/>
                <w:szCs w:val="20"/>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trHeight w:val="765"/>
        </w:trPr>
        <w:tc>
          <w:tcPr>
            <w:tcW w:w="5000" w:type="pct"/>
            <w:gridSpan w:val="7"/>
            <w:tcBorders>
              <w:top w:val="nil"/>
              <w:left w:val="nil"/>
              <w:bottom w:val="nil"/>
              <w:right w:val="nil"/>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xml:space="preserve">ВЕДОМСТВЕННАЯ СТРУКТУРА РАСХОДОВ БЮДЖЕТА АФАНАСЬЕВСКОГО МУНИЦИПАЛЬНОГО ОБРАЗОВАНИЯ НА ПЛАНОВЫЙ ПЕРИОД НА ПЛАНОВЫЙ ПЕРИОД 2026 и 2027 ГОДОВ </w:t>
            </w:r>
          </w:p>
        </w:tc>
      </w:tr>
      <w:tr w:rsidR="00766978" w:rsidRPr="00766978" w:rsidTr="00FC1016">
        <w:trPr>
          <w:trHeight w:val="315"/>
        </w:trPr>
        <w:tc>
          <w:tcPr>
            <w:tcW w:w="1665" w:type="pct"/>
            <w:tcBorders>
              <w:top w:val="nil"/>
              <w:left w:val="nil"/>
              <w:bottom w:val="nil"/>
              <w:right w:val="nil"/>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406" w:type="pct"/>
            <w:tcBorders>
              <w:top w:val="nil"/>
              <w:left w:val="nil"/>
              <w:bottom w:val="nil"/>
              <w:right w:val="nil"/>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79" w:type="pct"/>
            <w:tcBorders>
              <w:top w:val="nil"/>
              <w:left w:val="nil"/>
              <w:bottom w:val="nil"/>
              <w:right w:val="nil"/>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84"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33"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b/>
                <w:bCs/>
                <w:sz w:val="20"/>
                <w:szCs w:val="20"/>
                <w:lang w:eastAsia="ru-RU"/>
              </w:rPr>
            </w:pPr>
            <w:r w:rsidRPr="00766978">
              <w:rPr>
                <w:rFonts w:ascii="Arial" w:eastAsia="Times New Roman" w:hAnsi="Arial" w:cs="Arial"/>
                <w:b/>
                <w:bCs/>
                <w:sz w:val="20"/>
                <w:szCs w:val="20"/>
                <w:lang w:eastAsia="ru-RU"/>
              </w:rPr>
              <w:t> </w:t>
            </w:r>
          </w:p>
        </w:tc>
      </w:tr>
      <w:tr w:rsidR="00766978" w:rsidRPr="00766978" w:rsidTr="00FC1016">
        <w:trPr>
          <w:trHeight w:val="255"/>
        </w:trPr>
        <w:tc>
          <w:tcPr>
            <w:tcW w:w="2449" w:type="pct"/>
            <w:gridSpan w:val="3"/>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 </w:t>
            </w:r>
          </w:p>
        </w:tc>
        <w:tc>
          <w:tcPr>
            <w:tcW w:w="1379" w:type="pct"/>
            <w:gridSpan w:val="3"/>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Times New Roman" w:eastAsia="Times New Roman" w:hAnsi="Times New Roman" w:cs="Times New Roman"/>
                <w:sz w:val="16"/>
                <w:szCs w:val="16"/>
                <w:lang w:eastAsia="ru-RU"/>
              </w:rPr>
            </w:pPr>
            <w:r w:rsidRPr="00766978">
              <w:rPr>
                <w:rFonts w:ascii="Times New Roman" w:eastAsia="Times New Roman" w:hAnsi="Times New Roman" w:cs="Times New Roman"/>
                <w:sz w:val="16"/>
                <w:szCs w:val="16"/>
                <w:lang w:eastAsia="ru-RU"/>
              </w:rPr>
              <w:t>(тыс. рублей)</w:t>
            </w:r>
          </w:p>
        </w:tc>
        <w:tc>
          <w:tcPr>
            <w:tcW w:w="1172" w:type="pct"/>
            <w:tcBorders>
              <w:top w:val="nil"/>
              <w:left w:val="nil"/>
              <w:bottom w:val="nil"/>
              <w:right w:val="nil"/>
            </w:tcBorders>
            <w:shd w:val="clear" w:color="000000" w:fill="FFFFFF"/>
            <w:noWrap/>
            <w:vAlign w:val="bottom"/>
            <w:hideMark/>
          </w:tcPr>
          <w:p w:rsidR="00766978" w:rsidRPr="00766978" w:rsidRDefault="00766978" w:rsidP="00766978">
            <w:pPr>
              <w:spacing w:after="0" w:line="240" w:lineRule="auto"/>
              <w:rPr>
                <w:rFonts w:ascii="Arial" w:eastAsia="Times New Roman" w:hAnsi="Arial" w:cs="Arial"/>
                <w:sz w:val="20"/>
                <w:szCs w:val="20"/>
                <w:lang w:eastAsia="ru-RU"/>
              </w:rPr>
            </w:pPr>
            <w:r w:rsidRPr="00766978">
              <w:rPr>
                <w:rFonts w:ascii="Arial" w:eastAsia="Times New Roman" w:hAnsi="Arial" w:cs="Arial"/>
                <w:sz w:val="20"/>
                <w:szCs w:val="20"/>
                <w:lang w:eastAsia="ru-RU"/>
              </w:rPr>
              <w:t> </w:t>
            </w:r>
          </w:p>
        </w:tc>
      </w:tr>
      <w:tr w:rsidR="00766978" w:rsidRPr="00766978" w:rsidTr="00FC1016">
        <w:trPr>
          <w:trHeight w:val="315"/>
        </w:trPr>
        <w:tc>
          <w:tcPr>
            <w:tcW w:w="16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Наименование</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ГРБС</w:t>
            </w:r>
          </w:p>
        </w:tc>
        <w:tc>
          <w:tcPr>
            <w:tcW w:w="379" w:type="pct"/>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РзПР</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КЦСР</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КВР</w:t>
            </w:r>
          </w:p>
        </w:tc>
        <w:tc>
          <w:tcPr>
            <w:tcW w:w="362" w:type="pct"/>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2026</w:t>
            </w:r>
          </w:p>
        </w:tc>
        <w:tc>
          <w:tcPr>
            <w:tcW w:w="1172" w:type="pct"/>
            <w:tcBorders>
              <w:top w:val="single" w:sz="4" w:space="0" w:color="auto"/>
              <w:left w:val="nil"/>
              <w:bottom w:val="single" w:sz="4" w:space="0" w:color="auto"/>
              <w:right w:val="single" w:sz="4" w:space="0" w:color="auto"/>
            </w:tcBorders>
            <w:shd w:val="clear" w:color="000000" w:fill="FFFFFF"/>
            <w:noWrap/>
            <w:vAlign w:val="center"/>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2027</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Администрация Афанасьевского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11 348,1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11 107,3</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ОБЩЕГОСУДАРСТВЕННЫЕ ВОПРОСЫ</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4 214,5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4 214,5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Финансовое обеспечение выполнения функций органов местного самоуправления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1 304,2</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0102</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1 304,2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1 304,2</w:t>
            </w:r>
          </w:p>
        </w:tc>
      </w:tr>
      <w:tr w:rsidR="00766978" w:rsidRPr="00766978" w:rsidTr="00FC1016">
        <w:trPr>
          <w:trHeight w:val="126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2 909,6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2 909,6</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2 909,6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2 909,6</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xml:space="preserve">Финансовое обеспечение выполнения функций органов </w:t>
            </w:r>
            <w:r w:rsidRPr="00766978">
              <w:rPr>
                <w:rFonts w:ascii="Times New Roman" w:eastAsia="Times New Roman" w:hAnsi="Times New Roman" w:cs="Times New Roman"/>
                <w:b/>
                <w:bCs/>
                <w:i/>
                <w:iCs/>
                <w:sz w:val="24"/>
                <w:szCs w:val="24"/>
                <w:lang w:eastAsia="ru-RU"/>
              </w:rPr>
              <w:lastRenderedPageBreak/>
              <w:t>местного самоуправления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2 894,0</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2 822,3</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2 822,3</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56,5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56,5</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15,2</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«Повышение эффективности бюджетных расходов сельских поселений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«Информационные технологии в управлении»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1020122000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15,6</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0104</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1020122000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15,6</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15,6</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Обеспечение проведения выборов и референдумов</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218,4</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Непрограммные расходы</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7000000000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218,4</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Обеспечение проведения выборов</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7080000000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218,4</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Проведение выборов главы муниципального образования</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7080020700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92,6</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Иные бюджетные ассигнования</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7080020700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800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92,6</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Проведение выборов в представительные органы муниципального образования</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7080020800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125,8</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Иные бюджетные ассигнования</w:t>
            </w:r>
          </w:p>
        </w:tc>
        <w:tc>
          <w:tcPr>
            <w:tcW w:w="406"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914</w:t>
            </w:r>
          </w:p>
        </w:tc>
        <w:tc>
          <w:tcPr>
            <w:tcW w:w="379"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0107</w:t>
            </w:r>
          </w:p>
        </w:tc>
        <w:tc>
          <w:tcPr>
            <w:tcW w:w="684"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7080020800</w:t>
            </w:r>
          </w:p>
        </w:tc>
        <w:tc>
          <w:tcPr>
            <w:tcW w:w="333" w:type="pct"/>
            <w:tcBorders>
              <w:top w:val="nil"/>
              <w:left w:val="nil"/>
              <w:bottom w:val="single" w:sz="4" w:space="0" w:color="auto"/>
              <w:right w:val="single" w:sz="4" w:space="0" w:color="auto"/>
            </w:tcBorders>
            <w:shd w:val="clear" w:color="000000" w:fill="FFFFFF"/>
            <w:hideMark/>
          </w:tcPr>
          <w:p w:rsidR="00766978" w:rsidRPr="00766978" w:rsidRDefault="00766978" w:rsidP="00766978">
            <w:pPr>
              <w:spacing w:after="0" w:line="240" w:lineRule="auto"/>
              <w:jc w:val="center"/>
              <w:rPr>
                <w:rFonts w:ascii="Times New Roman" w:eastAsia="Times New Roman" w:hAnsi="Times New Roman" w:cs="Times New Roman"/>
                <w:i/>
                <w:iCs/>
                <w:sz w:val="24"/>
                <w:szCs w:val="24"/>
                <w:lang w:eastAsia="ru-RU"/>
              </w:rPr>
            </w:pPr>
            <w:r w:rsidRPr="00766978">
              <w:rPr>
                <w:rFonts w:ascii="Times New Roman" w:eastAsia="Times New Roman" w:hAnsi="Times New Roman" w:cs="Times New Roman"/>
                <w:i/>
                <w:iCs/>
                <w:sz w:val="24"/>
                <w:szCs w:val="24"/>
                <w:lang w:eastAsia="ru-RU"/>
              </w:rPr>
              <w:t>800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125,8</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Другие общегосударственные вопросы</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«Обеспечение деятельности главы сельского поселения и Администрации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Финансовое обеспечение выполнения функций органов местного самоуправления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0,0</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1010120100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0,0</w:t>
            </w:r>
          </w:p>
        </w:tc>
      </w:tr>
      <w:tr w:rsidR="00766978" w:rsidRPr="00766978" w:rsidTr="00FC1016">
        <w:trPr>
          <w:trHeight w:val="220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1010173150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0,7</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0113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1010173150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0,7</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0,7</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НАЦИОНАЛЬНАЯ ОБОРОНА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Мобилизационная и вневойсковая подготовка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Основное мероприятие «Обеспечение деятельности главы сельского поселения и Администрации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60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Осуществление первичного воинского учета органами местного самоуправления поселений</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1010151180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261,5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271,5</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1010151180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242,2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252,2</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0203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1010151180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19,3</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19,3</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ЖИЛИЩНО-КОММУНАЛЬНОЕ ХОЗЯЙСТВО</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0500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Благоустройство</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90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60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Подпрограмма «Развитие инфраструктуры на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60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Основное мероприятие «Организация благоустройства территории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lang w:eastAsia="ru-RU"/>
              </w:rPr>
            </w:pPr>
            <w:r w:rsidRPr="00766978">
              <w:rPr>
                <w:rFonts w:ascii="Times New Roman" w:eastAsia="Times New Roman" w:hAnsi="Times New Roman" w:cs="Times New Roman"/>
                <w:b/>
                <w:bCs/>
                <w:i/>
                <w:iCs/>
                <w:lang w:eastAsia="ru-RU"/>
              </w:rPr>
              <w:t>1030200000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мероприятий перечня проектов народных инициатив</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10302S2370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404,1</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0503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10302S2370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404,1</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404,1</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КУЛЬТУРА, КИНЕМАТОГРАФИЯ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Культура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w:t>
            </w:r>
            <w:r w:rsidRPr="00766978">
              <w:rPr>
                <w:rFonts w:ascii="Times New Roman" w:eastAsia="Times New Roman" w:hAnsi="Times New Roman" w:cs="Times New Roman"/>
                <w:b/>
                <w:bCs/>
                <w:i/>
                <w:iCs/>
                <w:sz w:val="24"/>
                <w:szCs w:val="24"/>
                <w:lang w:eastAsia="ru-RU"/>
              </w:rPr>
              <w:lastRenderedPageBreak/>
              <w:t>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Подпрограмма «Развитие сферы культуры и спорта на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«Расходы, направленные на организацию досуга и обеспечение жителей услугами организаций культуры»</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1060100000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1060122000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1 950,5</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1 481,3</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1 136,0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666,8</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813,3</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813,3</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Иные бюджетные ассигнования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0801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1060122000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800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1,2</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1,2</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СОЦИАЛЬНАЯ ПОЛИТИКА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Пенсионное обеспечение</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126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xml:space="preserve">Основное мероприятие «Пенсионное обеспечение граждан, замещавших должности главы сельских поселений и муниципальных </w:t>
            </w:r>
            <w:r w:rsidRPr="00766978">
              <w:rPr>
                <w:rFonts w:ascii="Times New Roman" w:eastAsia="Times New Roman" w:hAnsi="Times New Roman" w:cs="Times New Roman"/>
                <w:b/>
                <w:bCs/>
                <w:i/>
                <w:iCs/>
                <w:sz w:val="24"/>
                <w:szCs w:val="24"/>
                <w:lang w:eastAsia="ru-RU"/>
              </w:rPr>
              <w:lastRenderedPageBreak/>
              <w:t>служащих органов местного самоуправления сельских поселений»</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1010300000</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126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1010320200</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681,5</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Социальное обеспечение и иные выплаты населению</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1001</w:t>
            </w:r>
          </w:p>
        </w:tc>
        <w:tc>
          <w:tcPr>
            <w:tcW w:w="684"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1010320200</w:t>
            </w:r>
          </w:p>
        </w:tc>
        <w:tc>
          <w:tcPr>
            <w:tcW w:w="333"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300</w:t>
            </w:r>
          </w:p>
        </w:tc>
        <w:tc>
          <w:tcPr>
            <w:tcW w:w="36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c>
          <w:tcPr>
            <w:tcW w:w="1172"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681,5</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ОБСЛУЖИВАНИЕ ГОСУДАРСТВЕННОГО И МУНИЦИПАЛЬНОГО ДОЛГА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Обслуживание государственного внутреннего и муниципального долга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«Управление муниципальным долгом сельского поселения»</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1010200000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Организация и осуществление муниципальных заимствований и исполнение обязательств по ним</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1010221100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2,0</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1301</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1010221100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700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2,0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МЕЖБЮДЖЕТНЫЕ ТРАНСФЕРТЫ ОБЩЕГО ХАРАКТЕРА БЮДЖЕТАМ БЮДЖЕТНОЙ СИСТЕМЫ РОССИЙСКОЙ ФЕДЕРАЦИИ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1400</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630"/>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Прочие межбюджетные трансферты общего характера</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lastRenderedPageBreak/>
              <w:t>Муниципальная программа «Социально-экономическое развитие территории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1000000000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94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Подпрограмма «Обеспечение деятельности главы сельского поселения и Администрации сельского поселения на 2024-2028 гг.»</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1010000000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1010600000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157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1010620600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 </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b/>
                <w:bCs/>
                <w:i/>
                <w:iCs/>
                <w:sz w:val="24"/>
                <w:szCs w:val="24"/>
                <w:lang w:eastAsia="ru-RU"/>
              </w:rPr>
            </w:pPr>
            <w:r w:rsidRPr="00766978">
              <w:rPr>
                <w:rFonts w:ascii="Times New Roman" w:eastAsia="Times New Roman" w:hAnsi="Times New Roman" w:cs="Times New Roman"/>
                <w:b/>
                <w:bCs/>
                <w:i/>
                <w:iCs/>
                <w:sz w:val="24"/>
                <w:szCs w:val="24"/>
                <w:lang w:eastAsia="ru-RU"/>
              </w:rPr>
              <w:t>3 834,0</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Межбюджетные трансферты</w:t>
            </w:r>
          </w:p>
        </w:tc>
        <w:tc>
          <w:tcPr>
            <w:tcW w:w="406"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914</w:t>
            </w:r>
          </w:p>
        </w:tc>
        <w:tc>
          <w:tcPr>
            <w:tcW w:w="379"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1403</w:t>
            </w:r>
          </w:p>
        </w:tc>
        <w:tc>
          <w:tcPr>
            <w:tcW w:w="684"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1010620600</w:t>
            </w:r>
          </w:p>
        </w:tc>
        <w:tc>
          <w:tcPr>
            <w:tcW w:w="333"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500</w:t>
            </w:r>
          </w:p>
        </w:tc>
        <w:tc>
          <w:tcPr>
            <w:tcW w:w="36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3 834,0</w:t>
            </w:r>
          </w:p>
        </w:tc>
        <w:tc>
          <w:tcPr>
            <w:tcW w:w="1172"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3 834,0</w:t>
            </w:r>
          </w:p>
        </w:tc>
      </w:tr>
      <w:tr w:rsidR="00766978" w:rsidRPr="00766978" w:rsidTr="00FC1016">
        <w:trPr>
          <w:trHeight w:val="315"/>
        </w:trPr>
        <w:tc>
          <w:tcPr>
            <w:tcW w:w="1665" w:type="pct"/>
            <w:tcBorders>
              <w:top w:val="nil"/>
              <w:left w:val="single" w:sz="4" w:space="0" w:color="auto"/>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ВСЕГО:</w:t>
            </w:r>
          </w:p>
        </w:tc>
        <w:tc>
          <w:tcPr>
            <w:tcW w:w="406"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79"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684"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 </w:t>
            </w:r>
          </w:p>
        </w:tc>
        <w:tc>
          <w:tcPr>
            <w:tcW w:w="362" w:type="pct"/>
            <w:tcBorders>
              <w:top w:val="nil"/>
              <w:left w:val="nil"/>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11 348,1</w:t>
            </w:r>
          </w:p>
        </w:tc>
        <w:tc>
          <w:tcPr>
            <w:tcW w:w="1172" w:type="pct"/>
            <w:tcBorders>
              <w:top w:val="nil"/>
              <w:left w:val="nil"/>
              <w:bottom w:val="single" w:sz="4" w:space="0" w:color="auto"/>
              <w:right w:val="single" w:sz="4" w:space="0" w:color="auto"/>
            </w:tcBorders>
            <w:shd w:val="clear" w:color="auto" w:fill="auto"/>
            <w:vAlign w:val="bottom"/>
            <w:hideMark/>
          </w:tcPr>
          <w:p w:rsidR="00766978" w:rsidRPr="00766978" w:rsidRDefault="00766978" w:rsidP="00766978">
            <w:pPr>
              <w:spacing w:after="0" w:line="240" w:lineRule="auto"/>
              <w:jc w:val="right"/>
              <w:rPr>
                <w:rFonts w:ascii="Times New Roman" w:eastAsia="Times New Roman" w:hAnsi="Times New Roman" w:cs="Times New Roman"/>
                <w:b/>
                <w:bCs/>
                <w:sz w:val="24"/>
                <w:szCs w:val="24"/>
                <w:lang w:eastAsia="ru-RU"/>
              </w:rPr>
            </w:pPr>
            <w:r w:rsidRPr="00766978">
              <w:rPr>
                <w:rFonts w:ascii="Times New Roman" w:eastAsia="Times New Roman" w:hAnsi="Times New Roman" w:cs="Times New Roman"/>
                <w:b/>
                <w:bCs/>
                <w:sz w:val="24"/>
                <w:szCs w:val="24"/>
                <w:lang w:eastAsia="ru-RU"/>
              </w:rPr>
              <w:t>11 107,3</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8906"/>
        <w:gridCol w:w="1244"/>
        <w:gridCol w:w="271"/>
      </w:tblGrid>
      <w:tr w:rsidR="00766978" w:rsidRPr="00766978" w:rsidTr="00FC1016">
        <w:trPr>
          <w:trHeight w:val="1849"/>
        </w:trPr>
        <w:tc>
          <w:tcPr>
            <w:tcW w:w="4892" w:type="pct"/>
            <w:gridSpan w:val="2"/>
            <w:tcBorders>
              <w:top w:val="nil"/>
              <w:left w:val="nil"/>
              <w:bottom w:val="nil"/>
              <w:right w:val="nil"/>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Приложение № 9</w:t>
            </w:r>
            <w:r w:rsidRPr="00766978">
              <w:rPr>
                <w:rFonts w:ascii="Times New Roman" w:eastAsia="Times New Roman" w:hAnsi="Times New Roman" w:cs="Times New Roman"/>
                <w:lang w:eastAsia="ru-RU"/>
              </w:rPr>
              <w:br/>
              <w:t xml:space="preserve">к решению  Думы Афанасьевского сельского                                                                                                                                                                                                                         поселения   "О бюджете Афанасьевского                                                                                                                                                                                                                     муниципального образования на 2025 год                                                                                                                                                                                                                          и на плановый период 2026 и 2027 годов" </w:t>
            </w:r>
            <w:r w:rsidRPr="00766978">
              <w:rPr>
                <w:rFonts w:ascii="Times New Roman" w:eastAsia="Times New Roman" w:hAnsi="Times New Roman" w:cs="Times New Roman"/>
                <w:lang w:eastAsia="ru-RU"/>
              </w:rPr>
              <w:br/>
              <w:t xml:space="preserve"> от " ___ "  ____________ 2024г. №_____</w:t>
            </w:r>
          </w:p>
        </w:tc>
        <w:tc>
          <w:tcPr>
            <w:tcW w:w="108" w:type="pct"/>
            <w:tcBorders>
              <w:top w:val="nil"/>
              <w:left w:val="nil"/>
              <w:bottom w:val="nil"/>
              <w:right w:val="nil"/>
            </w:tcBorders>
            <w:shd w:val="clear" w:color="000000" w:fill="FFFFFF"/>
            <w:hideMark/>
          </w:tcPr>
          <w:p w:rsidR="00766978" w:rsidRPr="00766978" w:rsidRDefault="00766978" w:rsidP="00766978">
            <w:pPr>
              <w:spacing w:after="0" w:line="240" w:lineRule="auto"/>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 </w:t>
            </w:r>
          </w:p>
        </w:tc>
      </w:tr>
      <w:tr w:rsidR="00766978" w:rsidRPr="00766978" w:rsidTr="00FC1016">
        <w:trPr>
          <w:trHeight w:val="285"/>
        </w:trPr>
        <w:tc>
          <w:tcPr>
            <w:tcW w:w="4371"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p>
        </w:tc>
        <w:tc>
          <w:tcPr>
            <w:tcW w:w="520"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1155"/>
        </w:trPr>
        <w:tc>
          <w:tcPr>
            <w:tcW w:w="4892" w:type="pct"/>
            <w:gridSpan w:val="2"/>
            <w:tcBorders>
              <w:top w:val="nil"/>
              <w:left w:val="nil"/>
              <w:bottom w:val="nil"/>
              <w:right w:val="nil"/>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00"/>
        </w:trPr>
        <w:tc>
          <w:tcPr>
            <w:tcW w:w="4371"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color w:val="000000"/>
                <w:lang w:eastAsia="ru-RU"/>
              </w:rPr>
            </w:pPr>
          </w:p>
        </w:tc>
        <w:tc>
          <w:tcPr>
            <w:tcW w:w="520"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color w:val="000000"/>
                <w:sz w:val="18"/>
                <w:szCs w:val="18"/>
                <w:lang w:eastAsia="ru-RU"/>
              </w:rPr>
            </w:pPr>
            <w:r w:rsidRPr="00766978">
              <w:rPr>
                <w:rFonts w:ascii="Times New Roman" w:eastAsia="Times New Roman" w:hAnsi="Times New Roman" w:cs="Times New Roman"/>
                <w:color w:val="000000"/>
                <w:sz w:val="18"/>
                <w:szCs w:val="18"/>
                <w:lang w:eastAsia="ru-RU"/>
              </w:rPr>
              <w:t>(тыс. рублей)</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75"/>
        </w:trPr>
        <w:tc>
          <w:tcPr>
            <w:tcW w:w="4371" w:type="pct"/>
            <w:tcBorders>
              <w:top w:val="single" w:sz="4" w:space="0" w:color="auto"/>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 передаваемого полномочия</w:t>
            </w:r>
          </w:p>
        </w:tc>
        <w:tc>
          <w:tcPr>
            <w:tcW w:w="520" w:type="pct"/>
            <w:tcBorders>
              <w:top w:val="single" w:sz="4" w:space="0" w:color="auto"/>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Сумма </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00"/>
        </w:trPr>
        <w:tc>
          <w:tcPr>
            <w:tcW w:w="4371"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 xml:space="preserve">ВСЕГО:            </w:t>
            </w:r>
          </w:p>
        </w:tc>
        <w:tc>
          <w:tcPr>
            <w:tcW w:w="520"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3834,0</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1609"/>
        </w:trPr>
        <w:tc>
          <w:tcPr>
            <w:tcW w:w="4371"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Составление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520"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1809,1</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00"/>
        </w:trPr>
        <w:tc>
          <w:tcPr>
            <w:tcW w:w="4371" w:type="pct"/>
            <w:tcBorders>
              <w:top w:val="nil"/>
              <w:left w:val="single" w:sz="4" w:space="0" w:color="auto"/>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Осуществление внутреннего муниципального финансового контроля</w:t>
            </w:r>
          </w:p>
        </w:tc>
        <w:tc>
          <w:tcPr>
            <w:tcW w:w="520"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75"/>
        </w:trPr>
        <w:tc>
          <w:tcPr>
            <w:tcW w:w="4371"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Осуществление  внешнего  муниципального финансового контроля</w:t>
            </w:r>
          </w:p>
        </w:tc>
        <w:tc>
          <w:tcPr>
            <w:tcW w:w="520"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00"/>
        </w:trPr>
        <w:tc>
          <w:tcPr>
            <w:tcW w:w="4371" w:type="pct"/>
            <w:tcBorders>
              <w:top w:val="nil"/>
              <w:left w:val="single" w:sz="4" w:space="0" w:color="auto"/>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Формирование архивных фондов поселения</w:t>
            </w:r>
          </w:p>
        </w:tc>
        <w:tc>
          <w:tcPr>
            <w:tcW w:w="520"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48,0</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1729"/>
        </w:trPr>
        <w:tc>
          <w:tcPr>
            <w:tcW w:w="4371"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520"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79,5</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1110"/>
        </w:trPr>
        <w:tc>
          <w:tcPr>
            <w:tcW w:w="4371"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520"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1893,4</w:t>
            </w:r>
          </w:p>
        </w:tc>
        <w:tc>
          <w:tcPr>
            <w:tcW w:w="108"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7939"/>
        <w:gridCol w:w="1244"/>
        <w:gridCol w:w="1238"/>
      </w:tblGrid>
      <w:tr w:rsidR="00766978" w:rsidRPr="00766978" w:rsidTr="00FC1016">
        <w:trPr>
          <w:trHeight w:val="1845"/>
        </w:trPr>
        <w:tc>
          <w:tcPr>
            <w:tcW w:w="5000" w:type="pct"/>
            <w:gridSpan w:val="3"/>
            <w:tcBorders>
              <w:top w:val="nil"/>
              <w:left w:val="nil"/>
              <w:bottom w:val="nil"/>
              <w:right w:val="nil"/>
            </w:tcBorders>
            <w:shd w:val="clear" w:color="000000" w:fill="FFFFFF"/>
            <w:hideMark/>
          </w:tcPr>
          <w:p w:rsidR="00766978" w:rsidRPr="00766978" w:rsidRDefault="00766978" w:rsidP="00766978">
            <w:pPr>
              <w:spacing w:after="0" w:line="240" w:lineRule="auto"/>
              <w:jc w:val="right"/>
              <w:rPr>
                <w:rFonts w:ascii="Times New Roman" w:eastAsia="Times New Roman" w:hAnsi="Times New Roman" w:cs="Times New Roman"/>
                <w:lang w:eastAsia="ru-RU"/>
              </w:rPr>
            </w:pPr>
            <w:r w:rsidRPr="00766978">
              <w:rPr>
                <w:rFonts w:ascii="Times New Roman" w:eastAsia="Times New Roman" w:hAnsi="Times New Roman" w:cs="Times New Roman"/>
                <w:lang w:eastAsia="ru-RU"/>
              </w:rPr>
              <w:lastRenderedPageBreak/>
              <w:t>Приложение № 10</w:t>
            </w:r>
            <w:r w:rsidRPr="00766978">
              <w:rPr>
                <w:rFonts w:ascii="Times New Roman" w:eastAsia="Times New Roman" w:hAnsi="Times New Roman" w:cs="Times New Roman"/>
                <w:lang w:eastAsia="ru-RU"/>
              </w:rPr>
              <w:br/>
              <w:t xml:space="preserve">к решению  Думы Афанасьевского сельского                                                                                                                                                                                                                          поселения   "О бюджете Афанасьевского                                                                                                                                                                                                                     муниципального образования на 2025год                                                                                                                                                                                                                          и на плановый период 2026 и 2027  годов" </w:t>
            </w:r>
            <w:r w:rsidRPr="00766978">
              <w:rPr>
                <w:rFonts w:ascii="Times New Roman" w:eastAsia="Times New Roman" w:hAnsi="Times New Roman" w:cs="Times New Roman"/>
                <w:lang w:eastAsia="ru-RU"/>
              </w:rPr>
              <w:br/>
              <w:t xml:space="preserve"> от " ___ "  ____________ 2024г. №_____</w:t>
            </w:r>
          </w:p>
        </w:tc>
      </w:tr>
      <w:tr w:rsidR="00766978" w:rsidRPr="00766978" w:rsidTr="00FC1016">
        <w:trPr>
          <w:trHeight w:val="285"/>
        </w:trPr>
        <w:tc>
          <w:tcPr>
            <w:tcW w:w="3810"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p>
        </w:tc>
        <w:tc>
          <w:tcPr>
            <w:tcW w:w="595"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c>
          <w:tcPr>
            <w:tcW w:w="595"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1155"/>
        </w:trPr>
        <w:tc>
          <w:tcPr>
            <w:tcW w:w="5000" w:type="pct"/>
            <w:gridSpan w:val="3"/>
            <w:tcBorders>
              <w:top w:val="nil"/>
              <w:left w:val="nil"/>
              <w:bottom w:val="nil"/>
              <w:right w:val="nil"/>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2026 и 2027 годов</w:t>
            </w:r>
          </w:p>
        </w:tc>
      </w:tr>
      <w:tr w:rsidR="00766978" w:rsidRPr="00766978" w:rsidTr="00FC1016">
        <w:trPr>
          <w:trHeight w:val="300"/>
        </w:trPr>
        <w:tc>
          <w:tcPr>
            <w:tcW w:w="3810"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jc w:val="right"/>
              <w:rPr>
                <w:rFonts w:ascii="Times New Roman" w:eastAsia="Times New Roman" w:hAnsi="Times New Roman" w:cs="Times New Roman"/>
                <w:color w:val="000000"/>
                <w:lang w:eastAsia="ru-RU"/>
              </w:rPr>
            </w:pPr>
          </w:p>
        </w:tc>
        <w:tc>
          <w:tcPr>
            <w:tcW w:w="595"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color w:val="000000"/>
                <w:sz w:val="18"/>
                <w:szCs w:val="18"/>
                <w:lang w:eastAsia="ru-RU"/>
              </w:rPr>
            </w:pPr>
            <w:r w:rsidRPr="00766978">
              <w:rPr>
                <w:rFonts w:ascii="Times New Roman" w:eastAsia="Times New Roman" w:hAnsi="Times New Roman" w:cs="Times New Roman"/>
                <w:color w:val="000000"/>
                <w:sz w:val="18"/>
                <w:szCs w:val="18"/>
                <w:lang w:eastAsia="ru-RU"/>
              </w:rPr>
              <w:t>(тыс. рублей)</w:t>
            </w:r>
          </w:p>
        </w:tc>
        <w:tc>
          <w:tcPr>
            <w:tcW w:w="595" w:type="pct"/>
            <w:tcBorders>
              <w:top w:val="nil"/>
              <w:left w:val="nil"/>
              <w:bottom w:val="nil"/>
              <w:right w:val="nil"/>
            </w:tcBorders>
            <w:shd w:val="clear" w:color="auto" w:fill="auto"/>
            <w:noWrap/>
            <w:vAlign w:val="bottom"/>
            <w:hideMark/>
          </w:tcPr>
          <w:p w:rsidR="00766978" w:rsidRPr="00766978" w:rsidRDefault="00766978" w:rsidP="00766978">
            <w:pPr>
              <w:spacing w:after="0" w:line="240" w:lineRule="auto"/>
              <w:rPr>
                <w:rFonts w:ascii="Calibri" w:eastAsia="Times New Roman" w:hAnsi="Calibri" w:cs="Calibri"/>
                <w:color w:val="000000"/>
                <w:lang w:eastAsia="ru-RU"/>
              </w:rPr>
            </w:pPr>
          </w:p>
        </w:tc>
      </w:tr>
      <w:tr w:rsidR="00766978" w:rsidRPr="00766978" w:rsidTr="00FC1016">
        <w:trPr>
          <w:trHeight w:val="375"/>
        </w:trPr>
        <w:tc>
          <w:tcPr>
            <w:tcW w:w="3810" w:type="pct"/>
            <w:tcBorders>
              <w:top w:val="single" w:sz="4" w:space="0" w:color="auto"/>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 передаваемого полномочия</w:t>
            </w:r>
          </w:p>
        </w:tc>
        <w:tc>
          <w:tcPr>
            <w:tcW w:w="595" w:type="pct"/>
            <w:tcBorders>
              <w:top w:val="single" w:sz="4" w:space="0" w:color="auto"/>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2026 год</w:t>
            </w:r>
          </w:p>
        </w:tc>
        <w:tc>
          <w:tcPr>
            <w:tcW w:w="595" w:type="pct"/>
            <w:tcBorders>
              <w:top w:val="single" w:sz="4" w:space="0" w:color="auto"/>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2027 год</w:t>
            </w:r>
          </w:p>
        </w:tc>
      </w:tr>
      <w:tr w:rsidR="00766978" w:rsidRPr="00766978" w:rsidTr="00FC1016">
        <w:trPr>
          <w:trHeight w:val="300"/>
        </w:trPr>
        <w:tc>
          <w:tcPr>
            <w:tcW w:w="3810" w:type="pct"/>
            <w:tcBorders>
              <w:top w:val="nil"/>
              <w:left w:val="single" w:sz="4" w:space="0" w:color="auto"/>
              <w:bottom w:val="single" w:sz="4" w:space="0" w:color="auto"/>
              <w:right w:val="single" w:sz="4" w:space="0" w:color="auto"/>
            </w:tcBorders>
            <w:shd w:val="clear" w:color="auto" w:fill="auto"/>
            <w:hideMark/>
          </w:tcPr>
          <w:p w:rsidR="00766978" w:rsidRPr="00766978" w:rsidRDefault="00766978" w:rsidP="00766978">
            <w:pPr>
              <w:spacing w:after="0" w:line="240" w:lineRule="auto"/>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 xml:space="preserve">ВСЕГО:            </w:t>
            </w:r>
          </w:p>
        </w:tc>
        <w:tc>
          <w:tcPr>
            <w:tcW w:w="595"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3834,0</w:t>
            </w:r>
          </w:p>
        </w:tc>
        <w:tc>
          <w:tcPr>
            <w:tcW w:w="595" w:type="pct"/>
            <w:tcBorders>
              <w:top w:val="nil"/>
              <w:left w:val="nil"/>
              <w:bottom w:val="single" w:sz="4" w:space="0" w:color="auto"/>
              <w:right w:val="single" w:sz="4" w:space="0" w:color="auto"/>
            </w:tcBorders>
            <w:shd w:val="clear" w:color="auto" w:fill="auto"/>
            <w:hideMark/>
          </w:tcPr>
          <w:p w:rsidR="00766978" w:rsidRPr="00766978" w:rsidRDefault="00766978" w:rsidP="00766978">
            <w:pPr>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3834,0</w:t>
            </w:r>
          </w:p>
        </w:tc>
      </w:tr>
      <w:tr w:rsidR="00766978" w:rsidRPr="00766978" w:rsidTr="00FC1016">
        <w:trPr>
          <w:trHeight w:val="1785"/>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Составление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1809,1</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1809,1</w:t>
            </w:r>
          </w:p>
        </w:tc>
      </w:tr>
      <w:tr w:rsidR="00766978" w:rsidRPr="00766978" w:rsidTr="00FC1016">
        <w:trPr>
          <w:trHeight w:val="300"/>
        </w:trPr>
        <w:tc>
          <w:tcPr>
            <w:tcW w:w="3810" w:type="pct"/>
            <w:tcBorders>
              <w:top w:val="nil"/>
              <w:left w:val="single" w:sz="4" w:space="0" w:color="auto"/>
              <w:bottom w:val="single" w:sz="4" w:space="0" w:color="auto"/>
              <w:right w:val="single" w:sz="4" w:space="0" w:color="auto"/>
            </w:tcBorders>
            <w:shd w:val="clear" w:color="auto" w:fill="auto"/>
            <w:noWrap/>
            <w:vAlign w:val="bottom"/>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Осуществление внутреннего муниципального финансового контроля</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r>
      <w:tr w:rsidR="00766978" w:rsidRPr="00766978" w:rsidTr="00FC1016">
        <w:trPr>
          <w:trHeight w:val="375"/>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Осуществление  внешнего  муниципального финансового контроля</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2,0</w:t>
            </w:r>
          </w:p>
        </w:tc>
      </w:tr>
      <w:tr w:rsidR="00766978" w:rsidRPr="00766978" w:rsidTr="00FC1016">
        <w:trPr>
          <w:trHeight w:val="300"/>
        </w:trPr>
        <w:tc>
          <w:tcPr>
            <w:tcW w:w="3810" w:type="pct"/>
            <w:tcBorders>
              <w:top w:val="nil"/>
              <w:left w:val="single" w:sz="4" w:space="0" w:color="auto"/>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both"/>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Формирование архивных фондов поселения</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48,0</w:t>
            </w:r>
          </w:p>
        </w:tc>
        <w:tc>
          <w:tcPr>
            <w:tcW w:w="595" w:type="pct"/>
            <w:tcBorders>
              <w:top w:val="nil"/>
              <w:left w:val="nil"/>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48,0</w:t>
            </w:r>
          </w:p>
        </w:tc>
      </w:tr>
      <w:tr w:rsidR="00766978" w:rsidRPr="00766978" w:rsidTr="00FC1016">
        <w:trPr>
          <w:trHeight w:val="1875"/>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595"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79,5</w:t>
            </w:r>
          </w:p>
        </w:tc>
        <w:tc>
          <w:tcPr>
            <w:tcW w:w="595"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lang w:eastAsia="ru-RU"/>
              </w:rPr>
            </w:pPr>
            <w:r w:rsidRPr="00766978">
              <w:rPr>
                <w:rFonts w:ascii="Times New Roman" w:eastAsia="Times New Roman" w:hAnsi="Times New Roman" w:cs="Times New Roman"/>
                <w:lang w:eastAsia="ru-RU"/>
              </w:rPr>
              <w:t>79,5</w:t>
            </w:r>
          </w:p>
        </w:tc>
      </w:tr>
      <w:tr w:rsidR="00766978" w:rsidRPr="00766978" w:rsidTr="00FC1016">
        <w:trPr>
          <w:trHeight w:val="915"/>
        </w:trPr>
        <w:tc>
          <w:tcPr>
            <w:tcW w:w="3810" w:type="pct"/>
            <w:tcBorders>
              <w:top w:val="nil"/>
              <w:left w:val="single" w:sz="4" w:space="0" w:color="auto"/>
              <w:bottom w:val="single" w:sz="4" w:space="0" w:color="auto"/>
              <w:right w:val="single" w:sz="4" w:space="0" w:color="auto"/>
            </w:tcBorders>
            <w:shd w:val="clear" w:color="auto" w:fill="auto"/>
            <w:vAlign w:val="center"/>
            <w:hideMark/>
          </w:tcPr>
          <w:p w:rsidR="00766978" w:rsidRPr="00766978" w:rsidRDefault="00766978" w:rsidP="00766978">
            <w:pPr>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595"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1893,4</w:t>
            </w:r>
          </w:p>
        </w:tc>
        <w:tc>
          <w:tcPr>
            <w:tcW w:w="595" w:type="pct"/>
            <w:tcBorders>
              <w:top w:val="nil"/>
              <w:left w:val="nil"/>
              <w:bottom w:val="single" w:sz="4" w:space="0" w:color="auto"/>
              <w:right w:val="single" w:sz="4" w:space="0" w:color="auto"/>
            </w:tcBorders>
            <w:shd w:val="clear" w:color="auto" w:fill="auto"/>
            <w:noWrap/>
            <w:vAlign w:val="center"/>
            <w:hideMark/>
          </w:tcPr>
          <w:p w:rsidR="00766978" w:rsidRPr="00766978" w:rsidRDefault="00766978" w:rsidP="00766978">
            <w:pPr>
              <w:spacing w:after="0" w:line="240" w:lineRule="auto"/>
              <w:jc w:val="center"/>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1893,4</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sectPr w:rsidR="00766978" w:rsidRPr="00766978" w:rsidSect="00214E71">
          <w:footerReference w:type="even" r:id="rId11"/>
          <w:footerReference w:type="default" r:id="rId12"/>
          <w:pgSz w:w="11906" w:h="16838" w:code="9"/>
          <w:pgMar w:top="1134" w:right="567" w:bottom="1134" w:left="1134" w:header="510" w:footer="340" w:gutter="0"/>
          <w:cols w:space="708"/>
          <w:docGrid w:linePitch="360"/>
        </w:sectPr>
      </w:pPr>
    </w:p>
    <w:tbl>
      <w:tblPr>
        <w:tblW w:w="4961" w:type="dxa"/>
        <w:tblInd w:w="10031" w:type="dxa"/>
        <w:tblLook w:val="04A0" w:firstRow="1" w:lastRow="0" w:firstColumn="1" w:lastColumn="0" w:noHBand="0" w:noVBand="1"/>
      </w:tblPr>
      <w:tblGrid>
        <w:gridCol w:w="4961"/>
      </w:tblGrid>
      <w:tr w:rsidR="00766978" w:rsidRPr="00766978" w:rsidTr="00FC1016">
        <w:trPr>
          <w:trHeight w:val="315"/>
        </w:trPr>
        <w:tc>
          <w:tcPr>
            <w:tcW w:w="4961" w:type="dxa"/>
            <w:tcBorders>
              <w:top w:val="nil"/>
              <w:left w:val="nil"/>
              <w:bottom w:val="nil"/>
              <w:right w:val="nil"/>
            </w:tcBorders>
            <w:shd w:val="clear" w:color="auto" w:fill="auto"/>
            <w:vAlign w:val="bottom"/>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lastRenderedPageBreak/>
              <w:t>Приложение № 11</w:t>
            </w:r>
          </w:p>
        </w:tc>
      </w:tr>
      <w:tr w:rsidR="00766978" w:rsidRPr="00766978" w:rsidTr="00FC1016">
        <w:trPr>
          <w:trHeight w:val="2145"/>
        </w:trPr>
        <w:tc>
          <w:tcPr>
            <w:tcW w:w="4961" w:type="dxa"/>
            <w:tcBorders>
              <w:top w:val="nil"/>
              <w:left w:val="nil"/>
              <w:bottom w:val="nil"/>
              <w:right w:val="nil"/>
            </w:tcBorders>
            <w:shd w:val="clear" w:color="auto" w:fill="auto"/>
            <w:hideMark/>
          </w:tcPr>
          <w:p w:rsidR="00766978" w:rsidRPr="00766978" w:rsidRDefault="00766978" w:rsidP="00766978">
            <w:pPr>
              <w:spacing w:after="0" w:line="240" w:lineRule="auto"/>
              <w:jc w:val="right"/>
              <w:rPr>
                <w:rFonts w:ascii="Times New Roman" w:eastAsia="Times New Roman" w:hAnsi="Times New Roman" w:cs="Times New Roman"/>
                <w:sz w:val="24"/>
                <w:szCs w:val="24"/>
                <w:lang w:eastAsia="ru-RU"/>
              </w:rPr>
            </w:pPr>
            <w:r w:rsidRPr="00766978">
              <w:rPr>
                <w:rFonts w:ascii="Times New Roman" w:eastAsia="Times New Roman" w:hAnsi="Times New Roman" w:cs="Times New Roman"/>
                <w:sz w:val="24"/>
                <w:szCs w:val="24"/>
                <w:lang w:eastAsia="ru-RU"/>
              </w:rPr>
              <w:t xml:space="preserve">к решению Думы Афанасьевского сельского поселения  "О бюджете Афанасьевского муниципального образования на 2025 год и на плановый период 2026 и 2027 годов" </w:t>
            </w:r>
            <w:r w:rsidRPr="00766978">
              <w:rPr>
                <w:rFonts w:ascii="Times New Roman" w:eastAsia="Times New Roman" w:hAnsi="Times New Roman" w:cs="Times New Roman"/>
                <w:sz w:val="24"/>
                <w:szCs w:val="24"/>
                <w:lang w:eastAsia="ru-RU"/>
              </w:rPr>
              <w:br/>
              <w:t xml:space="preserve">от ______________2024г. </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spacing w:after="0" w:line="240" w:lineRule="auto"/>
        <w:jc w:val="center"/>
        <w:rPr>
          <w:rFonts w:ascii="Times New Roman" w:eastAsia="Times New Roman" w:hAnsi="Times New Roman" w:cs="Times New Roman"/>
          <w:b/>
          <w:bCs/>
          <w:sz w:val="30"/>
          <w:szCs w:val="30"/>
          <w:lang w:eastAsia="ru-RU"/>
        </w:rPr>
      </w:pPr>
      <w:r w:rsidRPr="00766978">
        <w:rPr>
          <w:rFonts w:ascii="Times New Roman" w:eastAsia="Times New Roman" w:hAnsi="Times New Roman" w:cs="Times New Roman"/>
          <w:b/>
          <w:bCs/>
          <w:sz w:val="30"/>
          <w:szCs w:val="30"/>
          <w:lang w:eastAsia="ru-RU"/>
        </w:rPr>
        <w:t>Программа  муниципальных   внутренних  заимствований  Афанасьевского сельского поселения на 2025 год и плановый период 2026 и 2027 годов</w:t>
      </w:r>
    </w:p>
    <w:p w:rsidR="00766978" w:rsidRPr="00766978" w:rsidRDefault="00766978" w:rsidP="00766978">
      <w:pPr>
        <w:tabs>
          <w:tab w:val="left" w:pos="142"/>
          <w:tab w:val="num" w:pos="720"/>
          <w:tab w:val="left" w:pos="1276"/>
        </w:tabs>
        <w:spacing w:after="0" w:line="240" w:lineRule="auto"/>
        <w:jc w:val="center"/>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tbl>
      <w:tblPr>
        <w:tblW w:w="0" w:type="auto"/>
        <w:tblLayout w:type="fixed"/>
        <w:tblCellMar>
          <w:left w:w="30" w:type="dxa"/>
          <w:right w:w="30" w:type="dxa"/>
        </w:tblCellMar>
        <w:tblLook w:val="0000" w:firstRow="0" w:lastRow="0" w:firstColumn="0" w:lastColumn="0" w:noHBand="0" w:noVBand="0"/>
      </w:tblPr>
      <w:tblGrid>
        <w:gridCol w:w="3190"/>
        <w:gridCol w:w="1207"/>
        <w:gridCol w:w="1308"/>
        <w:gridCol w:w="1171"/>
        <w:gridCol w:w="1171"/>
        <w:gridCol w:w="1359"/>
        <w:gridCol w:w="1159"/>
        <w:gridCol w:w="1159"/>
        <w:gridCol w:w="1147"/>
        <w:gridCol w:w="1171"/>
        <w:gridCol w:w="1061"/>
      </w:tblGrid>
      <w:tr w:rsidR="00766978" w:rsidRPr="00766978" w:rsidTr="00FC1016">
        <w:tblPrEx>
          <w:tblCellMar>
            <w:top w:w="0" w:type="dxa"/>
            <w:bottom w:w="0" w:type="dxa"/>
          </w:tblCellMar>
        </w:tblPrEx>
        <w:trPr>
          <w:trHeight w:val="379"/>
        </w:trPr>
        <w:tc>
          <w:tcPr>
            <w:tcW w:w="3190"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207"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308"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71"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71"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359"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59"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59"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47"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232"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66978">
              <w:rPr>
                <w:rFonts w:ascii="Times New Roman" w:eastAsia="Times New Roman" w:hAnsi="Times New Roman" w:cs="Times New Roman"/>
                <w:color w:val="000000"/>
                <w:sz w:val="20"/>
                <w:szCs w:val="20"/>
                <w:lang w:eastAsia="ru-RU"/>
              </w:rPr>
              <w:t>(тыс.рублей)</w:t>
            </w:r>
          </w:p>
        </w:tc>
      </w:tr>
      <w:tr w:rsidR="00766978" w:rsidRPr="00766978" w:rsidTr="00FC1016">
        <w:tblPrEx>
          <w:tblCellMar>
            <w:top w:w="0" w:type="dxa"/>
            <w:bottom w:w="0" w:type="dxa"/>
          </w:tblCellMar>
        </w:tblPrEx>
        <w:trPr>
          <w:trHeight w:val="864"/>
        </w:trPr>
        <w:tc>
          <w:tcPr>
            <w:tcW w:w="3190" w:type="dxa"/>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Виды долговых обязательств </w:t>
            </w:r>
          </w:p>
        </w:tc>
        <w:tc>
          <w:tcPr>
            <w:tcW w:w="1207" w:type="dxa"/>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Верхний предел муниципального долга на 1 января 2025 года</w:t>
            </w:r>
          </w:p>
        </w:tc>
        <w:tc>
          <w:tcPr>
            <w:tcW w:w="1308"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привлечения </w:t>
            </w: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погашения </w:t>
            </w:r>
          </w:p>
        </w:tc>
        <w:tc>
          <w:tcPr>
            <w:tcW w:w="1171" w:type="dxa"/>
            <w:tcBorders>
              <w:top w:val="single" w:sz="6" w:space="0" w:color="auto"/>
              <w:left w:val="single" w:sz="6" w:space="0" w:color="auto"/>
              <w:bottom w:val="nil"/>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Верхний предел муниципального долга на 1 января 2026 года</w:t>
            </w:r>
          </w:p>
        </w:tc>
        <w:tc>
          <w:tcPr>
            <w:tcW w:w="13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привлечения </w:t>
            </w: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погашения </w:t>
            </w:r>
          </w:p>
        </w:tc>
        <w:tc>
          <w:tcPr>
            <w:tcW w:w="1159" w:type="dxa"/>
            <w:tcBorders>
              <w:top w:val="single" w:sz="6" w:space="0" w:color="auto"/>
              <w:left w:val="single" w:sz="6" w:space="0" w:color="auto"/>
              <w:bottom w:val="nil"/>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Верхний предел муниципального долга на 1 января 2027 года</w:t>
            </w:r>
          </w:p>
        </w:tc>
        <w:tc>
          <w:tcPr>
            <w:tcW w:w="114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привлечения </w:t>
            </w: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Объем погашения </w:t>
            </w:r>
          </w:p>
        </w:tc>
        <w:tc>
          <w:tcPr>
            <w:tcW w:w="1061" w:type="dxa"/>
            <w:tcBorders>
              <w:top w:val="single" w:sz="6" w:space="0" w:color="auto"/>
              <w:left w:val="single" w:sz="6" w:space="0" w:color="auto"/>
              <w:bottom w:val="nil"/>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Верхний предел муниципального долга на 1 января 2028 года</w:t>
            </w:r>
          </w:p>
        </w:tc>
      </w:tr>
      <w:tr w:rsidR="00766978" w:rsidRPr="00766978" w:rsidTr="00FC1016">
        <w:tblPrEx>
          <w:tblCellMar>
            <w:top w:w="0" w:type="dxa"/>
            <w:bottom w:w="0" w:type="dxa"/>
          </w:tblCellMar>
        </w:tblPrEx>
        <w:trPr>
          <w:trHeight w:val="1546"/>
        </w:trPr>
        <w:tc>
          <w:tcPr>
            <w:tcW w:w="3190" w:type="dxa"/>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207" w:type="dxa"/>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08"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66978">
              <w:rPr>
                <w:rFonts w:ascii="Times New Roman" w:eastAsia="Times New Roman" w:hAnsi="Times New Roman" w:cs="Times New Roman"/>
                <w:b/>
                <w:bCs/>
                <w:color w:val="000000"/>
                <w:sz w:val="28"/>
                <w:szCs w:val="28"/>
                <w:lang w:eastAsia="ru-RU"/>
              </w:rPr>
              <w:t>2025 год</w:t>
            </w:r>
          </w:p>
        </w:tc>
        <w:tc>
          <w:tcPr>
            <w:tcW w:w="1171" w:type="dxa"/>
            <w:tcBorders>
              <w:top w:val="single" w:sz="6" w:space="0" w:color="auto"/>
              <w:left w:val="nil"/>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171" w:type="dxa"/>
            <w:tcBorders>
              <w:top w:val="nil"/>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359"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66978">
              <w:rPr>
                <w:rFonts w:ascii="Times New Roman" w:eastAsia="Times New Roman" w:hAnsi="Times New Roman" w:cs="Times New Roman"/>
                <w:b/>
                <w:bCs/>
                <w:color w:val="000000"/>
                <w:sz w:val="28"/>
                <w:szCs w:val="28"/>
                <w:lang w:eastAsia="ru-RU"/>
              </w:rPr>
              <w:t>2026 год</w:t>
            </w:r>
          </w:p>
        </w:tc>
        <w:tc>
          <w:tcPr>
            <w:tcW w:w="1159" w:type="dxa"/>
            <w:tcBorders>
              <w:top w:val="single" w:sz="6" w:space="0" w:color="auto"/>
              <w:left w:val="nil"/>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159" w:type="dxa"/>
            <w:tcBorders>
              <w:top w:val="nil"/>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147"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66978">
              <w:rPr>
                <w:rFonts w:ascii="Times New Roman" w:eastAsia="Times New Roman" w:hAnsi="Times New Roman" w:cs="Times New Roman"/>
                <w:b/>
                <w:bCs/>
                <w:color w:val="000000"/>
                <w:sz w:val="28"/>
                <w:szCs w:val="28"/>
                <w:lang w:eastAsia="ru-RU"/>
              </w:rPr>
              <w:t>2027 год</w:t>
            </w:r>
          </w:p>
        </w:tc>
        <w:tc>
          <w:tcPr>
            <w:tcW w:w="1171" w:type="dxa"/>
            <w:tcBorders>
              <w:top w:val="single" w:sz="6" w:space="0" w:color="auto"/>
              <w:left w:val="nil"/>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061" w:type="dxa"/>
            <w:tcBorders>
              <w:top w:val="nil"/>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766978" w:rsidRPr="00766978" w:rsidTr="00FC1016">
        <w:tblPrEx>
          <w:tblCellMar>
            <w:top w:w="0" w:type="dxa"/>
            <w:bottom w:w="0" w:type="dxa"/>
          </w:tblCellMar>
        </w:tblPrEx>
        <w:trPr>
          <w:trHeight w:val="331"/>
        </w:trPr>
        <w:tc>
          <w:tcPr>
            <w:tcW w:w="3190"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Объем заимствований, всего</w:t>
            </w:r>
          </w:p>
        </w:tc>
        <w:tc>
          <w:tcPr>
            <w:tcW w:w="1207"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308"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171"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171"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359"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159"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159"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147"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107,0</w:t>
            </w:r>
          </w:p>
        </w:tc>
        <w:tc>
          <w:tcPr>
            <w:tcW w:w="1171" w:type="dxa"/>
            <w:tcBorders>
              <w:top w:val="single" w:sz="6" w:space="0" w:color="auto"/>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06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107,0</w:t>
            </w:r>
          </w:p>
        </w:tc>
      </w:tr>
      <w:tr w:rsidR="00766978" w:rsidRPr="00766978" w:rsidTr="00FC1016">
        <w:tblPrEx>
          <w:tblCellMar>
            <w:top w:w="0" w:type="dxa"/>
            <w:bottom w:w="0" w:type="dxa"/>
          </w:tblCellMar>
        </w:tblPrEx>
        <w:trPr>
          <w:trHeight w:val="322"/>
        </w:trPr>
        <w:tc>
          <w:tcPr>
            <w:tcW w:w="3190"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в том числе:</w:t>
            </w:r>
          </w:p>
        </w:tc>
        <w:tc>
          <w:tcPr>
            <w:tcW w:w="120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4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06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66978" w:rsidRPr="00766978" w:rsidTr="00FC1016">
        <w:tblPrEx>
          <w:tblCellMar>
            <w:top w:w="0" w:type="dxa"/>
            <w:bottom w:w="0" w:type="dxa"/>
          </w:tblCellMar>
        </w:tblPrEx>
        <w:trPr>
          <w:trHeight w:val="934"/>
        </w:trPr>
        <w:tc>
          <w:tcPr>
            <w:tcW w:w="3190"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1. Кредиты кредитных организаций в валюте Российской Федерации, в том числе:</w:t>
            </w:r>
          </w:p>
        </w:tc>
        <w:tc>
          <w:tcPr>
            <w:tcW w:w="120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308"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3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14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107,0</w:t>
            </w: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06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107,0</w:t>
            </w:r>
          </w:p>
        </w:tc>
      </w:tr>
      <w:tr w:rsidR="00766978" w:rsidRPr="00766978" w:rsidTr="00FC1016">
        <w:tblPrEx>
          <w:tblCellMar>
            <w:top w:w="0" w:type="dxa"/>
            <w:bottom w:w="0" w:type="dxa"/>
          </w:tblCellMar>
        </w:tblPrEx>
        <w:trPr>
          <w:trHeight w:val="1034"/>
        </w:trPr>
        <w:tc>
          <w:tcPr>
            <w:tcW w:w="3190"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lastRenderedPageBreak/>
              <w:t>Предельные сроки погашения долговых обязательств, возникших при осуществлении заимствований в соответствующем финансовом году</w:t>
            </w:r>
          </w:p>
        </w:tc>
        <w:tc>
          <w:tcPr>
            <w:tcW w:w="120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до 1 года</w:t>
            </w:r>
          </w:p>
        </w:tc>
        <w:tc>
          <w:tcPr>
            <w:tcW w:w="1308"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до 1 года</w:t>
            </w:r>
          </w:p>
        </w:tc>
        <w:tc>
          <w:tcPr>
            <w:tcW w:w="13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59"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до 1 года</w:t>
            </w:r>
          </w:p>
        </w:tc>
        <w:tc>
          <w:tcPr>
            <w:tcW w:w="1147"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17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61"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до 1 года</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sectPr w:rsidR="00766978" w:rsidRPr="00766978" w:rsidSect="00A63C4D">
          <w:pgSz w:w="16838" w:h="11906" w:orient="landscape" w:code="9"/>
          <w:pgMar w:top="567" w:right="1134" w:bottom="1134" w:left="1134" w:header="510" w:footer="340"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5206"/>
        <w:gridCol w:w="266"/>
        <w:gridCol w:w="2419"/>
        <w:gridCol w:w="648"/>
        <w:gridCol w:w="435"/>
        <w:gridCol w:w="806"/>
        <w:gridCol w:w="226"/>
      </w:tblGrid>
      <w:tr w:rsidR="00766978" w:rsidRPr="00766978" w:rsidTr="00FC1016">
        <w:tblPrEx>
          <w:tblCellMar>
            <w:top w:w="0" w:type="dxa"/>
            <w:bottom w:w="0" w:type="dxa"/>
          </w:tblCellMar>
        </w:tblPrEx>
        <w:trPr>
          <w:gridAfter w:val="1"/>
          <w:wAfter w:w="226" w:type="dxa"/>
          <w:trHeight w:val="1984"/>
        </w:trPr>
        <w:tc>
          <w:tcPr>
            <w:tcW w:w="9780" w:type="dxa"/>
            <w:gridSpan w:val="6"/>
            <w:tcBorders>
              <w:top w:val="nil"/>
              <w:lef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lastRenderedPageBreak/>
              <w:t>Приложение № 12</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к решению Думы Афанасьевского  сельского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 xml:space="preserve">поселения «О бюджете Афанасьевского </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муниципального образования на 2025  год</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и на плановый период 2026 и 2027 годов»</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от «___» __________ 2024 г. № ____</w:t>
            </w:r>
          </w:p>
        </w:tc>
      </w:tr>
      <w:tr w:rsidR="00766978" w:rsidRPr="00766978" w:rsidTr="00FC1016">
        <w:tblPrEx>
          <w:tblCellMar>
            <w:top w:w="0" w:type="dxa"/>
            <w:bottom w:w="0" w:type="dxa"/>
          </w:tblCellMar>
        </w:tblPrEx>
        <w:trPr>
          <w:gridAfter w:val="1"/>
          <w:wAfter w:w="226" w:type="dxa"/>
          <w:trHeight w:val="674"/>
        </w:trPr>
        <w:tc>
          <w:tcPr>
            <w:tcW w:w="9780" w:type="dxa"/>
            <w:gridSpan w:val="6"/>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66978">
              <w:rPr>
                <w:rFonts w:ascii="Times New Roman" w:eastAsia="Times New Roman" w:hAnsi="Times New Roman" w:cs="Times New Roman"/>
                <w:b/>
                <w:bCs/>
                <w:color w:val="000000"/>
                <w:sz w:val="28"/>
                <w:szCs w:val="28"/>
                <w:lang w:eastAsia="ru-RU"/>
              </w:rPr>
              <w:t>Источники  внутреннего финансирования дефицита бюджета Афанасьевского  муниципального образования на 2025 год</w:t>
            </w:r>
          </w:p>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766978" w:rsidRPr="00766978" w:rsidTr="00FC1016">
        <w:tblPrEx>
          <w:tblCellMar>
            <w:top w:w="0" w:type="dxa"/>
            <w:bottom w:w="0" w:type="dxa"/>
          </w:tblCellMar>
        </w:tblPrEx>
        <w:trPr>
          <w:gridAfter w:val="1"/>
          <w:wAfter w:w="226" w:type="dxa"/>
          <w:trHeight w:val="238"/>
        </w:trPr>
        <w:tc>
          <w:tcPr>
            <w:tcW w:w="5472"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3067"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241"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766978" w:rsidRPr="00766978" w:rsidTr="00FC1016">
        <w:tblPrEx>
          <w:tblCellMar>
            <w:top w:w="0" w:type="dxa"/>
            <w:bottom w:w="0" w:type="dxa"/>
          </w:tblCellMar>
        </w:tblPrEx>
        <w:trPr>
          <w:gridAfter w:val="1"/>
          <w:wAfter w:w="226" w:type="dxa"/>
          <w:trHeight w:val="238"/>
        </w:trPr>
        <w:tc>
          <w:tcPr>
            <w:tcW w:w="5472" w:type="dxa"/>
            <w:gridSpan w:val="2"/>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3067" w:type="dxa"/>
            <w:gridSpan w:val="2"/>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Код</w:t>
            </w:r>
          </w:p>
        </w:tc>
        <w:tc>
          <w:tcPr>
            <w:tcW w:w="1241" w:type="dxa"/>
            <w:gridSpan w:val="2"/>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Сумма</w:t>
            </w:r>
          </w:p>
        </w:tc>
      </w:tr>
      <w:tr w:rsidR="00766978" w:rsidRPr="00766978" w:rsidTr="00FC1016">
        <w:tblPrEx>
          <w:tblCellMar>
            <w:top w:w="0" w:type="dxa"/>
            <w:bottom w:w="0" w:type="dxa"/>
          </w:tblCellMar>
        </w:tblPrEx>
        <w:trPr>
          <w:gridAfter w:val="1"/>
          <w:wAfter w:w="226" w:type="dxa"/>
          <w:trHeight w:val="238"/>
        </w:trPr>
        <w:tc>
          <w:tcPr>
            <w:tcW w:w="5472" w:type="dxa"/>
            <w:gridSpan w:val="2"/>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3067" w:type="dxa"/>
            <w:gridSpan w:val="2"/>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241" w:type="dxa"/>
            <w:gridSpan w:val="2"/>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Источники внутреннего финансирования дефицита бюджета</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000 01 00 00 00 00 0000 000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35,0</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Кредиты кредитных организаций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926 01 02 00 00 00 0000 000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35,0</w:t>
            </w:r>
          </w:p>
        </w:tc>
      </w:tr>
      <w:tr w:rsidR="00766978" w:rsidRPr="00766978" w:rsidTr="00FC1016">
        <w:tblPrEx>
          <w:tblCellMar>
            <w:top w:w="0" w:type="dxa"/>
            <w:bottom w:w="0" w:type="dxa"/>
          </w:tblCellMar>
        </w:tblPrEx>
        <w:trPr>
          <w:gridAfter w:val="1"/>
          <w:wAfter w:w="226" w:type="dxa"/>
          <w:trHeight w:val="47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Привлечение кредитов от  кредитных организаций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926 01 02 00 00 00 0000 700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35,0</w:t>
            </w:r>
          </w:p>
        </w:tc>
      </w:tr>
      <w:tr w:rsidR="00766978" w:rsidRPr="00766978" w:rsidTr="00FC1016">
        <w:tblPrEx>
          <w:tblCellMar>
            <w:top w:w="0" w:type="dxa"/>
            <w:bottom w:w="0" w:type="dxa"/>
          </w:tblCellMar>
        </w:tblPrEx>
        <w:trPr>
          <w:gridAfter w:val="1"/>
          <w:wAfter w:w="226" w:type="dxa"/>
          <w:trHeight w:val="562"/>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Привлечение сельскими поселениями кредитов от  кредитных организаций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926 01 02 00 00 10 0000 710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r>
      <w:tr w:rsidR="00766978" w:rsidRPr="00766978" w:rsidTr="00FC1016">
        <w:tblPrEx>
          <w:tblCellMar>
            <w:top w:w="0" w:type="dxa"/>
            <w:bottom w:w="0" w:type="dxa"/>
          </w:tblCellMar>
        </w:tblPrEx>
        <w:trPr>
          <w:gridAfter w:val="1"/>
          <w:wAfter w:w="226" w:type="dxa"/>
          <w:trHeight w:val="47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Погашение кредитов, предоставленных  кредитными организациями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926 01 02 00 00 00 0000 800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47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Погашение сельскими поселениями кредитов от кредитных организаций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926 01 02 00 00 10 0000 810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Бюджетные кредиты из других бюджетов бюджетной системы Российской Федерации </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926 01 03 00 00 00 0000 000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766978">
              <w:rPr>
                <w:rFonts w:ascii="Times New Roman" w:eastAsia="Times New Roman" w:hAnsi="Times New Roman" w:cs="Times New Roman"/>
                <w:b/>
                <w:bCs/>
                <w:i/>
                <w:iCs/>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71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926 01 03 01 00 00 0000 000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71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926 01 03 01 00 00 0000 700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715"/>
        </w:trPr>
        <w:tc>
          <w:tcPr>
            <w:tcW w:w="5472" w:type="dxa"/>
            <w:gridSpan w:val="2"/>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926 01 03 01 00 10 0000 710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74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926 01 03 01 00 00 0000 800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74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926 01 03 01 00 10 0000 810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Изменение остатков средств на счетах по учету средств бюджета</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000 01 05 00 00 00 0000 000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w:t>
            </w:r>
          </w:p>
        </w:tc>
      </w:tr>
      <w:tr w:rsidR="00766978" w:rsidRPr="00766978" w:rsidTr="00FC1016">
        <w:tblPrEx>
          <w:tblCellMar>
            <w:top w:w="0" w:type="dxa"/>
            <w:bottom w:w="0" w:type="dxa"/>
          </w:tblCellMar>
        </w:tblPrEx>
        <w:trPr>
          <w:gridAfter w:val="1"/>
          <w:wAfter w:w="226" w:type="dxa"/>
          <w:trHeight w:val="250"/>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Увеличение остатков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000 01 05 00 00 00 0000 500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250"/>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000 01 05 02 00 00 0000 500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000 01 05 02 01 00 0000 510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денежных средств бюджетов сельских поселений</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000 01 05 02 01 10 0000 510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250"/>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lastRenderedPageBreak/>
              <w:t>Уменьшение  остатков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000 01 05 00 00 00 0000 600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250"/>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000 01 05 02 00 00 0000 600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000 01 05 02 01 00 0000 610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gridAfter w:val="1"/>
          <w:wAfter w:w="226" w:type="dxa"/>
          <w:trHeight w:val="499"/>
        </w:trPr>
        <w:tc>
          <w:tcPr>
            <w:tcW w:w="547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денежных средств бюджетов сельских поселений</w:t>
            </w:r>
          </w:p>
        </w:tc>
        <w:tc>
          <w:tcPr>
            <w:tcW w:w="3067"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000 01 05 02 01 10 0000 610</w:t>
            </w:r>
          </w:p>
        </w:tc>
        <w:tc>
          <w:tcPr>
            <w:tcW w:w="1241"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14 118,7</w:t>
            </w:r>
          </w:p>
        </w:tc>
      </w:tr>
      <w:tr w:rsidR="00766978" w:rsidRPr="00766978" w:rsidTr="00FC1016">
        <w:tblPrEx>
          <w:tblCellMar>
            <w:top w:w="0" w:type="dxa"/>
            <w:bottom w:w="0" w:type="dxa"/>
          </w:tblCellMar>
        </w:tblPrEx>
        <w:trPr>
          <w:trHeight w:val="1808"/>
        </w:trPr>
        <w:tc>
          <w:tcPr>
            <w:tcW w:w="10006" w:type="dxa"/>
            <w:gridSpan w:val="7"/>
            <w:tcBorders>
              <w:top w:val="nil"/>
              <w:lef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Приложение № 13</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к решению Думы Афанасьевского  сельского</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 xml:space="preserve">поселения «О бюджете Афанасьевского </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муниципального образования на 2025  год</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и на плановый период 2026 и 2027 годов»</w:t>
            </w:r>
          </w:p>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от «___» __________ 2024 г. № ____</w:t>
            </w:r>
          </w:p>
        </w:tc>
      </w:tr>
      <w:tr w:rsidR="00766978" w:rsidRPr="00766978" w:rsidTr="00FC1016">
        <w:tblPrEx>
          <w:tblCellMar>
            <w:top w:w="0" w:type="dxa"/>
            <w:bottom w:w="0" w:type="dxa"/>
          </w:tblCellMar>
        </w:tblPrEx>
        <w:trPr>
          <w:trHeight w:val="634"/>
        </w:trPr>
        <w:tc>
          <w:tcPr>
            <w:tcW w:w="10006" w:type="dxa"/>
            <w:gridSpan w:val="7"/>
            <w:tcBorders>
              <w:top w:val="nil"/>
              <w:left w:val="nil"/>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66978">
              <w:rPr>
                <w:rFonts w:ascii="Times New Roman" w:eastAsia="Times New Roman" w:hAnsi="Times New Roman" w:cs="Times New Roman"/>
                <w:b/>
                <w:bCs/>
                <w:color w:val="000000"/>
                <w:sz w:val="28"/>
                <w:szCs w:val="28"/>
                <w:lang w:eastAsia="ru-RU"/>
              </w:rPr>
              <w:t>Источники  внутреннего финансирования дефицита бюджета  Афанасьевского  муниципального образования на плановый период 2026 и 2027 годов.</w:t>
            </w:r>
          </w:p>
        </w:tc>
      </w:tr>
      <w:tr w:rsidR="00766978" w:rsidRPr="00766978" w:rsidTr="00FC1016">
        <w:tblPrEx>
          <w:tblCellMar>
            <w:top w:w="0" w:type="dxa"/>
            <w:bottom w:w="0" w:type="dxa"/>
          </w:tblCellMar>
        </w:tblPrEx>
        <w:trPr>
          <w:trHeight w:val="230"/>
        </w:trPr>
        <w:tc>
          <w:tcPr>
            <w:tcW w:w="5206" w:type="dxa"/>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685"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83"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32" w:type="dxa"/>
            <w:gridSpan w:val="2"/>
            <w:tcBorders>
              <w:top w:val="nil"/>
              <w:left w:val="nil"/>
              <w:bottom w:val="nil"/>
              <w:right w:val="nil"/>
            </w:tcBorders>
          </w:tcPr>
          <w:p w:rsidR="00766978" w:rsidRPr="00766978" w:rsidRDefault="00766978" w:rsidP="00766978">
            <w:pPr>
              <w:autoSpaceDE w:val="0"/>
              <w:autoSpaceDN w:val="0"/>
              <w:adjustRightInd w:val="0"/>
              <w:spacing w:after="0" w:line="240" w:lineRule="auto"/>
              <w:jc w:val="right"/>
              <w:rPr>
                <w:rFonts w:ascii="Calibri" w:eastAsia="Times New Roman" w:hAnsi="Calibri" w:cs="Calibri"/>
                <w:color w:val="000000"/>
                <w:lang w:eastAsia="ru-RU"/>
              </w:rPr>
            </w:pPr>
          </w:p>
        </w:tc>
      </w:tr>
      <w:tr w:rsidR="00766978" w:rsidRPr="00766978" w:rsidTr="00FC1016">
        <w:tblPrEx>
          <w:tblCellMar>
            <w:top w:w="0" w:type="dxa"/>
            <w:bottom w:w="0" w:type="dxa"/>
          </w:tblCellMar>
        </w:tblPrEx>
        <w:trPr>
          <w:trHeight w:val="223"/>
        </w:trPr>
        <w:tc>
          <w:tcPr>
            <w:tcW w:w="5206" w:type="dxa"/>
            <w:tcBorders>
              <w:top w:val="single" w:sz="6" w:space="0" w:color="auto"/>
              <w:left w:val="single" w:sz="6" w:space="0" w:color="auto"/>
              <w:bottom w:val="nil"/>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Наименование</w:t>
            </w:r>
          </w:p>
        </w:tc>
        <w:tc>
          <w:tcPr>
            <w:tcW w:w="2685" w:type="dxa"/>
            <w:gridSpan w:val="2"/>
            <w:tcBorders>
              <w:top w:val="single" w:sz="6" w:space="0" w:color="auto"/>
              <w:left w:val="single" w:sz="6" w:space="0" w:color="auto"/>
              <w:bottom w:val="nil"/>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Код</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Сумма</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r>
      <w:tr w:rsidR="00766978" w:rsidRPr="00766978" w:rsidTr="00FC1016">
        <w:tblPrEx>
          <w:tblCellMar>
            <w:top w:w="0" w:type="dxa"/>
            <w:bottom w:w="0" w:type="dxa"/>
          </w:tblCellMar>
        </w:tblPrEx>
        <w:trPr>
          <w:trHeight w:val="223"/>
        </w:trPr>
        <w:tc>
          <w:tcPr>
            <w:tcW w:w="5206" w:type="dxa"/>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2685" w:type="dxa"/>
            <w:gridSpan w:val="2"/>
            <w:tcBorders>
              <w:top w:val="nil"/>
              <w:left w:val="single" w:sz="6" w:space="0" w:color="auto"/>
              <w:bottom w:val="single" w:sz="6" w:space="0" w:color="auto"/>
              <w:right w:val="nil"/>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2026 год</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66978">
              <w:rPr>
                <w:rFonts w:ascii="Times New Roman" w:eastAsia="Times New Roman" w:hAnsi="Times New Roman" w:cs="Times New Roman"/>
                <w:b/>
                <w:bCs/>
                <w:color w:val="000000"/>
                <w:lang w:eastAsia="ru-RU"/>
              </w:rPr>
              <w:t>2027 год</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Источники внутреннего финансирования дефицита бюджета</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000 01 00 00 00 00 0000 000</w:t>
            </w:r>
          </w:p>
        </w:tc>
        <w:tc>
          <w:tcPr>
            <w:tcW w:w="1083" w:type="dxa"/>
            <w:gridSpan w:val="2"/>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36,0</w:t>
            </w:r>
          </w:p>
        </w:tc>
        <w:tc>
          <w:tcPr>
            <w:tcW w:w="1032" w:type="dxa"/>
            <w:gridSpan w:val="2"/>
            <w:tcBorders>
              <w:top w:val="nil"/>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36,0</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Кредиты кредитных организаций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926 01 02 00 00 00 0000 000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36,0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36,0</w:t>
            </w:r>
          </w:p>
        </w:tc>
      </w:tr>
      <w:tr w:rsidR="00766978" w:rsidRPr="00766978" w:rsidTr="00FC1016">
        <w:tblPrEx>
          <w:tblCellMar>
            <w:top w:w="0" w:type="dxa"/>
            <w:bottom w:w="0" w:type="dxa"/>
          </w:tblCellMar>
        </w:tblPrEx>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Привлечение кредитов от  кредитных организаций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926 01 02 00 00 00 0000 700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71,0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107,0</w:t>
            </w:r>
          </w:p>
        </w:tc>
      </w:tr>
      <w:tr w:rsidR="00766978" w:rsidRPr="00766978" w:rsidTr="00FC1016">
        <w:tblPrEx>
          <w:tblCellMar>
            <w:top w:w="0" w:type="dxa"/>
            <w:bottom w:w="0" w:type="dxa"/>
          </w:tblCellMar>
        </w:tblPrEx>
        <w:trPr>
          <w:trHeight w:val="511"/>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Привлечение сельскими поселениями кредитов от  кредитных организаций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926 01 02 00 00 10 0000 710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107,0</w:t>
            </w:r>
          </w:p>
        </w:tc>
      </w:tr>
      <w:tr w:rsidR="00766978" w:rsidRPr="00766978" w:rsidTr="00FC1016">
        <w:tblPrEx>
          <w:tblCellMar>
            <w:top w:w="0" w:type="dxa"/>
            <w:bottom w:w="0" w:type="dxa"/>
          </w:tblCellMar>
        </w:tblPrEx>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Погашение кредитов, предоставленных  кредитными организациями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926 01 02 00 00 00 0000 800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-35,0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-71,0</w:t>
            </w:r>
          </w:p>
        </w:tc>
      </w:tr>
      <w:tr w:rsidR="00766978" w:rsidRPr="00766978" w:rsidTr="00FC1016">
        <w:tblPrEx>
          <w:tblCellMar>
            <w:top w:w="0" w:type="dxa"/>
            <w:bottom w:w="0" w:type="dxa"/>
          </w:tblCellMar>
        </w:tblPrEx>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Погашение сельскими поселениями кредитов от кредитных организаций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926 01 02 00 00 10 0000 810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-35,0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-71,0</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 xml:space="preserve">Бюджетные кредиты из других бюджетов бюджетной системы Российской Федерации </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926 01 03 00 00 00 0000 000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766978">
              <w:rPr>
                <w:rFonts w:ascii="Times New Roman" w:eastAsia="Times New Roman" w:hAnsi="Times New Roman" w:cs="Times New Roman"/>
                <w:b/>
                <w:bCs/>
                <w:i/>
                <w:iCs/>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lang w:eastAsia="ru-RU"/>
              </w:rPr>
            </w:pPr>
            <w:r w:rsidRPr="00766978">
              <w:rPr>
                <w:rFonts w:ascii="Times New Roman" w:eastAsia="Times New Roman" w:hAnsi="Times New Roman" w:cs="Times New Roman"/>
                <w:b/>
                <w:bCs/>
                <w:i/>
                <w:iCs/>
                <w:color w:val="000000"/>
                <w:sz w:val="24"/>
                <w:szCs w:val="24"/>
                <w:lang w:eastAsia="ru-RU"/>
              </w:rPr>
              <w:t>0,0</w:t>
            </w:r>
          </w:p>
        </w:tc>
      </w:tr>
      <w:tr w:rsidR="00766978" w:rsidRPr="00766978" w:rsidTr="00FC1016">
        <w:tblPrEx>
          <w:tblCellMar>
            <w:top w:w="0" w:type="dxa"/>
            <w:bottom w:w="0" w:type="dxa"/>
          </w:tblCellMar>
        </w:tblPrEx>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926 01 03 01 00 00 0000 000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lang w:eastAsia="ru-RU"/>
              </w:rPr>
            </w:pPr>
            <w:r w:rsidRPr="00766978">
              <w:rPr>
                <w:rFonts w:ascii="Times New Roman" w:eastAsia="Times New Roman" w:hAnsi="Times New Roman" w:cs="Times New Roman"/>
                <w:i/>
                <w:iCs/>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926 01 03 01 00 00 0000 700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r>
      <w:tr w:rsidR="00766978" w:rsidRPr="00766978" w:rsidTr="00FC1016">
        <w:tblPrEx>
          <w:tblCellMar>
            <w:top w:w="0" w:type="dxa"/>
            <w:bottom w:w="0" w:type="dxa"/>
          </w:tblCellMar>
        </w:tblPrEx>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lang w:eastAsia="ru-RU"/>
              </w:rPr>
            </w:pPr>
            <w:r w:rsidRPr="00766978">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926 01 03 01 00 10 0000 710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trHeight w:val="72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 xml:space="preserve">Погашение бюджетных  кредитов, полученных из других бюджетов  бюджетной системы Российской Федерации  в валюте Российской </w:t>
            </w:r>
            <w:r w:rsidRPr="00766978">
              <w:rPr>
                <w:rFonts w:ascii="Times New Roman" w:eastAsia="Times New Roman" w:hAnsi="Times New Roman" w:cs="Times New Roman"/>
                <w:i/>
                <w:iCs/>
                <w:color w:val="000000"/>
                <w:sz w:val="24"/>
                <w:szCs w:val="24"/>
                <w:lang w:eastAsia="ru-RU"/>
              </w:rPr>
              <w:lastRenderedPageBreak/>
              <w:t>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lastRenderedPageBreak/>
              <w:t>926 01 03 01 00 00 0000 800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w:t>
            </w:r>
          </w:p>
        </w:tc>
      </w:tr>
      <w:tr w:rsidR="00766978" w:rsidRPr="00766978" w:rsidTr="00FC1016">
        <w:tblPrEx>
          <w:tblCellMar>
            <w:top w:w="0" w:type="dxa"/>
            <w:bottom w:w="0" w:type="dxa"/>
          </w:tblCellMar>
        </w:tblPrEx>
        <w:trPr>
          <w:trHeight w:val="72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lastRenderedPageBreak/>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926 01 03 01 00 10 0000 810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Изменение остатков средств на счетах по учету средств бюджета</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000 01 05 00 00 00 0000 000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66978">
              <w:rPr>
                <w:rFonts w:ascii="Times New Roman" w:eastAsia="Times New Roman" w:hAnsi="Times New Roman" w:cs="Times New Roman"/>
                <w:b/>
                <w:bCs/>
                <w:color w:val="000000"/>
                <w:sz w:val="24"/>
                <w:szCs w:val="24"/>
                <w:lang w:eastAsia="ru-RU"/>
              </w:rPr>
              <w:t>0,0</w:t>
            </w:r>
          </w:p>
        </w:tc>
      </w:tr>
      <w:tr w:rsidR="00766978" w:rsidRPr="00766978" w:rsidTr="00FC1016">
        <w:tblPrEx>
          <w:tblCellMar>
            <w:top w:w="0" w:type="dxa"/>
            <w:bottom w:w="0" w:type="dxa"/>
          </w:tblCellMar>
        </w:tblPrEx>
        <w:trPr>
          <w:trHeight w:val="240"/>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Увеличение остатков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000 01 05 00 00 00 0000 500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-11 728,3</w:t>
            </w:r>
          </w:p>
        </w:tc>
      </w:tr>
      <w:tr w:rsidR="00766978" w:rsidRPr="00766978" w:rsidTr="00FC1016">
        <w:tblPrEx>
          <w:tblCellMar>
            <w:top w:w="0" w:type="dxa"/>
            <w:bottom w:w="0" w:type="dxa"/>
          </w:tblCellMar>
        </w:tblPrEx>
        <w:trPr>
          <w:trHeight w:val="240"/>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000 01 05 02 00 00 0000 500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000 01 05 02 01 00 0000 510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Увеличение прочих остатков денежных средств бюджетов сельских поселений</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000 01 05 02 01 10 0000 510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r w:rsidR="00766978" w:rsidRPr="00766978" w:rsidTr="00FC1016">
        <w:tblPrEx>
          <w:tblCellMar>
            <w:top w:w="0" w:type="dxa"/>
            <w:bottom w:w="0" w:type="dxa"/>
          </w:tblCellMar>
        </w:tblPrEx>
        <w:trPr>
          <w:trHeight w:val="240"/>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Уменьшение  остатков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000 01 05 00 00 00 0000 600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ru-RU"/>
              </w:rPr>
            </w:pPr>
            <w:r w:rsidRPr="00766978">
              <w:rPr>
                <w:rFonts w:ascii="Times New Roman" w:eastAsia="Times New Roman" w:hAnsi="Times New Roman" w:cs="Times New Roman"/>
                <w:i/>
                <w:iCs/>
                <w:color w:val="000000"/>
                <w:sz w:val="24"/>
                <w:szCs w:val="24"/>
                <w:lang w:eastAsia="ru-RU"/>
              </w:rPr>
              <w:t>11 728,3</w:t>
            </w:r>
          </w:p>
        </w:tc>
      </w:tr>
      <w:tr w:rsidR="00766978" w:rsidRPr="00766978" w:rsidTr="00FC1016">
        <w:tblPrEx>
          <w:tblCellMar>
            <w:top w:w="0" w:type="dxa"/>
            <w:bottom w:w="0" w:type="dxa"/>
          </w:tblCellMar>
        </w:tblPrEx>
        <w:trPr>
          <w:trHeight w:val="240"/>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000 01 05 02 00 00 0000 600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000 01 05 02 01 00 0000 610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r w:rsidR="00766978" w:rsidRPr="00766978" w:rsidTr="00FC1016">
        <w:tblPrEx>
          <w:tblCellMar>
            <w:top w:w="0" w:type="dxa"/>
            <w:bottom w:w="0" w:type="dxa"/>
          </w:tblCellMar>
        </w:tblPrEx>
        <w:trPr>
          <w:trHeight w:val="482"/>
        </w:trPr>
        <w:tc>
          <w:tcPr>
            <w:tcW w:w="5206" w:type="dxa"/>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Уменьшение прочих остатков денежных средств бюджетов сельских поселений</w:t>
            </w:r>
          </w:p>
        </w:tc>
        <w:tc>
          <w:tcPr>
            <w:tcW w:w="2685"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000 01 05 02 01 10 0000 610</w:t>
            </w:r>
          </w:p>
        </w:tc>
        <w:tc>
          <w:tcPr>
            <w:tcW w:w="1083"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11 657,2</w:t>
            </w:r>
          </w:p>
        </w:tc>
        <w:tc>
          <w:tcPr>
            <w:tcW w:w="1032" w:type="dxa"/>
            <w:gridSpan w:val="2"/>
            <w:tcBorders>
              <w:top w:val="single" w:sz="6" w:space="0" w:color="auto"/>
              <w:left w:val="single" w:sz="6" w:space="0" w:color="auto"/>
              <w:bottom w:val="single" w:sz="6" w:space="0" w:color="auto"/>
              <w:right w:val="single" w:sz="6" w:space="0" w:color="auto"/>
            </w:tcBorders>
          </w:tcPr>
          <w:p w:rsidR="00766978" w:rsidRPr="00766978" w:rsidRDefault="00766978" w:rsidP="0076697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66978">
              <w:rPr>
                <w:rFonts w:ascii="Times New Roman" w:eastAsia="Times New Roman" w:hAnsi="Times New Roman" w:cs="Times New Roman"/>
                <w:color w:val="000000"/>
                <w:sz w:val="24"/>
                <w:szCs w:val="24"/>
                <w:lang w:eastAsia="ru-RU"/>
              </w:rPr>
              <w:t>11 728,3</w:t>
            </w:r>
          </w:p>
        </w:tc>
      </w:tr>
    </w:tbl>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66978" w:rsidRPr="00766978" w:rsidRDefault="00766978" w:rsidP="00766978">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p>
    <w:p w:rsidR="00790004" w:rsidRDefault="00790004" w:rsidP="00790004">
      <w:bookmarkStart w:id="6" w:name="_GoBack"/>
      <w:bookmarkEnd w:id="6"/>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2717070" wp14:editId="44F3445D">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852F13">
      <w:headerReference w:type="default" r:id="rId14"/>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65" w:rsidRDefault="005C3365" w:rsidP="007E3482">
      <w:pPr>
        <w:spacing w:after="0" w:line="240" w:lineRule="auto"/>
      </w:pPr>
      <w:r>
        <w:separator/>
      </w:r>
    </w:p>
  </w:endnote>
  <w:endnote w:type="continuationSeparator" w:id="0">
    <w:p w:rsidR="005C3365" w:rsidRDefault="005C3365"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687"/>
      <w:docPartObj>
        <w:docPartGallery w:val="Page Numbers (Bottom of Page)"/>
        <w:docPartUnique/>
      </w:docPartObj>
    </w:sdtPr>
    <w:sdtEndPr/>
    <w:sdtContent>
      <w:p w:rsidR="00852F13" w:rsidRDefault="00852F13">
        <w:pPr>
          <w:pStyle w:val="a4"/>
          <w:jc w:val="center"/>
        </w:pPr>
        <w:r>
          <w:fldChar w:fldCharType="begin"/>
        </w:r>
        <w:r>
          <w:instrText>PAGE   \* MERGEFORMAT</w:instrText>
        </w:r>
        <w:r>
          <w:fldChar w:fldCharType="separate"/>
        </w:r>
        <w:r w:rsidR="00766978">
          <w:rPr>
            <w:noProof/>
          </w:rPr>
          <w:t>1</w:t>
        </w:r>
        <w:r>
          <w:fldChar w:fldCharType="end"/>
        </w:r>
      </w:p>
    </w:sdtContent>
  </w:sdt>
  <w:p w:rsidR="00852F13" w:rsidRDefault="00852F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8" w:rsidRDefault="00766978">
    <w:pPr>
      <w:pStyle w:val="a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66978" w:rsidRDefault="0076697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8" w:rsidRDefault="00766978">
    <w:pPr>
      <w:pStyle w:val="a4"/>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47</w:t>
    </w:r>
    <w:r>
      <w:rPr>
        <w:rStyle w:val="af9"/>
      </w:rPr>
      <w:fldChar w:fldCharType="end"/>
    </w:r>
  </w:p>
  <w:p w:rsidR="00766978" w:rsidRDefault="007669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65" w:rsidRDefault="005C3365" w:rsidP="007E3482">
      <w:pPr>
        <w:spacing w:after="0" w:line="240" w:lineRule="auto"/>
      </w:pPr>
      <w:r>
        <w:separator/>
      </w:r>
    </w:p>
  </w:footnote>
  <w:footnote w:type="continuationSeparator" w:id="0">
    <w:p w:rsidR="005C3365" w:rsidRDefault="005C3365" w:rsidP="007E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13" w:rsidRPr="00B14374" w:rsidRDefault="00852F13"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B75F2"/>
    <w:rsid w:val="004C5BA7"/>
    <w:rsid w:val="00521942"/>
    <w:rsid w:val="00545197"/>
    <w:rsid w:val="00561572"/>
    <w:rsid w:val="005619C9"/>
    <w:rsid w:val="00565AF1"/>
    <w:rsid w:val="00576225"/>
    <w:rsid w:val="005769F4"/>
    <w:rsid w:val="00581B10"/>
    <w:rsid w:val="00585026"/>
    <w:rsid w:val="0059259D"/>
    <w:rsid w:val="005B4804"/>
    <w:rsid w:val="005B4F23"/>
    <w:rsid w:val="005C3365"/>
    <w:rsid w:val="005D2C04"/>
    <w:rsid w:val="00601EA7"/>
    <w:rsid w:val="00610A8F"/>
    <w:rsid w:val="00637DA3"/>
    <w:rsid w:val="006478C0"/>
    <w:rsid w:val="00651847"/>
    <w:rsid w:val="00674F58"/>
    <w:rsid w:val="00695F82"/>
    <w:rsid w:val="00697377"/>
    <w:rsid w:val="006A1603"/>
    <w:rsid w:val="006B20D8"/>
    <w:rsid w:val="006B4849"/>
    <w:rsid w:val="006B78D6"/>
    <w:rsid w:val="006C2AF0"/>
    <w:rsid w:val="006C6AE3"/>
    <w:rsid w:val="006D6AA7"/>
    <w:rsid w:val="006E4966"/>
    <w:rsid w:val="006F746C"/>
    <w:rsid w:val="00701528"/>
    <w:rsid w:val="00706FCB"/>
    <w:rsid w:val="00733B0B"/>
    <w:rsid w:val="00734E64"/>
    <w:rsid w:val="00746703"/>
    <w:rsid w:val="00752136"/>
    <w:rsid w:val="00754B49"/>
    <w:rsid w:val="00763DD4"/>
    <w:rsid w:val="00766978"/>
    <w:rsid w:val="00786FE7"/>
    <w:rsid w:val="00790004"/>
    <w:rsid w:val="00797467"/>
    <w:rsid w:val="007B1A68"/>
    <w:rsid w:val="007B4AE9"/>
    <w:rsid w:val="007B50D7"/>
    <w:rsid w:val="007D3BEC"/>
    <w:rsid w:val="007E3482"/>
    <w:rsid w:val="007F5AFB"/>
    <w:rsid w:val="008229DC"/>
    <w:rsid w:val="0083263C"/>
    <w:rsid w:val="0083289B"/>
    <w:rsid w:val="00852F13"/>
    <w:rsid w:val="008550DA"/>
    <w:rsid w:val="008674AD"/>
    <w:rsid w:val="00882266"/>
    <w:rsid w:val="008B096C"/>
    <w:rsid w:val="008C2D6B"/>
    <w:rsid w:val="008C70A8"/>
    <w:rsid w:val="008F6C33"/>
    <w:rsid w:val="00906C2D"/>
    <w:rsid w:val="00937503"/>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4621F"/>
    <w:rsid w:val="00E538B8"/>
    <w:rsid w:val="00E56D29"/>
    <w:rsid w:val="00E83043"/>
    <w:rsid w:val="00E85022"/>
    <w:rsid w:val="00E85052"/>
    <w:rsid w:val="00E940D4"/>
    <w:rsid w:val="00ED55E0"/>
    <w:rsid w:val="00F06313"/>
    <w:rsid w:val="00F231B6"/>
    <w:rsid w:val="00F464C5"/>
    <w:rsid w:val="00F511CC"/>
    <w:rsid w:val="00F54D21"/>
    <w:rsid w:val="00F70578"/>
    <w:rsid w:val="00F74D23"/>
    <w:rsid w:val="00F87C6A"/>
    <w:rsid w:val="00F9706A"/>
    <w:rsid w:val="00FA3F1B"/>
    <w:rsid w:val="00FB0D2A"/>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uiPriority w:val="1"/>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7F10-0996-45D0-8A35-BA797E36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47</Pages>
  <Words>10872</Words>
  <Characters>61974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dcterms:created xsi:type="dcterms:W3CDTF">2021-11-11T07:19:00Z</dcterms:created>
  <dcterms:modified xsi:type="dcterms:W3CDTF">2024-11-21T06:30:00Z</dcterms:modified>
</cp:coreProperties>
</file>