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D7" w:rsidRPr="00EC332A" w:rsidRDefault="00EC332A" w:rsidP="00182C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332A">
        <w:rPr>
          <w:rFonts w:ascii="Times New Roman" w:hAnsi="Times New Roman" w:cs="Times New Roman"/>
          <w:b/>
          <w:sz w:val="28"/>
          <w:szCs w:val="28"/>
        </w:rPr>
        <w:t>ПОРЯДОК ВЫДАЧИ МИКРОЗАЙМОВ ФИЗИЧЕСКИМ ЛИЦАМ, ИХ ПРАВА ПРИ ВЗЫСКАНИИ ЗАДОЛЖЕННОСТИ КОЛЛЕКТОРАМИ</w:t>
      </w:r>
    </w:p>
    <w:p w:rsidR="00EF62D7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Выдача микрозаймов является основной деятельностью микрофинансовых организаций (далее - МФО). 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Важно </w:t>
      </w:r>
      <w:r w:rsidR="003016B4" w:rsidRPr="004871B8">
        <w:rPr>
          <w:rFonts w:ascii="Times New Roman" w:hAnsi="Times New Roman" w:cs="Times New Roman"/>
          <w:sz w:val="26"/>
          <w:szCs w:val="26"/>
        </w:rPr>
        <w:t>помнить</w:t>
      </w:r>
      <w:r w:rsidRPr="004871B8">
        <w:rPr>
          <w:rFonts w:ascii="Times New Roman" w:hAnsi="Times New Roman" w:cs="Times New Roman"/>
          <w:sz w:val="26"/>
          <w:szCs w:val="26"/>
        </w:rPr>
        <w:t xml:space="preserve">, что МФО </w:t>
      </w:r>
      <w:r w:rsidR="003016B4" w:rsidRPr="004871B8">
        <w:rPr>
          <w:rFonts w:ascii="Times New Roman" w:hAnsi="Times New Roman" w:cs="Times New Roman"/>
          <w:sz w:val="26"/>
          <w:szCs w:val="26"/>
        </w:rPr>
        <w:t>нередко</w:t>
      </w:r>
      <w:r w:rsidRPr="004871B8">
        <w:rPr>
          <w:rFonts w:ascii="Times New Roman" w:hAnsi="Times New Roman" w:cs="Times New Roman"/>
          <w:sz w:val="26"/>
          <w:szCs w:val="26"/>
        </w:rPr>
        <w:t xml:space="preserve"> манипулируют граждан</w:t>
      </w:r>
      <w:r w:rsidR="003016B4" w:rsidRPr="004871B8">
        <w:rPr>
          <w:rFonts w:ascii="Times New Roman" w:hAnsi="Times New Roman" w:cs="Times New Roman"/>
          <w:sz w:val="26"/>
          <w:szCs w:val="26"/>
        </w:rPr>
        <w:t>ами</w:t>
      </w:r>
      <w:r w:rsidRPr="004871B8">
        <w:rPr>
          <w:rFonts w:ascii="Times New Roman" w:hAnsi="Times New Roman" w:cs="Times New Roman"/>
          <w:sz w:val="26"/>
          <w:szCs w:val="26"/>
        </w:rPr>
        <w:t>, которые испытывают реальные трудности с деньгами. То есть в МФО, как правило, обращаются пенсионеры, студенты, малоимущие граждане, которым не выдают большие кредиты банки или они уже имеют просрочки по потребительским кредитам. Или все доходы идут на погашение потребительских кредитов, а жить не на что. То есть это люди, которые нуждаются в денежных средствах именно на выживание.</w:t>
      </w:r>
    </w:p>
    <w:p w:rsidR="00EF62D7" w:rsidRPr="004871B8" w:rsidRDefault="003016B4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71B8">
        <w:rPr>
          <w:rFonts w:ascii="Times New Roman" w:hAnsi="Times New Roman" w:cs="Times New Roman"/>
          <w:sz w:val="26"/>
          <w:szCs w:val="26"/>
        </w:rPr>
        <w:t xml:space="preserve">Данная статья, разъясняя порядок выдачи микрозайма, призвана помочь гражданам не допустить вышеуказанные последствия. </w:t>
      </w:r>
    </w:p>
    <w:p w:rsidR="00EF62D7" w:rsidRPr="004871B8" w:rsidRDefault="003016B4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Прежде всего, необходимо отметить, что </w:t>
      </w:r>
      <w:r w:rsidR="00EF62D7" w:rsidRPr="004871B8">
        <w:rPr>
          <w:rFonts w:ascii="Times New Roman" w:hAnsi="Times New Roman" w:cs="Times New Roman"/>
          <w:sz w:val="26"/>
          <w:szCs w:val="26"/>
        </w:rPr>
        <w:t xml:space="preserve">МФО - юридическое лицо, осуществляющее микрофинансовую деятельность в качестве микрофинансовой или </w:t>
      </w:r>
      <w:proofErr w:type="spellStart"/>
      <w:r w:rsidR="00EF62D7" w:rsidRPr="004871B8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EF62D7" w:rsidRPr="004871B8">
        <w:rPr>
          <w:rFonts w:ascii="Times New Roman" w:hAnsi="Times New Roman" w:cs="Times New Roman"/>
          <w:sz w:val="26"/>
          <w:szCs w:val="26"/>
        </w:rPr>
        <w:t xml:space="preserve"> компании, сведения о котором внесены в госреестр МФО. МФО вправе привлечь агента, например, в целях распространения информации об условиях предоставления микрозаймов, приема заявлений об их предоставлении, подписания от имени МФО договоров микрозайма и т.п. Однако непосредственно выдача денежных средств и заключение договора микрозайма осуществляются самой МФО (</w:t>
      </w:r>
      <w:hyperlink r:id="rId6" w:history="1">
        <w:r w:rsidR="00EF62D7" w:rsidRPr="004871B8">
          <w:rPr>
            <w:rFonts w:ascii="Times New Roman" w:hAnsi="Times New Roman" w:cs="Times New Roman"/>
            <w:sz w:val="26"/>
            <w:szCs w:val="26"/>
          </w:rPr>
          <w:t>п. 2 ч. 1 ст. 2</w:t>
        </w:r>
      </w:hyperlink>
      <w:r w:rsidR="00EF62D7" w:rsidRPr="004871B8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182C6E" w:rsidRPr="004871B8">
        <w:rPr>
          <w:rFonts w:ascii="Times New Roman" w:hAnsi="Times New Roman" w:cs="Times New Roman"/>
          <w:sz w:val="26"/>
          <w:szCs w:val="26"/>
        </w:rPr>
        <w:t>№</w:t>
      </w:r>
      <w:r w:rsidR="00EF62D7" w:rsidRPr="004871B8">
        <w:rPr>
          <w:rFonts w:ascii="Times New Roman" w:hAnsi="Times New Roman" w:cs="Times New Roman"/>
          <w:sz w:val="26"/>
          <w:szCs w:val="26"/>
        </w:rPr>
        <w:t>151-ФЗ).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В зависимости от суммы микрозайма для его получения нужно предоставить информацию о доходах и денежных обязательствах, об участии в качестве ответчика в судебных спорах и о наличии имущества в собственности. Максимальная сумма по договорам микрозайма с микрофинансовой компанией составляет 1 млн руб., с </w:t>
      </w:r>
      <w:proofErr w:type="spellStart"/>
      <w:r w:rsidRPr="004871B8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4871B8">
        <w:rPr>
          <w:rFonts w:ascii="Times New Roman" w:hAnsi="Times New Roman" w:cs="Times New Roman"/>
          <w:sz w:val="26"/>
          <w:szCs w:val="26"/>
        </w:rPr>
        <w:t xml:space="preserve"> - 500 тыс. руб. По краткосрочным договорам потребительского микрозайма существуют ограничения по количеству договоров и процентам.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Рекомендуем вам до обращения в конкретную МФО с заявлением о предоставлении займа убедиться в том, что она внесена в государственный реестр МФО, который ведет Банк России. Вы можете, в частности, обратиться к МФО с просьбой предъявить копию </w:t>
      </w:r>
      <w:hyperlink r:id="rId7" w:history="1">
        <w:r w:rsidRPr="004871B8">
          <w:rPr>
            <w:rFonts w:ascii="Times New Roman" w:hAnsi="Times New Roman" w:cs="Times New Roman"/>
            <w:sz w:val="26"/>
            <w:szCs w:val="26"/>
          </w:rPr>
          <w:t>Свидетельства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о внесении сведений о ней в указанный реестр (</w:t>
      </w:r>
      <w:hyperlink r:id="rId8" w:history="1">
        <w:r w:rsidRPr="004871B8">
          <w:rPr>
            <w:rFonts w:ascii="Times New Roman" w:hAnsi="Times New Roman" w:cs="Times New Roman"/>
            <w:sz w:val="26"/>
            <w:szCs w:val="26"/>
          </w:rPr>
          <w:t>п. 5.1 ч. 2 ст. 9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182C6E" w:rsidRPr="004871B8">
        <w:rPr>
          <w:rFonts w:ascii="Times New Roman" w:hAnsi="Times New Roman" w:cs="Times New Roman"/>
          <w:sz w:val="26"/>
          <w:szCs w:val="26"/>
        </w:rPr>
        <w:t>№</w:t>
      </w:r>
      <w:r w:rsidRPr="004871B8">
        <w:rPr>
          <w:rFonts w:ascii="Times New Roman" w:hAnsi="Times New Roman" w:cs="Times New Roman"/>
          <w:sz w:val="26"/>
          <w:szCs w:val="26"/>
        </w:rPr>
        <w:t xml:space="preserve"> 151-ФЗ; </w:t>
      </w:r>
      <w:hyperlink r:id="rId9" w:history="1">
        <w:r w:rsidRPr="004871B8">
          <w:rPr>
            <w:rFonts w:ascii="Times New Roman" w:hAnsi="Times New Roman" w:cs="Times New Roman"/>
            <w:sz w:val="26"/>
            <w:szCs w:val="26"/>
          </w:rPr>
          <w:t>п. 1.1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Указания Банка России от 28.03.2016 N 3984-У).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Также необходимо заранее ознакомиться с правилами предоставления микрозайма, утвержденными выбранной вами МФО, которые должны содержать, в частности, следующие сведения (</w:t>
      </w:r>
      <w:hyperlink r:id="rId10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ч. 3 ст. 8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Закона N 151-ФЗ):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1) порядок подачи и рассмотрения заявки на предоставление микрозайма;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2) порядок заключения договора микрозайма и предоставления заемщику графика платежей;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3) иные условия, установленные документами МФО и не являющиеся условиями договора микрозайма.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Копия указанных правил должна полностью соответствовать оригиналу и размещаться в доступном для обозрения и ознакомления месте и в Интернете (</w:t>
      </w:r>
      <w:hyperlink r:id="rId11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ч. 3 ст. 8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2 ч. 2 ст. 9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Закона N 151-ФЗ; </w:t>
      </w:r>
      <w:hyperlink r:id="rId13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Банка России </w:t>
      </w:r>
      <w:r w:rsidR="00182C6E" w:rsidRPr="004871B8">
        <w:rPr>
          <w:rFonts w:ascii="Times New Roman" w:hAnsi="Times New Roman" w:cs="Times New Roman"/>
          <w:sz w:val="26"/>
          <w:szCs w:val="26"/>
        </w:rPr>
        <w:t>«</w:t>
      </w:r>
      <w:r w:rsidRPr="004871B8">
        <w:rPr>
          <w:rFonts w:ascii="Times New Roman" w:hAnsi="Times New Roman" w:cs="Times New Roman"/>
          <w:sz w:val="26"/>
          <w:szCs w:val="26"/>
        </w:rPr>
        <w:t>Вопросы и ответы. Микрофинансовые организации</w:t>
      </w:r>
      <w:r w:rsidR="00182C6E" w:rsidRPr="004871B8">
        <w:rPr>
          <w:rFonts w:ascii="Times New Roman" w:hAnsi="Times New Roman" w:cs="Times New Roman"/>
          <w:sz w:val="26"/>
          <w:szCs w:val="26"/>
        </w:rPr>
        <w:t>»</w:t>
      </w:r>
      <w:r w:rsidRPr="004871B8">
        <w:rPr>
          <w:rFonts w:ascii="Times New Roman" w:hAnsi="Times New Roman" w:cs="Times New Roman"/>
          <w:sz w:val="26"/>
          <w:szCs w:val="26"/>
        </w:rPr>
        <w:t>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 xml:space="preserve">Также в местах оказания финансовых услуг МФО вы можете бесплатно получить информацию, в частности, об услугах МФО, об установленном в МФО порядке разъяснения условий договора о микрозайме и иных документов, связанных с его получением, о рисках и возможных негативных финансовых последствиях </w:t>
      </w:r>
      <w:r w:rsidRPr="004871B8">
        <w:rPr>
          <w:rFonts w:ascii="Times New Roman" w:hAnsi="Times New Roman" w:cs="Times New Roman"/>
          <w:sz w:val="26"/>
          <w:szCs w:val="26"/>
        </w:rPr>
        <w:lastRenderedPageBreak/>
        <w:t>выдачи займа, о наличии возможности и способах досудебного урегулирования спора (</w:t>
      </w:r>
      <w:proofErr w:type="spellStart"/>
      <w:r w:rsidRPr="004871B8">
        <w:rPr>
          <w:rFonts w:ascii="Times New Roman" w:hAnsi="Times New Roman" w:cs="Times New Roman"/>
          <w:sz w:val="26"/>
          <w:szCs w:val="26"/>
        </w:rPr>
        <w:fldChar w:fldCharType="begin"/>
      </w:r>
      <w:r w:rsidRPr="004871B8">
        <w:rPr>
          <w:rFonts w:ascii="Times New Roman" w:hAnsi="Times New Roman" w:cs="Times New Roman"/>
          <w:sz w:val="26"/>
          <w:szCs w:val="26"/>
        </w:rPr>
        <w:instrText xml:space="preserve">HYPERLINK consultantplus://offline/ref=4262EE5C7ABE438F5F0201BE7AF15ADEEBEEFD41744A74AED05B8BD3E135DA962242BCE8B35C2F5C27RDI </w:instrText>
      </w:r>
      <w:r w:rsidRPr="004871B8">
        <w:rPr>
          <w:rFonts w:ascii="Times New Roman" w:hAnsi="Times New Roman" w:cs="Times New Roman"/>
          <w:sz w:val="26"/>
          <w:szCs w:val="26"/>
        </w:rPr>
        <w:fldChar w:fldCharType="separate"/>
      </w:r>
      <w:r w:rsidRPr="004871B8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4871B8">
        <w:rPr>
          <w:rFonts w:ascii="Times New Roman" w:hAnsi="Times New Roman" w:cs="Times New Roman"/>
          <w:color w:val="0000FF"/>
          <w:sz w:val="26"/>
          <w:szCs w:val="26"/>
        </w:rPr>
        <w:t>. 3</w:t>
      </w:r>
      <w:r w:rsidRPr="004871B8">
        <w:rPr>
          <w:rFonts w:ascii="Times New Roman" w:hAnsi="Times New Roman" w:cs="Times New Roman"/>
          <w:sz w:val="26"/>
          <w:szCs w:val="26"/>
        </w:rPr>
        <w:fldChar w:fldCharType="end"/>
      </w:r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4 п. 1 ст. 1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proofErr w:type="spellStart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. 2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7 п. 1 ст. 3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7 ст. 24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Базового стандарта, утв. Банком России 22.06.2017).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С 01.10.2017 установлено предельное количество договоров краткосрочного (не более 30 календарных дней) потребительского микрозайма между одной МФО и одним заемщиком (за исключением договоров, по которым срок пользования займом фактически составил не более семи календарных дней). Не может быть заключено более десяти таких договоров в течение одного года, предшествующего дате получения МФО заявления на получение очередного микрозайма, - в отношении договоров, заключенных в период с 01.07.2017 по 31.12.2018. Кроме того, ограничивается и количество дополнительных соглашений, увеличивающих срок возврата указанных микрозаймов: не более семи в течение одного года (</w:t>
      </w:r>
      <w:hyperlink r:id="rId20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3 ст. 10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1 ст. 13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2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proofErr w:type="spellStart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. 1 п. 5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proofErr w:type="spellStart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. 1 п. 6 ст. 24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Базового стандарта, утв. Банком России 22.06.2017).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Также не допускается заключение нового договора потребительского микрозайма со сроком возврата заемных средств не более 30 календарных дней при наличии у заемщика обязательств перед этой же МФО по другому договору о таком же микрозайме (</w:t>
      </w:r>
      <w:hyperlink r:id="rId25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4 ст. 10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Базового стандарта).</w:t>
      </w:r>
    </w:p>
    <w:p w:rsidR="00EF62D7" w:rsidRPr="004871B8" w:rsidRDefault="00EF62D7" w:rsidP="00EF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1B8">
        <w:rPr>
          <w:rFonts w:ascii="Times New Roman" w:hAnsi="Times New Roman" w:cs="Times New Roman"/>
          <w:sz w:val="26"/>
          <w:szCs w:val="26"/>
        </w:rPr>
        <w:t>Указанные ограничения не распространяются на некоторые виды микрозаймов, в частности на POS-микрозаймы, микрозаймы, выданные до 01.04.2018 на сумму не более 3 000 руб. или срок возврата которых не превышает шести календарных дней (</w:t>
      </w:r>
      <w:hyperlink r:id="rId26" w:history="1">
        <w:r w:rsidRPr="004871B8">
          <w:rPr>
            <w:rFonts w:ascii="Times New Roman" w:hAnsi="Times New Roman" w:cs="Times New Roman"/>
            <w:color w:val="0000FF"/>
            <w:sz w:val="26"/>
            <w:szCs w:val="26"/>
          </w:rPr>
          <w:t>п. 5 ст. 10</w:t>
        </w:r>
      </w:hyperlink>
      <w:r w:rsidRPr="004871B8">
        <w:rPr>
          <w:rFonts w:ascii="Times New Roman" w:hAnsi="Times New Roman" w:cs="Times New Roman"/>
          <w:sz w:val="26"/>
          <w:szCs w:val="26"/>
        </w:rPr>
        <w:t xml:space="preserve"> Базового стандарта от 22.06.2017).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Если коллекторы стали непрерывно звонить Вам и предпринимать незаконные действия, необходимо: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1. Связаться с банком (кредитной организацией), перед которым у Вас имеется долг, и прояснить вопрос о возможной передаче или переуступке долга.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2. Звонки коллекторов записывать на диктофон, при поступлении сообщений и угроз по электронной почте и иными способами связи фиксировать полученную информацию (</w:t>
      </w:r>
      <w:proofErr w:type="gramStart"/>
      <w:r w:rsidRPr="004871B8">
        <w:rPr>
          <w:color w:val="231F20"/>
          <w:sz w:val="26"/>
          <w:szCs w:val="26"/>
        </w:rPr>
        <w:t>скрин-</w:t>
      </w:r>
      <w:proofErr w:type="spellStart"/>
      <w:r w:rsidRPr="004871B8">
        <w:rPr>
          <w:color w:val="231F20"/>
          <w:sz w:val="26"/>
          <w:szCs w:val="26"/>
        </w:rPr>
        <w:t>шот</w:t>
      </w:r>
      <w:proofErr w:type="spellEnd"/>
      <w:proofErr w:type="gramEnd"/>
      <w:r w:rsidRPr="004871B8">
        <w:rPr>
          <w:color w:val="231F20"/>
          <w:sz w:val="26"/>
          <w:szCs w:val="26"/>
        </w:rPr>
        <w:t>, распечатка сообщения).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3. В беседах с коллекторами выяснять их контактные данные, в какой организации они работают и где она находится, откуда им стали известны сведения о долге и Ваши личные данные. Кроме того, просить представить реквизиты компании для уплаты долга и копии договоров, по которым взыскивается задолженность (агентские договоры, договоры переуступки права требования долга и др.).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4. Если Вам звонят в неустановленное время, – взять у Вашего оператора связи распечатку детализации телефонных звонков на Ваш номер. Без этой информации, выдаваемой по личному запросу либо по запросу суда, проверка правоохранительных органов по заявлению будет безрезультатной.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5. При обнаружении факта порчи Вашего имущества (входной двери, автомобиля и др.) – вызвать сотрудника полиции и зафиксировать причиненный ущерб.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6. При попытке проникновения коллекторов к Вам в жилище против Вашей воли – незамедлительно вызвать полицию.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7. При совершении в отношении Вас любого из вышеупомянутых действий – обратиться с заявлением, написанным в свободной форме, в компетентный орган: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lastRenderedPageBreak/>
        <w:t>- в органы полиции – при совершении преступления или действий, подпадающих под состав административных правонарушений по ч.1</w:t>
      </w:r>
      <w:r w:rsidRPr="004871B8">
        <w:rPr>
          <w:rFonts w:ascii="Arial" w:hAnsi="Arial" w:cs="Arial"/>
          <w:color w:val="231F20"/>
          <w:sz w:val="26"/>
          <w:szCs w:val="26"/>
        </w:rPr>
        <w:br/>
      </w:r>
      <w:r w:rsidRPr="004871B8">
        <w:rPr>
          <w:color w:val="231F20"/>
          <w:sz w:val="26"/>
          <w:szCs w:val="26"/>
        </w:rPr>
        <w:t>ст. 15.26.1 КоАП РФ;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 xml:space="preserve">- в Банк России – при совершении незаконных действий сотрудниками банков или </w:t>
      </w:r>
      <w:proofErr w:type="spellStart"/>
      <w:r w:rsidRPr="004871B8">
        <w:rPr>
          <w:color w:val="231F20"/>
          <w:sz w:val="26"/>
          <w:szCs w:val="26"/>
        </w:rPr>
        <w:t>микрофинасовых</w:t>
      </w:r>
      <w:proofErr w:type="spellEnd"/>
      <w:r w:rsidRPr="004871B8">
        <w:rPr>
          <w:color w:val="231F20"/>
          <w:sz w:val="26"/>
          <w:szCs w:val="26"/>
        </w:rPr>
        <w:t xml:space="preserve"> организаций (</w:t>
      </w:r>
      <w:proofErr w:type="spellStart"/>
      <w:r w:rsidRPr="004871B8">
        <w:rPr>
          <w:color w:val="231F20"/>
          <w:sz w:val="26"/>
          <w:szCs w:val="26"/>
        </w:rPr>
        <w:t>ч.ч</w:t>
      </w:r>
      <w:proofErr w:type="spellEnd"/>
      <w:r w:rsidRPr="004871B8">
        <w:rPr>
          <w:color w:val="231F20"/>
          <w:sz w:val="26"/>
          <w:szCs w:val="26"/>
        </w:rPr>
        <w:t>. 2-6 ст. 15.26.1 КоАП РФ);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- в органы прокуратуры – в случае непринятия уполномоченными органами мер реагирования, нарушения законодательства о персональных данных (ст. 13.11 КоАП РФ);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 xml:space="preserve">- в органы Роспотребнадзора – в случае нарушения прав потребителя путем включения в договор условий, ущемляющих права заявителей, и </w:t>
      </w:r>
      <w:proofErr w:type="spellStart"/>
      <w:r w:rsidRPr="004871B8">
        <w:rPr>
          <w:color w:val="231F20"/>
          <w:sz w:val="26"/>
          <w:szCs w:val="26"/>
        </w:rPr>
        <w:t>д.р</w:t>
      </w:r>
      <w:proofErr w:type="spellEnd"/>
      <w:r w:rsidRPr="004871B8">
        <w:rPr>
          <w:color w:val="231F20"/>
          <w:sz w:val="26"/>
          <w:szCs w:val="26"/>
        </w:rPr>
        <w:t>.</w:t>
      </w:r>
      <w:r w:rsidRPr="004871B8">
        <w:rPr>
          <w:rFonts w:ascii="Arial" w:hAnsi="Arial" w:cs="Arial"/>
          <w:color w:val="231F20"/>
          <w:sz w:val="26"/>
          <w:szCs w:val="26"/>
        </w:rPr>
        <w:br/>
      </w:r>
      <w:r w:rsidRPr="004871B8">
        <w:rPr>
          <w:color w:val="231F20"/>
          <w:sz w:val="26"/>
          <w:szCs w:val="26"/>
        </w:rPr>
        <w:t>(</w:t>
      </w:r>
      <w:proofErr w:type="spellStart"/>
      <w:r w:rsidRPr="004871B8">
        <w:rPr>
          <w:color w:val="231F20"/>
          <w:sz w:val="26"/>
          <w:szCs w:val="26"/>
        </w:rPr>
        <w:t>ч.ч</w:t>
      </w:r>
      <w:proofErr w:type="spellEnd"/>
      <w:r w:rsidRPr="004871B8">
        <w:rPr>
          <w:color w:val="231F20"/>
          <w:sz w:val="26"/>
          <w:szCs w:val="26"/>
        </w:rPr>
        <w:t>. 1, 2 ст. 14.8 КоАП РФ);</w:t>
      </w:r>
    </w:p>
    <w:p w:rsidR="008462A1" w:rsidRPr="004871B8" w:rsidRDefault="008462A1" w:rsidP="008462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r w:rsidRPr="004871B8">
        <w:rPr>
          <w:color w:val="231F20"/>
          <w:sz w:val="26"/>
          <w:szCs w:val="26"/>
        </w:rPr>
        <w:t>- в Федеральную службу судебных приставов – в случае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кредитором или лицом, действующим от его имени и (или) в его интересах, а также юридическим лицом, включенным в государственный реестр юридических лиц, осуществляющих деятельность по возврату просроченной задолженности в качестве основного вида деятельности (ст. 14.57 КоАП РФ).</w:t>
      </w:r>
    </w:p>
    <w:p w:rsidR="007004BE" w:rsidRPr="004871B8" w:rsidRDefault="007004BE" w:rsidP="00700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04BE" w:rsidRPr="004871B8" w:rsidRDefault="007004BE" w:rsidP="007004B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p w:rsidR="007004BE" w:rsidRPr="004871B8" w:rsidRDefault="004C5B45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Заместитель </w:t>
      </w:r>
      <w:proofErr w:type="spellStart"/>
      <w:r w:rsidRPr="00487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Тулунского</w:t>
      </w:r>
      <w:proofErr w:type="spellEnd"/>
      <w:r w:rsidRPr="00487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межрайонного прокурора </w:t>
      </w:r>
    </w:p>
    <w:p w:rsidR="004C5B45" w:rsidRPr="004871B8" w:rsidRDefault="004C5B45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младший советник юстиции</w:t>
      </w:r>
    </w:p>
    <w:p w:rsidR="004C5B45" w:rsidRPr="004871B8" w:rsidRDefault="004C5B45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Леонтьев Л.Л. </w:t>
      </w:r>
    </w:p>
    <w:p w:rsidR="004C5B45" w:rsidRPr="00AE293A" w:rsidRDefault="004C5B45" w:rsidP="007004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4BE" w:rsidRPr="007004BE" w:rsidRDefault="007004BE" w:rsidP="00AE2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</w:p>
    <w:sectPr w:rsidR="007004BE" w:rsidRPr="007004BE" w:rsidSect="004871B8">
      <w:headerReference w:type="default" r:id="rId2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B8" w:rsidRDefault="004871B8" w:rsidP="004871B8">
      <w:pPr>
        <w:spacing w:after="0" w:line="240" w:lineRule="auto"/>
      </w:pPr>
      <w:r>
        <w:separator/>
      </w:r>
    </w:p>
  </w:endnote>
  <w:endnote w:type="continuationSeparator" w:id="0">
    <w:p w:rsidR="004871B8" w:rsidRDefault="004871B8" w:rsidP="0048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B8" w:rsidRDefault="004871B8" w:rsidP="004871B8">
      <w:pPr>
        <w:spacing w:after="0" w:line="240" w:lineRule="auto"/>
      </w:pPr>
      <w:r>
        <w:separator/>
      </w:r>
    </w:p>
  </w:footnote>
  <w:footnote w:type="continuationSeparator" w:id="0">
    <w:p w:rsidR="004871B8" w:rsidRDefault="004871B8" w:rsidP="0048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641751"/>
      <w:docPartObj>
        <w:docPartGallery w:val="Page Numbers (Top of Page)"/>
        <w:docPartUnique/>
      </w:docPartObj>
    </w:sdtPr>
    <w:sdtContent>
      <w:p w:rsidR="004871B8" w:rsidRDefault="004871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71B8" w:rsidRDefault="004871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BE"/>
    <w:rsid w:val="00182C6E"/>
    <w:rsid w:val="001C0C0D"/>
    <w:rsid w:val="003016B4"/>
    <w:rsid w:val="004871B8"/>
    <w:rsid w:val="004C5B45"/>
    <w:rsid w:val="007004BE"/>
    <w:rsid w:val="007C2CE5"/>
    <w:rsid w:val="008462A1"/>
    <w:rsid w:val="00877102"/>
    <w:rsid w:val="009D2588"/>
    <w:rsid w:val="00A40837"/>
    <w:rsid w:val="00AE293A"/>
    <w:rsid w:val="00B959CF"/>
    <w:rsid w:val="00DB2A43"/>
    <w:rsid w:val="00EC332A"/>
    <w:rsid w:val="00E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0519"/>
  <w15:docId w15:val="{75A4E5FD-0440-424C-962C-34A3155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8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1B8"/>
  </w:style>
  <w:style w:type="paragraph" w:styleId="a8">
    <w:name w:val="footer"/>
    <w:basedOn w:val="a"/>
    <w:link w:val="a9"/>
    <w:uiPriority w:val="99"/>
    <w:unhideWhenUsed/>
    <w:rsid w:val="0048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01BE7AF15ADEEBE6F3417E4774AED05B8BD3E135DA962242BCEC2BR0I" TargetMode="External"/><Relationship Id="rId13" Type="http://schemas.openxmlformats.org/officeDocument/2006/relationships/hyperlink" Target="consultantplus://offline/ref=4262EE5C7ABE438F5F0201BE7AF15ADEE8E6F244704E74AED05B8BD3E135DA962242BCE8B35C2F5E27R4I" TargetMode="External"/><Relationship Id="rId18" Type="http://schemas.openxmlformats.org/officeDocument/2006/relationships/hyperlink" Target="consultantplus://offline/ref=4262EE5C7ABE438F5F0201BE7AF15ADEEBEEFD41744A74AED05B8BD3E135DA962242BCE8B35C2F5F27R2I" TargetMode="External"/><Relationship Id="rId26" Type="http://schemas.openxmlformats.org/officeDocument/2006/relationships/hyperlink" Target="consultantplus://offline/ref=4262EE5C7ABE438F5F0201BE7AF15ADEEBEEFD41744A74AED05B8BD3E135DA962242BCE8B35C2E5D27R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62EE5C7ABE438F5F0201BE7AF15ADEEBEEFD41744A74AED05B8BD3E135DA962242BCE8B35C2E5F27RDI" TargetMode="External"/><Relationship Id="rId7" Type="http://schemas.openxmlformats.org/officeDocument/2006/relationships/hyperlink" Target="consultantplus://offline/ref=4262EE5C7ABE438F5F0201BE7AF15ADEEBE6F140774E74AED05B8BD3E135DA962242BCE8B35C2E5427R1I" TargetMode="External"/><Relationship Id="rId12" Type="http://schemas.openxmlformats.org/officeDocument/2006/relationships/hyperlink" Target="consultantplus://offline/ref=4262EE5C7ABE438F5F0201BE7AF15ADEEBE6F3417E4774AED05B8BD3E135DA962242BCE8B35C2F5427R2I" TargetMode="External"/><Relationship Id="rId17" Type="http://schemas.openxmlformats.org/officeDocument/2006/relationships/hyperlink" Target="consultantplus://offline/ref=4262EE5C7ABE438F5F0201BE7AF15ADEEBEEFD41744A74AED05B8BD3E135DA962242BCE8B35C2F5F27R7I" TargetMode="External"/><Relationship Id="rId25" Type="http://schemas.openxmlformats.org/officeDocument/2006/relationships/hyperlink" Target="consultantplus://offline/ref=4262EE5C7ABE438F5F0201BE7AF15ADEEBEEFD41744A74AED05B8BD3E135DA962242BCE8B35C2E5D27R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2EE5C7ABE438F5F0201BE7AF15ADEEBEEFD41744A74AED05B8BD3E135DA962242BCE8B35C2F5F27R6I" TargetMode="External"/><Relationship Id="rId20" Type="http://schemas.openxmlformats.org/officeDocument/2006/relationships/hyperlink" Target="consultantplus://offline/ref=4262EE5C7ABE438F5F0201BE7AF15ADEEBEEFD41744A74AED05B8BD3E135DA962242BCE8B35C2E5D27R4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01BE7AF15ADEEBE6F3417E4774AED05B8BD3E135DA962242BCEA2BR6I" TargetMode="External"/><Relationship Id="rId11" Type="http://schemas.openxmlformats.org/officeDocument/2006/relationships/hyperlink" Target="consultantplus://offline/ref=4262EE5C7ABE438F5F0201BE7AF15ADEEBE6F3417E4774AED05B8BD3E135DA962242BCE8B35C2F5B27R5I" TargetMode="External"/><Relationship Id="rId24" Type="http://schemas.openxmlformats.org/officeDocument/2006/relationships/hyperlink" Target="consultantplus://offline/ref=4262EE5C7ABE438F5F0201BE7AF15ADEEBEEFD41744A74AED05B8BD3E135DA962242BCE8B35C2D5A27R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62EE5C7ABE438F5F0201BE7AF15ADEEBEEFD41744A74AED05B8BD3E135DA962242BCE8B35C2F5F27R5I" TargetMode="External"/><Relationship Id="rId23" Type="http://schemas.openxmlformats.org/officeDocument/2006/relationships/hyperlink" Target="consultantplus://offline/ref=4262EE5C7ABE438F5F0201BE7AF15ADEEBEEFD41744A74AED05B8BD3E135DA962242BCE8B35C2D5927R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62EE5C7ABE438F5F0201BE7AF15ADEEBE6F3417E4774AED05B8BD3E135DA962242BCE8B35C2F5B27R5I" TargetMode="External"/><Relationship Id="rId19" Type="http://schemas.openxmlformats.org/officeDocument/2006/relationships/hyperlink" Target="consultantplus://offline/ref=4262EE5C7ABE438F5F0201BE7AF15ADEEBEEFD41744A74AED05B8BD3E135DA962242BCE8B35C2D5A27R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62EE5C7ABE438F5F0201BE7AF15ADEEBE6F140774E74AED05B8BD3E135DA962242BCE8B35C2F5C27R3I" TargetMode="External"/><Relationship Id="rId14" Type="http://schemas.openxmlformats.org/officeDocument/2006/relationships/hyperlink" Target="consultantplus://offline/ref=4262EE5C7ABE438F5F0201BE7AF15ADEEBEEFD41744A74AED05B8BD3E135DA962242BCE8B35C2F5D27R4I" TargetMode="External"/><Relationship Id="rId22" Type="http://schemas.openxmlformats.org/officeDocument/2006/relationships/hyperlink" Target="consultantplus://offline/ref=4262EE5C7ABE438F5F0201BE7AF15ADEEBEEFD41744A74AED05B8BD3E135DA962242BCE8B35C2D5927R0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Леонтьев Леонид Леонтьевич</cp:lastModifiedBy>
  <cp:revision>2</cp:revision>
  <cp:lastPrinted>2021-08-26T10:13:00Z</cp:lastPrinted>
  <dcterms:created xsi:type="dcterms:W3CDTF">2023-06-25T11:58:00Z</dcterms:created>
  <dcterms:modified xsi:type="dcterms:W3CDTF">2023-06-25T11:58:00Z</dcterms:modified>
</cp:coreProperties>
</file>