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DD2C96">
              <w:rPr>
                <w:rFonts w:ascii="Times New Roman" w:hAnsi="Times New Roman"/>
                <w:spacing w:val="20"/>
                <w:sz w:val="28"/>
                <w:szCs w:val="28"/>
              </w:rPr>
              <w:t>07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DD2C96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DD2C9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DD2C96">
              <w:rPr>
                <w:rFonts w:ascii="Times New Roman" w:hAnsi="Times New Roman"/>
                <w:spacing w:val="20"/>
                <w:sz w:val="28"/>
                <w:szCs w:val="28"/>
              </w:rPr>
              <w:t>59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C63766">
        <w:rPr>
          <w:sz w:val="28"/>
          <w:szCs w:val="28"/>
        </w:rPr>
        <w:t>12604</w:t>
      </w:r>
      <w:r w:rsidR="00DB404D" w:rsidRPr="00124BAE">
        <w:rPr>
          <w:sz w:val="28"/>
          <w:szCs w:val="28"/>
        </w:rPr>
        <w:t xml:space="preserve"> кв.</w:t>
      </w:r>
      <w:r w:rsidR="00C63766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м., </w:t>
      </w:r>
      <w:r w:rsidR="00256614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F50F38">
        <w:rPr>
          <w:sz w:val="28"/>
          <w:szCs w:val="28"/>
        </w:rPr>
        <w:t>населенных пунктов</w:t>
      </w:r>
      <w:r w:rsidR="00C63766">
        <w:rPr>
          <w:sz w:val="28"/>
          <w:szCs w:val="28"/>
        </w:rPr>
        <w:t xml:space="preserve"> в зоне объектов сельскохозяйственного назначения (СХ-2</w:t>
      </w:r>
      <w:r w:rsidR="007743C0">
        <w:rPr>
          <w:sz w:val="28"/>
          <w:szCs w:val="28"/>
        </w:rPr>
        <w:t>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</w:t>
      </w:r>
      <w:r w:rsidR="00C63766">
        <w:rPr>
          <w:sz w:val="28"/>
          <w:szCs w:val="28"/>
        </w:rPr>
        <w:t>асьевское сельское поселение, с. Никитаево</w:t>
      </w:r>
      <w:r w:rsidR="005C7827">
        <w:rPr>
          <w:sz w:val="28"/>
          <w:szCs w:val="28"/>
        </w:rPr>
        <w:t xml:space="preserve">, </w:t>
      </w:r>
      <w:r w:rsidR="00C63766">
        <w:rPr>
          <w:sz w:val="28"/>
          <w:szCs w:val="28"/>
        </w:rPr>
        <w:t>улица Кировская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DD2C96">
        <w:rPr>
          <w:sz w:val="28"/>
          <w:szCs w:val="28"/>
        </w:rPr>
        <w:t xml:space="preserve">участок </w:t>
      </w:r>
      <w:r w:rsidR="00C63766">
        <w:rPr>
          <w:sz w:val="28"/>
          <w:szCs w:val="28"/>
        </w:rPr>
        <w:t>1</w:t>
      </w:r>
      <w:r w:rsidR="00DD2C96">
        <w:rPr>
          <w:sz w:val="28"/>
          <w:szCs w:val="28"/>
        </w:rPr>
        <w:t>2</w:t>
      </w:r>
      <w:r w:rsidR="00C63766">
        <w:rPr>
          <w:sz w:val="28"/>
          <w:szCs w:val="28"/>
        </w:rPr>
        <w:t>б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C63766">
        <w:rPr>
          <w:sz w:val="28"/>
          <w:szCs w:val="28"/>
        </w:rPr>
        <w:t>использование – «для хранения и переработки сельскохозяйственной продукции</w:t>
      </w:r>
      <w:bookmarkStart w:id="0" w:name="_GoBack"/>
      <w:bookmarkEnd w:id="0"/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10373"/>
    <w:rsid w:val="00124BAE"/>
    <w:rsid w:val="001A0B89"/>
    <w:rsid w:val="00210983"/>
    <w:rsid w:val="00256614"/>
    <w:rsid w:val="003525D5"/>
    <w:rsid w:val="00415FA3"/>
    <w:rsid w:val="00520C42"/>
    <w:rsid w:val="005C7827"/>
    <w:rsid w:val="0062176C"/>
    <w:rsid w:val="006D6AA7"/>
    <w:rsid w:val="007743C0"/>
    <w:rsid w:val="00777285"/>
    <w:rsid w:val="00826E3B"/>
    <w:rsid w:val="00A673E8"/>
    <w:rsid w:val="00AF6727"/>
    <w:rsid w:val="00C02BFB"/>
    <w:rsid w:val="00C63766"/>
    <w:rsid w:val="00D2391F"/>
    <w:rsid w:val="00DB404D"/>
    <w:rsid w:val="00DD08D9"/>
    <w:rsid w:val="00DD2C96"/>
    <w:rsid w:val="00EC4ACE"/>
    <w:rsid w:val="00ED727C"/>
    <w:rsid w:val="00F30BF1"/>
    <w:rsid w:val="00F50F38"/>
    <w:rsid w:val="00F92BE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BF5E-AD0D-41CE-88A2-E8CD01B0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2022-08-12T00:30:00Z</cp:lastPrinted>
  <dcterms:created xsi:type="dcterms:W3CDTF">2022-08-12T00:31:00Z</dcterms:created>
  <dcterms:modified xsi:type="dcterms:W3CDTF">2022-09-08T00:10:00Z</dcterms:modified>
</cp:coreProperties>
</file>