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EA581D">
              <w:rPr>
                <w:rFonts w:ascii="Times New Roman" w:hAnsi="Times New Roman"/>
                <w:spacing w:val="20"/>
                <w:sz w:val="28"/>
                <w:szCs w:val="28"/>
              </w:rPr>
              <w:t>26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3B4188">
              <w:rPr>
                <w:rFonts w:ascii="Times New Roman" w:hAnsi="Times New Roman"/>
                <w:spacing w:val="20"/>
                <w:sz w:val="28"/>
                <w:szCs w:val="28"/>
              </w:rPr>
              <w:t>5</w:t>
            </w:r>
            <w:r w:rsidR="004A535F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EA581D" w:rsidRDefault="00B645CC" w:rsidP="00EA581D">
      <w:pPr>
        <w:pStyle w:val="a3"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EA581D">
        <w:rPr>
          <w:sz w:val="28"/>
          <w:szCs w:val="28"/>
        </w:rPr>
        <w:t xml:space="preserve">Присвоить адрес земельному  участку, общей площадью </w:t>
      </w:r>
      <w:r w:rsidR="004A535F">
        <w:rPr>
          <w:sz w:val="28"/>
          <w:szCs w:val="28"/>
        </w:rPr>
        <w:t>6680</w:t>
      </w:r>
      <w:r w:rsidRPr="00EA581D">
        <w:rPr>
          <w:sz w:val="28"/>
          <w:szCs w:val="28"/>
        </w:rPr>
        <w:t xml:space="preserve"> </w:t>
      </w:r>
      <w:proofErr w:type="spellStart"/>
      <w:r w:rsidRPr="00EA581D">
        <w:rPr>
          <w:sz w:val="28"/>
          <w:szCs w:val="28"/>
        </w:rPr>
        <w:t>кв.м</w:t>
      </w:r>
      <w:proofErr w:type="spellEnd"/>
      <w:r w:rsidRPr="00EA581D">
        <w:rPr>
          <w:sz w:val="28"/>
          <w:szCs w:val="28"/>
        </w:rPr>
        <w:t>., с условным номером 38:15:180606:829:ЗУ</w:t>
      </w:r>
      <w:proofErr w:type="gramStart"/>
      <w:r w:rsidR="004A535F">
        <w:rPr>
          <w:sz w:val="28"/>
          <w:szCs w:val="28"/>
        </w:rPr>
        <w:t>7</w:t>
      </w:r>
      <w:proofErr w:type="gramEnd"/>
      <w:r w:rsidRPr="00EA581D">
        <w:rPr>
          <w:sz w:val="28"/>
          <w:szCs w:val="28"/>
        </w:rPr>
        <w:t xml:space="preserve"> расположенного на землях сельскохозяйственного назначения по адресу: Иркутская область, Тулунский район, Афанасьевское МО, 150 м. с</w:t>
      </w:r>
      <w:r w:rsidR="001C22F8">
        <w:rPr>
          <w:sz w:val="28"/>
          <w:szCs w:val="28"/>
        </w:rPr>
        <w:t xml:space="preserve">евернее д. Афанасьева, участок </w:t>
      </w:r>
      <w:r w:rsidR="004A535F">
        <w:rPr>
          <w:sz w:val="28"/>
          <w:szCs w:val="28"/>
        </w:rPr>
        <w:t>7</w:t>
      </w:r>
      <w:bookmarkStart w:id="0" w:name="_GoBack"/>
      <w:bookmarkEnd w:id="0"/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FF4A10"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723873"/>
    <w:multiLevelType w:val="hybridMultilevel"/>
    <w:tmpl w:val="13A4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24BAE"/>
    <w:rsid w:val="001A0B89"/>
    <w:rsid w:val="001B1DDB"/>
    <w:rsid w:val="001C22F8"/>
    <w:rsid w:val="00210983"/>
    <w:rsid w:val="00256614"/>
    <w:rsid w:val="003525D5"/>
    <w:rsid w:val="003B4188"/>
    <w:rsid w:val="00415FA3"/>
    <w:rsid w:val="004A535F"/>
    <w:rsid w:val="00520C42"/>
    <w:rsid w:val="005C7827"/>
    <w:rsid w:val="006D6AA7"/>
    <w:rsid w:val="007743C0"/>
    <w:rsid w:val="00777285"/>
    <w:rsid w:val="00826E3B"/>
    <w:rsid w:val="00832597"/>
    <w:rsid w:val="009B5D9B"/>
    <w:rsid w:val="00A673E8"/>
    <w:rsid w:val="00AF6727"/>
    <w:rsid w:val="00B10A42"/>
    <w:rsid w:val="00B56530"/>
    <w:rsid w:val="00B645CC"/>
    <w:rsid w:val="00C46D3A"/>
    <w:rsid w:val="00D2391F"/>
    <w:rsid w:val="00DB404D"/>
    <w:rsid w:val="00DD08D9"/>
    <w:rsid w:val="00EA581D"/>
    <w:rsid w:val="00EC4ACE"/>
    <w:rsid w:val="00ED727C"/>
    <w:rsid w:val="00F30BF1"/>
    <w:rsid w:val="00F50F38"/>
    <w:rsid w:val="00F92BEE"/>
    <w:rsid w:val="00FA41C1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4B8C-C0D0-44EF-9D89-CD847A2F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2022-08-12T00:30:00Z</cp:lastPrinted>
  <dcterms:created xsi:type="dcterms:W3CDTF">2022-08-12T00:31:00Z</dcterms:created>
  <dcterms:modified xsi:type="dcterms:W3CDTF">2022-08-25T23:34:00Z</dcterms:modified>
</cp:coreProperties>
</file>