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48"/>
        <w:gridCol w:w="3472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3F46A5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Афанасьевского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C148A3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 w:rsidR="00C148A3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ноября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C148A3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36</w:t>
            </w:r>
            <w:bookmarkStart w:id="0" w:name="_GoBack"/>
            <w:bookmarkEnd w:id="0"/>
            <w:r w:rsidR="003F46A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3F46A5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д. Афанасьева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3F46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Афанасьевского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97C75" w:rsidRPr="009E3C8D">
          <w:rPr>
            <w:color w:val="000000" w:themeColor="text1"/>
            <w:sz w:val="28"/>
            <w:szCs w:val="28"/>
          </w:rPr>
          <w:t>статьями 2</w:t>
        </w:r>
        <w:r w:rsidR="009C186C">
          <w:rPr>
            <w:color w:val="000000" w:themeColor="text1"/>
            <w:sz w:val="28"/>
            <w:szCs w:val="28"/>
          </w:rPr>
          <w:t>4</w:t>
        </w:r>
        <w:r w:rsidR="00C97C75" w:rsidRPr="009E3C8D">
          <w:rPr>
            <w:color w:val="000000" w:themeColor="text1"/>
            <w:sz w:val="28"/>
            <w:szCs w:val="28"/>
          </w:rPr>
          <w:t>, 4</w:t>
        </w:r>
        <w:r w:rsidR="009C186C">
          <w:rPr>
            <w:color w:val="000000" w:themeColor="text1"/>
            <w:sz w:val="28"/>
            <w:szCs w:val="28"/>
          </w:rPr>
          <w:t>0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3F46A5">
        <w:rPr>
          <w:color w:val="000000" w:themeColor="text1"/>
          <w:sz w:val="28"/>
          <w:szCs w:val="28"/>
        </w:rPr>
        <w:t>Афанасьевского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25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декабря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22-ПГ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17-ПГ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3F46A5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6185E"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9618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Афанасьевского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3F46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F46A5">
        <w:rPr>
          <w:rFonts w:ascii="Times New Roman" w:hAnsi="Times New Roman" w:cs="Times New Roman"/>
          <w:b/>
          <w:color w:val="auto"/>
          <w:sz w:val="28"/>
          <w:szCs w:val="28"/>
        </w:rPr>
        <w:t>М.В. Черняева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3F46A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Par25"/>
      <w:bookmarkEnd w:id="1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F46A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3F46A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2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F46A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Par43"/>
      <w:bookmarkEnd w:id="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учетом других документов стратегического планирования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</w:t>
      </w:r>
      <w:r w:rsid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распоряжением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</w:t>
      </w:r>
      <w:r w:rsid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сентября </w:t>
      </w:r>
      <w:r w:rsidR="00410F74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410F74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33-РК</w:t>
      </w:r>
      <w:r w:rsidR="00410F74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F46A5" w:rsidRPr="008177CA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общественному обсуждению в соответствии с Порядком проведения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общественного обсуждения проекта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кт</w:t>
      </w:r>
      <w:r w:rsidR="002D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</w:t>
      </w:r>
      <w:proofErr w:type="gram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результатов мониторинга реализации документов стратегического планирования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утвержденным </w:t>
      </w:r>
      <w:r w:rsid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распоряжением Администрации </w:t>
      </w:r>
      <w:r w:rsidR="008177CA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«01» 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сентября 2010 г. № 33-РК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позднее</w:t>
      </w:r>
      <w:proofErr w:type="gram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отчетным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46A5" w:rsidRDefault="003F46A5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3F46A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3F46A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АФАНАСЬЕВСКОГО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Титульный ли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 стр</w:t>
      </w:r>
      <w:proofErr w:type="gram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3F46A5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Тулунскому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C148A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  <w:proofErr w:type="gramEnd"/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3F46A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3F46A5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АФАНАСЬЕВСКОГО 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3F46A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6235"/>
        <w:gridCol w:w="6238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3F46A5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3F46A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005"/>
        <w:gridCol w:w="1526"/>
        <w:gridCol w:w="1624"/>
        <w:gridCol w:w="1022"/>
        <w:gridCol w:w="1022"/>
        <w:gridCol w:w="1025"/>
        <w:gridCol w:w="1025"/>
        <w:gridCol w:w="1035"/>
        <w:gridCol w:w="1038"/>
        <w:gridCol w:w="1050"/>
        <w:gridCol w:w="1044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3F46A5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46A5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F46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3F46A5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53"/>
        <w:gridCol w:w="1276"/>
        <w:gridCol w:w="1276"/>
        <w:gridCol w:w="1154"/>
        <w:gridCol w:w="1154"/>
        <w:gridCol w:w="1155"/>
        <w:gridCol w:w="1155"/>
        <w:gridCol w:w="1155"/>
        <w:gridCol w:w="1155"/>
        <w:gridCol w:w="1155"/>
        <w:gridCol w:w="1149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3F46A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981"/>
        <w:gridCol w:w="1364"/>
        <w:gridCol w:w="1364"/>
        <w:gridCol w:w="1233"/>
        <w:gridCol w:w="1233"/>
        <w:gridCol w:w="1233"/>
        <w:gridCol w:w="1233"/>
        <w:gridCol w:w="1233"/>
        <w:gridCol w:w="1233"/>
        <w:gridCol w:w="1233"/>
        <w:gridCol w:w="1236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696AE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696AE4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1813"/>
        <w:gridCol w:w="1724"/>
        <w:gridCol w:w="2249"/>
        <w:gridCol w:w="2106"/>
        <w:gridCol w:w="1816"/>
        <w:gridCol w:w="653"/>
        <w:gridCol w:w="653"/>
        <w:gridCol w:w="1996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696AE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696A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АФАНАСЬЕВСКОГО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96A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  <w:proofErr w:type="gramEnd"/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proofErr w:type="gramEnd"/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696AE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696AE4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 w:rsidRPr="003F46A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proofErr w:type="gram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АФАНГАСЬЕВСКОГО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АФАНАСЬЕВСКОГО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3"/>
        <w:gridCol w:w="4945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696AE4" w:rsidRPr="00696AE4">
              <w:rPr>
                <w:rFonts w:ascii="Times New Roman" w:hAnsi="Times New Roman" w:cs="Times New Roman"/>
                <w:color w:val="000000" w:themeColor="text1"/>
              </w:rPr>
              <w:t>Афанасьевского</w:t>
            </w:r>
            <w:r w:rsidR="00696AE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</w:t>
            </w:r>
            <w:proofErr w:type="gramStart"/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проведения общественного обсуждения проекта стратегии социально-экономического развития</w:t>
            </w:r>
            <w:proofErr w:type="gramEnd"/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696AE4" w:rsidRPr="00696AE4">
              <w:rPr>
                <w:rFonts w:ascii="Times New Roman" w:hAnsi="Times New Roman" w:cs="Times New Roman"/>
                <w:color w:val="000000" w:themeColor="text1"/>
              </w:rPr>
              <w:t>Афанасьевского</w:t>
            </w:r>
            <w:r w:rsidR="00696AE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696AE4" w:rsidRPr="00696AE4">
              <w:rPr>
                <w:rFonts w:ascii="Times New Roman" w:hAnsi="Times New Roman" w:cs="Times New Roman"/>
                <w:color w:val="000000" w:themeColor="text1"/>
              </w:rPr>
              <w:t>Афанасьевского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652"/>
        <w:gridCol w:w="2136"/>
        <w:gridCol w:w="2652"/>
        <w:gridCol w:w="2134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696AE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696AE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АФАНАСЬЕВСКОГО 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Целью мониторинга и контроля реализации документов стратегического планирования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8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25</w:t>
      </w:r>
      <w:r w:rsidR="0088547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декабря</w:t>
      </w:r>
      <w:r w:rsidR="0088547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15 </w:t>
      </w:r>
      <w:r w:rsidR="004D05D3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8177CA"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33-ПГ</w:t>
      </w:r>
      <w:r w:rsidRPr="00817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</w:t>
      </w:r>
      <w:proofErr w:type="gramStart"/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</w:t>
      </w:r>
      <w:proofErr w:type="gramEnd"/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96A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696AE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АФАНАСЬЕВСКОГО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ирование и исполнение бюджета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Афанасьевского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Мониторинг и контроль реализации прогнозов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696AE4" w:rsidRP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  <w:proofErr w:type="gramEnd"/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696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96AE4"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696AE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696AE4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9"/>
        <w:gridCol w:w="2058"/>
        <w:gridCol w:w="2808"/>
        <w:gridCol w:w="2216"/>
        <w:gridCol w:w="2491"/>
        <w:gridCol w:w="1438"/>
        <w:gridCol w:w="1441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696AE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6AE4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696AE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АФАНАСЬЕВСКОГО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011"/>
        <w:gridCol w:w="1765"/>
        <w:gridCol w:w="1764"/>
        <w:gridCol w:w="4945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4F6A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496D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3F46A5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AE4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177CA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186C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148A3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CFBE-62DB-4FE0-A038-A43AA9F5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26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Admin</cp:lastModifiedBy>
  <cp:revision>29</cp:revision>
  <cp:lastPrinted>2022-07-08T01:19:00Z</cp:lastPrinted>
  <dcterms:created xsi:type="dcterms:W3CDTF">2022-06-23T08:27:00Z</dcterms:created>
  <dcterms:modified xsi:type="dcterms:W3CDTF">2022-11-25T08:23:00Z</dcterms:modified>
</cp:coreProperties>
</file>