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6C33BF" w:rsidRPr="00A6103F" w:rsidTr="006C33BF">
        <w:trPr>
          <w:trHeight w:val="260"/>
        </w:trPr>
        <w:tc>
          <w:tcPr>
            <w:tcW w:w="10229" w:type="dxa"/>
          </w:tcPr>
          <w:p w:rsidR="006C33BF" w:rsidRPr="00A6103F" w:rsidRDefault="006C33BF" w:rsidP="006C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6C33BF" w:rsidRPr="00A6103F" w:rsidTr="006C33BF">
        <w:trPr>
          <w:trHeight w:val="273"/>
        </w:trPr>
        <w:tc>
          <w:tcPr>
            <w:tcW w:w="10229" w:type="dxa"/>
          </w:tcPr>
          <w:p w:rsidR="006C33BF" w:rsidRPr="00A6103F" w:rsidRDefault="006C33BF" w:rsidP="006C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6C33BF" w:rsidRPr="00A6103F" w:rsidRDefault="006C33BF" w:rsidP="006C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C33BF" w:rsidRPr="00A6103F" w:rsidTr="006C33BF">
        <w:trPr>
          <w:trHeight w:val="521"/>
        </w:trPr>
        <w:tc>
          <w:tcPr>
            <w:tcW w:w="10229" w:type="dxa"/>
          </w:tcPr>
          <w:p w:rsidR="006C33BF" w:rsidRPr="00A6103F" w:rsidRDefault="006C33BF" w:rsidP="006C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C33BF" w:rsidRPr="00A6103F" w:rsidRDefault="006C33BF" w:rsidP="006C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6C33BF" w:rsidRPr="00A6103F" w:rsidTr="006C33BF">
        <w:trPr>
          <w:trHeight w:val="249"/>
        </w:trPr>
        <w:tc>
          <w:tcPr>
            <w:tcW w:w="10229" w:type="dxa"/>
          </w:tcPr>
          <w:p w:rsidR="006C33BF" w:rsidRPr="00A6103F" w:rsidRDefault="006C33BF" w:rsidP="006C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C33BF" w:rsidRPr="00A6103F" w:rsidTr="006C33BF">
        <w:trPr>
          <w:trHeight w:val="343"/>
        </w:trPr>
        <w:tc>
          <w:tcPr>
            <w:tcW w:w="10229" w:type="dxa"/>
          </w:tcPr>
          <w:p w:rsidR="006C33BF" w:rsidRPr="00A6103F" w:rsidRDefault="006C33BF" w:rsidP="006C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6C33BF" w:rsidRPr="00A6103F" w:rsidTr="006C33BF">
        <w:trPr>
          <w:trHeight w:val="260"/>
        </w:trPr>
        <w:tc>
          <w:tcPr>
            <w:tcW w:w="10229" w:type="dxa"/>
          </w:tcPr>
          <w:p w:rsidR="006C33BF" w:rsidRPr="00A6103F" w:rsidRDefault="006C33BF" w:rsidP="006C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C33BF" w:rsidRPr="00A6103F" w:rsidTr="006C33BF">
        <w:trPr>
          <w:trHeight w:val="273"/>
        </w:trPr>
        <w:tc>
          <w:tcPr>
            <w:tcW w:w="10229" w:type="dxa"/>
          </w:tcPr>
          <w:p w:rsidR="006C33BF" w:rsidRPr="00A6103F" w:rsidRDefault="006C33BF" w:rsidP="006C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C33BF" w:rsidRPr="00A6103F" w:rsidTr="006C33BF">
        <w:trPr>
          <w:trHeight w:val="260"/>
        </w:trPr>
        <w:tc>
          <w:tcPr>
            <w:tcW w:w="10229" w:type="dxa"/>
          </w:tcPr>
          <w:p w:rsidR="006C33BF" w:rsidRPr="00A6103F" w:rsidRDefault="006C33BF" w:rsidP="006C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30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6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№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E6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ПГ</w:t>
            </w:r>
          </w:p>
          <w:p w:rsidR="006C33BF" w:rsidRPr="00A6103F" w:rsidRDefault="006C33BF" w:rsidP="006C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6C33BF" w:rsidRPr="00A6103F" w:rsidTr="006C33BF">
        <w:trPr>
          <w:trHeight w:val="368"/>
        </w:trPr>
        <w:tc>
          <w:tcPr>
            <w:tcW w:w="10229" w:type="dxa"/>
          </w:tcPr>
          <w:p w:rsidR="006C33BF" w:rsidRPr="00A6103F" w:rsidRDefault="006C33BF" w:rsidP="006C33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6C33BF" w:rsidRPr="00A6103F" w:rsidTr="006C33BF">
        <w:trPr>
          <w:trHeight w:val="260"/>
        </w:trPr>
        <w:tc>
          <w:tcPr>
            <w:tcW w:w="10229" w:type="dxa"/>
          </w:tcPr>
          <w:p w:rsidR="006C33BF" w:rsidRDefault="006C33BF" w:rsidP="006C33BF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об организации и </w:t>
            </w:r>
          </w:p>
          <w:p w:rsidR="006C33BF" w:rsidRPr="00A6103F" w:rsidRDefault="006C33BF" w:rsidP="006C33BF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осуществлении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первичного воинского учета на территории Афанасьевского сельского поселения</w:t>
            </w:r>
          </w:p>
        </w:tc>
      </w:tr>
    </w:tbl>
    <w:p w:rsidR="006C33BF" w:rsidRPr="006C33BF" w:rsidRDefault="006C33BF" w:rsidP="00F83C7B">
      <w:pPr>
        <w:widowControl w:val="0"/>
        <w:tabs>
          <w:tab w:val="center" w:pos="6856"/>
          <w:tab w:val="right" w:pos="7461"/>
        </w:tabs>
        <w:spacing w:after="340" w:line="280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83C7B" w:rsidRPr="00F83C7B" w:rsidRDefault="00F83C7B" w:rsidP="00F83C7B">
      <w:pPr>
        <w:widowControl w:val="0"/>
        <w:spacing w:after="273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Конституцией Российской Федерации, федеральными законами от 31 мая 1996 г. № 61 - ФЗ «Об обороне», от 26 февраля 1997 г. № 31 - ФЗ «О мобилизационной подготовке и мобилизации в Российской Федерации», от 28 марта 1998 г. № 53 - ФЗ «О воинской обязанности и военной службе», от 6 октября 2003 г. № 131 - ФЗ «Об общих принципах организации местного самоуправления в Российской</w:t>
      </w:r>
      <w:proofErr w:type="gramEnd"/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Федерации», постановлением Правительства Российской Федерации от 27 ноября 2006 г. № 719 «Об утверждении Положения о воинском учёте», руководствуясь Уставом </w:t>
      </w:r>
      <w:r w:rsidR="00E379CF">
        <w:rPr>
          <w:rFonts w:ascii="Times New Roman" w:eastAsia="Times New Roman" w:hAnsi="Times New Roman" w:cs="Times New Roman"/>
          <w:sz w:val="27"/>
          <w:szCs w:val="27"/>
          <w:lang w:eastAsia="ru-RU"/>
        </w:rPr>
        <w:t>Афанасьевского</w:t>
      </w:r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F83C7B" w:rsidRPr="002B31FF" w:rsidRDefault="00F83C7B" w:rsidP="00F83C7B">
      <w:pPr>
        <w:widowControl w:val="0"/>
        <w:spacing w:after="300" w:line="28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2B31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F83C7B" w:rsidRPr="00F83C7B" w:rsidRDefault="00F83C7B" w:rsidP="00F83C7B">
      <w:pPr>
        <w:widowControl w:val="0"/>
        <w:numPr>
          <w:ilvl w:val="0"/>
          <w:numId w:val="1"/>
        </w:numPr>
        <w:tabs>
          <w:tab w:val="left" w:pos="1087"/>
        </w:tabs>
        <w:spacing w:after="0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Положение об организации и осуществлении первичного воинского учёта на территории </w:t>
      </w:r>
      <w:r w:rsidR="00E379CF">
        <w:rPr>
          <w:rFonts w:ascii="Times New Roman" w:eastAsia="Times New Roman" w:hAnsi="Times New Roman" w:cs="Times New Roman"/>
          <w:sz w:val="27"/>
          <w:szCs w:val="27"/>
          <w:lang w:eastAsia="ru-RU"/>
        </w:rPr>
        <w:t>Афанасьевского</w:t>
      </w:r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(Приложение № 1).</w:t>
      </w:r>
    </w:p>
    <w:p w:rsidR="00F83C7B" w:rsidRPr="00F83C7B" w:rsidRDefault="00F83C7B" w:rsidP="00F83C7B">
      <w:pPr>
        <w:widowControl w:val="0"/>
        <w:numPr>
          <w:ilvl w:val="0"/>
          <w:numId w:val="1"/>
        </w:numPr>
        <w:tabs>
          <w:tab w:val="left" w:pos="1087"/>
        </w:tabs>
        <w:spacing w:after="0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должностную инструкцию инспектора по военно - учётной регистрации </w:t>
      </w:r>
      <w:r w:rsidR="00E379CF">
        <w:rPr>
          <w:rFonts w:ascii="Times New Roman" w:eastAsia="Times New Roman" w:hAnsi="Times New Roman" w:cs="Times New Roman"/>
          <w:sz w:val="27"/>
          <w:szCs w:val="27"/>
          <w:lang w:eastAsia="ru-RU"/>
        </w:rPr>
        <w:t>Афанасьевского</w:t>
      </w:r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(Приложение № 2).</w:t>
      </w:r>
    </w:p>
    <w:p w:rsidR="00F83C7B" w:rsidRPr="00F83C7B" w:rsidRDefault="00F83C7B" w:rsidP="00F83C7B">
      <w:pPr>
        <w:widowControl w:val="0"/>
        <w:numPr>
          <w:ilvl w:val="0"/>
          <w:numId w:val="1"/>
        </w:numPr>
        <w:tabs>
          <w:tab w:val="left" w:pos="108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</w:t>
      </w:r>
      <w:r w:rsidR="00E379CF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</w:t>
      </w:r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газете «</w:t>
      </w:r>
      <w:r w:rsidR="00E379CF">
        <w:rPr>
          <w:rFonts w:ascii="Times New Roman" w:eastAsia="Times New Roman" w:hAnsi="Times New Roman" w:cs="Times New Roman"/>
          <w:sz w:val="27"/>
          <w:szCs w:val="27"/>
          <w:lang w:eastAsia="ru-RU"/>
        </w:rPr>
        <w:t>Афанасьевский</w:t>
      </w:r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 </w:t>
      </w:r>
      <w:r w:rsidR="00E37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информационно-телекоммуникационной сети «Интернет».</w:t>
      </w:r>
    </w:p>
    <w:p w:rsidR="00E379CF" w:rsidRDefault="00F83C7B" w:rsidP="00E379CF">
      <w:pPr>
        <w:widowControl w:val="0"/>
        <w:numPr>
          <w:ilvl w:val="0"/>
          <w:numId w:val="1"/>
        </w:numPr>
        <w:tabs>
          <w:tab w:val="left" w:pos="108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</w:t>
      </w:r>
      <w:r w:rsidR="00E37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</w:t>
      </w:r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7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оставляю</w:t>
      </w:r>
      <w:r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собой.</w:t>
      </w:r>
    </w:p>
    <w:p w:rsidR="00E379CF" w:rsidRDefault="00E379CF" w:rsidP="00E379CF">
      <w:pPr>
        <w:widowControl w:val="0"/>
        <w:tabs>
          <w:tab w:val="left" w:pos="10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79CF" w:rsidRDefault="00E379CF" w:rsidP="00E379CF">
      <w:pPr>
        <w:widowControl w:val="0"/>
        <w:tabs>
          <w:tab w:val="left" w:pos="10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79CF" w:rsidRDefault="00E379CF" w:rsidP="00E379CF">
      <w:pPr>
        <w:widowControl w:val="0"/>
        <w:spacing w:after="0" w:line="270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F83C7B"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 лава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Афанасьевского</w:t>
      </w:r>
    </w:p>
    <w:p w:rsidR="00F83C7B" w:rsidRPr="00F83C7B" w:rsidRDefault="00E379CF" w:rsidP="00E379CF">
      <w:pPr>
        <w:widowControl w:val="0"/>
        <w:spacing w:after="0" w:line="270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F83C7B" w:rsidRPr="00F83C7B" w:rsidSect="00F83C7B">
          <w:pgSz w:w="11909" w:h="16838"/>
          <w:pgMar w:top="1336" w:right="1272" w:bottom="1336" w:left="1272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F83C7B" w:rsidRPr="00F83C7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В.Ю. Лобанов</w:t>
      </w:r>
    </w:p>
    <w:p w:rsidR="00E379CF" w:rsidRDefault="00F83C7B" w:rsidP="00F83C7B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C822D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E379CF" w:rsidRDefault="00F83C7B" w:rsidP="00F83C7B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C822DE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E379CF" w:rsidRDefault="00E379CF" w:rsidP="00F83C7B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Афанасьевского</w:t>
      </w:r>
      <w:r w:rsidR="00F83C7B" w:rsidRPr="00C822DE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F83C7B" w:rsidRPr="00C822DE" w:rsidRDefault="00F83C7B" w:rsidP="00F83C7B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lang w:eastAsia="ru-RU"/>
        </w:rPr>
        <w:sectPr w:rsidR="00F83C7B" w:rsidRPr="00C822DE" w:rsidSect="00E379CF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  <w:r w:rsidRPr="00C822D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379CF">
        <w:rPr>
          <w:rFonts w:ascii="Times New Roman" w:eastAsia="Times New Roman" w:hAnsi="Times New Roman" w:cs="Times New Roman"/>
          <w:lang w:eastAsia="ru-RU"/>
        </w:rPr>
        <w:t xml:space="preserve">30.06.2020 </w:t>
      </w:r>
      <w:r w:rsidRPr="00C822DE">
        <w:rPr>
          <w:rFonts w:ascii="Times New Roman" w:eastAsia="Times New Roman" w:hAnsi="Times New Roman" w:cs="Times New Roman"/>
          <w:lang w:eastAsia="ru-RU"/>
        </w:rPr>
        <w:t xml:space="preserve">года № </w:t>
      </w:r>
      <w:r w:rsidR="00E379CF">
        <w:rPr>
          <w:rFonts w:ascii="Times New Roman" w:eastAsia="Times New Roman" w:hAnsi="Times New Roman" w:cs="Times New Roman"/>
          <w:lang w:eastAsia="ru-RU"/>
        </w:rPr>
        <w:t>22-ПГ</w:t>
      </w:r>
    </w:p>
    <w:p w:rsidR="00E379CF" w:rsidRDefault="00E379CF" w:rsidP="00E379CF">
      <w:pPr>
        <w:widowControl w:val="0"/>
        <w:spacing w:after="0" w:line="322" w:lineRule="exact"/>
        <w:ind w:right="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3C7B" w:rsidRPr="00C822DE" w:rsidRDefault="005B040B" w:rsidP="00E379CF">
      <w:pPr>
        <w:widowControl w:val="0"/>
        <w:spacing w:after="0" w:line="322" w:lineRule="exact"/>
        <w:ind w:right="60"/>
        <w:jc w:val="right"/>
        <w:rPr>
          <w:rFonts w:ascii="Times New Roman" w:eastAsia="Times New Roman" w:hAnsi="Times New Roman" w:cs="Times New Roman"/>
          <w:lang w:eastAsia="ru-RU"/>
        </w:rPr>
      </w:pPr>
      <w:r w:rsidRPr="00C822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C822DE" w:rsidRPr="00C822DE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F83C7B" w:rsidRPr="00C822DE" w:rsidRDefault="00F83C7B" w:rsidP="00E379CF">
      <w:pPr>
        <w:widowControl w:val="0"/>
        <w:spacing w:after="0" w:line="240" w:lineRule="auto"/>
        <w:ind w:left="20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C822DE">
        <w:rPr>
          <w:rFonts w:ascii="Times New Roman" w:eastAsia="Courier New" w:hAnsi="Times New Roman" w:cs="Times New Roman"/>
          <w:b/>
          <w:color w:val="000000"/>
          <w:lang w:eastAsia="ru-RU"/>
        </w:rPr>
        <w:t>ПОЛОЖЕНИЕ</w:t>
      </w:r>
    </w:p>
    <w:p w:rsidR="00F83C7B" w:rsidRPr="00C822DE" w:rsidRDefault="00F83C7B" w:rsidP="002B31FF">
      <w:pPr>
        <w:widowControl w:val="0"/>
        <w:spacing w:after="0" w:line="240" w:lineRule="auto"/>
        <w:ind w:left="740" w:right="680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C822DE">
        <w:rPr>
          <w:rFonts w:ascii="Times New Roman" w:eastAsia="Courier New" w:hAnsi="Times New Roman" w:cs="Times New Roman"/>
          <w:b/>
          <w:color w:val="000000"/>
          <w:lang w:eastAsia="ru-RU"/>
        </w:rPr>
        <w:t>ОБ ОРГАНИЗАЦИИ И ОСУЩЕСТВЛЕНИИ ПЕРВИЧНОГО ВОИНСКОГО УЧЁТА НА ТЕРРИТОРИИ БУРХУНСКОГО</w:t>
      </w:r>
    </w:p>
    <w:p w:rsidR="00F83C7B" w:rsidRPr="00C822DE" w:rsidRDefault="00F83C7B" w:rsidP="002B31FF">
      <w:pPr>
        <w:widowControl w:val="0"/>
        <w:spacing w:after="281" w:line="240" w:lineRule="auto"/>
        <w:jc w:val="center"/>
        <w:rPr>
          <w:rFonts w:ascii="Courier New" w:eastAsia="Courier New" w:hAnsi="Courier New" w:cs="Courier New"/>
          <w:b/>
          <w:color w:val="000000"/>
          <w:lang w:eastAsia="ru-RU"/>
        </w:rPr>
      </w:pPr>
      <w:r w:rsidRPr="00C822DE">
        <w:rPr>
          <w:rFonts w:ascii="Times New Roman" w:eastAsia="Courier New" w:hAnsi="Times New Roman" w:cs="Times New Roman"/>
          <w:b/>
          <w:color w:val="000000"/>
          <w:lang w:eastAsia="ru-RU"/>
        </w:rPr>
        <w:t>СЕЛЬСКОГО ПОСЕЛЕНИЯ</w:t>
      </w:r>
    </w:p>
    <w:p w:rsidR="00F83C7B" w:rsidRPr="00E379CF" w:rsidRDefault="00F83C7B" w:rsidP="00E379CF">
      <w:pPr>
        <w:pStyle w:val="a6"/>
        <w:widowControl w:val="0"/>
        <w:numPr>
          <w:ilvl w:val="0"/>
          <w:numId w:val="8"/>
        </w:numPr>
        <w:tabs>
          <w:tab w:val="left" w:pos="3431"/>
        </w:tabs>
        <w:spacing w:after="306" w:line="270" w:lineRule="exact"/>
        <w:rPr>
          <w:rFonts w:ascii="Times New Roman" w:eastAsia="Times New Roman" w:hAnsi="Times New Roman" w:cs="Times New Roman"/>
          <w:lang w:eastAsia="ru-RU"/>
        </w:rPr>
      </w:pPr>
      <w:r w:rsidRPr="00E379CF">
        <w:rPr>
          <w:rFonts w:ascii="Times New Roman" w:eastAsia="Times New Roman" w:hAnsi="Times New Roman" w:cs="Times New Roman"/>
          <w:lang w:eastAsia="ru-RU"/>
        </w:rPr>
        <w:t>ОБЩИЕ ПОЛОЖЕНИЯ</w:t>
      </w:r>
    </w:p>
    <w:p w:rsidR="00F83C7B" w:rsidRPr="00E379CF" w:rsidRDefault="00F83C7B" w:rsidP="00E379C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военно-учётной регистрации (далее, инспектор ВУР) </w:t>
      </w:r>
      <w:r w:rsidR="00E379CF"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структурным подразделением администрации </w:t>
      </w:r>
      <w:r w:rsid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83C7B" w:rsidRPr="00E379CF" w:rsidRDefault="00F83C7B" w:rsidP="00E379CF">
      <w:pPr>
        <w:widowControl w:val="0"/>
        <w:numPr>
          <w:ilvl w:val="1"/>
          <w:numId w:val="2"/>
        </w:numPr>
        <w:tabs>
          <w:tab w:val="left" w:pos="130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руководствуется Конституцией Российской Федерации, федеральными законами Российской Федерации от 31 мая 1996 г. № 61 -ФЗ «Об обороне», от 26 февраля 1997г. №31-Ф3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</w:t>
      </w:r>
      <w:r w:rsid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2006 г. №719</w:t>
      </w:r>
      <w:proofErr w:type="gramEnd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</w:t>
      </w:r>
      <w:r w:rsid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обилизации и на военное время»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рекомендациями по осуществлению первичного воинского учета 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самоуправления, утвержденные Министерством Обороны России от 11.07.2017 года, 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органа местного самоуправления, иными</w:t>
      </w:r>
      <w:proofErr w:type="gramEnd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органов местного самоуправления, а также настоящим Положением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3C7B" w:rsidRPr="00E379CF" w:rsidRDefault="00F83C7B" w:rsidP="00E379CF">
      <w:pPr>
        <w:widowControl w:val="0"/>
        <w:numPr>
          <w:ilvl w:val="1"/>
          <w:numId w:val="2"/>
        </w:numPr>
        <w:tabs>
          <w:tab w:val="left" w:pos="1436"/>
        </w:tabs>
        <w:spacing w:after="28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и осуществлении первичного воинского учёта на территории 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утверждается постановлением администрации 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C7B" w:rsidRPr="00E379CF" w:rsidRDefault="00F83C7B" w:rsidP="00E379CF">
      <w:pPr>
        <w:widowControl w:val="0"/>
        <w:numPr>
          <w:ilvl w:val="0"/>
          <w:numId w:val="2"/>
        </w:numPr>
        <w:tabs>
          <w:tab w:val="left" w:pos="3431"/>
        </w:tabs>
        <w:spacing w:after="342" w:line="270" w:lineRule="exact"/>
        <w:ind w:left="3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</w:t>
      </w:r>
    </w:p>
    <w:p w:rsidR="00F83C7B" w:rsidRPr="002A6B0F" w:rsidRDefault="00F83C7B" w:rsidP="00E379CF">
      <w:pPr>
        <w:widowControl w:val="0"/>
        <w:numPr>
          <w:ilvl w:val="1"/>
          <w:numId w:val="2"/>
        </w:numPr>
        <w:tabs>
          <w:tab w:val="left" w:pos="1304"/>
        </w:tabs>
        <w:spacing w:after="0" w:line="270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воинского учёта являются: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исполнения гражданами воинской обязанности,</w:t>
      </w:r>
      <w:r w:rsidR="006C33BF" w:rsidRP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F83C7B" w:rsidRPr="00E379CF" w:rsidRDefault="00F83C7B" w:rsidP="00E379CF">
      <w:pPr>
        <w:widowControl w:val="0"/>
        <w:spacing w:after="0" w:line="322" w:lineRule="exact"/>
        <w:ind w:left="2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F83C7B" w:rsidRPr="00E379CF" w:rsidRDefault="00F83C7B" w:rsidP="00E379CF">
      <w:pPr>
        <w:widowControl w:val="0"/>
        <w:spacing w:after="0" w:line="322" w:lineRule="exact"/>
        <w:ind w:left="2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количественного состава и качественног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83C7B" w:rsidRPr="00E379CF" w:rsidRDefault="00F83C7B" w:rsidP="00E379CF">
      <w:pPr>
        <w:widowControl w:val="0"/>
        <w:spacing w:after="0" w:line="322" w:lineRule="exact"/>
        <w:ind w:left="2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83C7B" w:rsidRPr="00E379CF" w:rsidRDefault="00F83C7B" w:rsidP="00E379CF">
      <w:pPr>
        <w:widowControl w:val="0"/>
        <w:numPr>
          <w:ilvl w:val="0"/>
          <w:numId w:val="2"/>
        </w:numPr>
        <w:tabs>
          <w:tab w:val="left" w:pos="4118"/>
        </w:tabs>
        <w:spacing w:after="300" w:line="322" w:lineRule="exact"/>
        <w:ind w:left="3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</w:t>
      </w:r>
    </w:p>
    <w:p w:rsidR="00F83C7B" w:rsidRPr="00E379CF" w:rsidRDefault="00F83C7B" w:rsidP="00E379CF">
      <w:pPr>
        <w:widowControl w:val="0"/>
        <w:numPr>
          <w:ilvl w:val="1"/>
          <w:numId w:val="2"/>
        </w:numPr>
        <w:tabs>
          <w:tab w:val="left" w:pos="1270"/>
        </w:tabs>
        <w:spacing w:after="0" w:line="322" w:lineRule="exact"/>
        <w:ind w:left="2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F83C7B" w:rsidRPr="00E379CF" w:rsidRDefault="00F83C7B" w:rsidP="00E379CF">
      <w:pPr>
        <w:widowControl w:val="0"/>
        <w:numPr>
          <w:ilvl w:val="1"/>
          <w:numId w:val="2"/>
        </w:numPr>
        <w:tabs>
          <w:tab w:val="left" w:pos="1270"/>
        </w:tabs>
        <w:spacing w:after="0" w:line="322" w:lineRule="exact"/>
        <w:ind w:left="2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F83C7B" w:rsidRPr="00E379CF" w:rsidRDefault="00F83C7B" w:rsidP="00E379CF">
      <w:pPr>
        <w:widowControl w:val="0"/>
        <w:numPr>
          <w:ilvl w:val="1"/>
          <w:numId w:val="2"/>
        </w:numPr>
        <w:tabs>
          <w:tab w:val="left" w:pos="1270"/>
        </w:tabs>
        <w:spacing w:after="0" w:line="322" w:lineRule="exact"/>
        <w:ind w:left="2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F83C7B" w:rsidRPr="00E379CF" w:rsidRDefault="00F83C7B" w:rsidP="00E379CF">
      <w:pPr>
        <w:widowControl w:val="0"/>
        <w:numPr>
          <w:ilvl w:val="1"/>
          <w:numId w:val="2"/>
        </w:numPr>
        <w:tabs>
          <w:tab w:val="left" w:pos="1270"/>
        </w:tabs>
        <w:spacing w:after="0" w:line="322" w:lineRule="exact"/>
        <w:ind w:left="2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F83C7B" w:rsidRPr="00E379CF" w:rsidRDefault="00F83C7B" w:rsidP="00E379CF">
      <w:pPr>
        <w:widowControl w:val="0"/>
        <w:numPr>
          <w:ilvl w:val="1"/>
          <w:numId w:val="2"/>
        </w:numPr>
        <w:tabs>
          <w:tab w:val="left" w:pos="1270"/>
        </w:tabs>
        <w:spacing w:after="0" w:line="322" w:lineRule="exact"/>
        <w:ind w:left="2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не реже одного раза в год документы первичного воинского учета с документами воинского учета военного комиссариата и организаций;</w:t>
      </w:r>
    </w:p>
    <w:p w:rsidR="00F83C7B" w:rsidRPr="00E379CF" w:rsidRDefault="00F83C7B" w:rsidP="00E379CF">
      <w:pPr>
        <w:widowControl w:val="0"/>
        <w:numPr>
          <w:ilvl w:val="1"/>
          <w:numId w:val="2"/>
        </w:numPr>
        <w:tabs>
          <w:tab w:val="left" w:pos="1270"/>
        </w:tabs>
        <w:spacing w:after="0" w:line="322" w:lineRule="exact"/>
        <w:ind w:left="2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указанию военного комиссариата </w:t>
      </w:r>
      <w:r w:rsidR="002A6B0F"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оповещать граждан о вызовах в военный комиссариат;</w:t>
      </w:r>
    </w:p>
    <w:p w:rsidR="00F83C7B" w:rsidRPr="00E379CF" w:rsidRDefault="00F83C7B" w:rsidP="00E379CF">
      <w:pPr>
        <w:widowControl w:val="0"/>
        <w:numPr>
          <w:ilvl w:val="1"/>
          <w:numId w:val="2"/>
        </w:numPr>
        <w:tabs>
          <w:tab w:val="left" w:pos="1270"/>
        </w:tabs>
        <w:spacing w:after="0" w:line="322" w:lineRule="exact"/>
        <w:ind w:left="2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</w:t>
      </w:r>
    </w:p>
    <w:p w:rsidR="00F83C7B" w:rsidRPr="00E379CF" w:rsidRDefault="00F83C7B" w:rsidP="00E379CF">
      <w:pPr>
        <w:widowControl w:val="0"/>
        <w:numPr>
          <w:ilvl w:val="1"/>
          <w:numId w:val="2"/>
        </w:numPr>
        <w:tabs>
          <w:tab w:val="left" w:pos="1270"/>
        </w:tabs>
        <w:spacing w:after="0" w:line="322" w:lineRule="exact"/>
        <w:ind w:left="2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F83C7B" w:rsidRPr="00E379CF" w:rsidRDefault="00F83C7B" w:rsidP="00E379CF">
      <w:pPr>
        <w:widowControl w:val="0"/>
        <w:numPr>
          <w:ilvl w:val="1"/>
          <w:numId w:val="2"/>
        </w:numPr>
        <w:tabs>
          <w:tab w:val="left" w:pos="510"/>
        </w:tabs>
        <w:spacing w:after="253" w:line="322" w:lineRule="exact"/>
        <w:ind w:lef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F83C7B" w:rsidRPr="00E379CF" w:rsidRDefault="002A6B0F" w:rsidP="00E379CF">
      <w:pPr>
        <w:widowControl w:val="0"/>
        <w:spacing w:after="194" w:line="23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83C7B"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</w:t>
      </w:r>
    </w:p>
    <w:p w:rsidR="00F83C7B" w:rsidRPr="00E379CF" w:rsidRDefault="00F83C7B" w:rsidP="00E379CF">
      <w:pPr>
        <w:widowControl w:val="0"/>
        <w:numPr>
          <w:ilvl w:val="0"/>
          <w:numId w:val="3"/>
        </w:numPr>
        <w:tabs>
          <w:tab w:val="left" w:pos="1315"/>
        </w:tabs>
        <w:spacing w:after="0" w:line="322" w:lineRule="exact"/>
        <w:ind w:left="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плановой и целенаправленной работы инспектор ВУР имеет</w:t>
      </w:r>
    </w:p>
    <w:p w:rsidR="00F83C7B" w:rsidRPr="00E379CF" w:rsidRDefault="00F83C7B" w:rsidP="00E379CF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</w:p>
    <w:p w:rsidR="00F83C7B" w:rsidRPr="00E379CF" w:rsidRDefault="00F83C7B" w:rsidP="002A6B0F">
      <w:pPr>
        <w:widowControl w:val="0"/>
        <w:tabs>
          <w:tab w:val="left" w:pos="2397"/>
          <w:tab w:val="right" w:pos="4640"/>
          <w:tab w:val="left" w:pos="4851"/>
          <w:tab w:val="left" w:pos="7024"/>
          <w:tab w:val="right" w:pos="9405"/>
        </w:tabs>
        <w:spacing w:after="0" w:line="322" w:lineRule="exact"/>
        <w:ind w:left="20" w:right="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запросу и получению в установленном порядке необходимых материалов и информации от феде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ральных органов государственной 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органов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исполнительной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власти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субъекта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83C7B" w:rsidRPr="00E379CF" w:rsidRDefault="00F83C7B" w:rsidP="00E379CF">
      <w:pPr>
        <w:widowControl w:val="0"/>
        <w:tabs>
          <w:tab w:val="right" w:pos="4640"/>
          <w:tab w:val="left" w:pos="4851"/>
        </w:tabs>
        <w:spacing w:after="0" w:line="322" w:lineRule="exact"/>
        <w:ind w:left="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задач;</w:t>
      </w:r>
    </w:p>
    <w:p w:rsidR="00F83C7B" w:rsidRPr="00E379CF" w:rsidRDefault="00F83C7B" w:rsidP="00E379CF">
      <w:pPr>
        <w:widowControl w:val="0"/>
        <w:spacing w:after="0" w:line="322" w:lineRule="exact"/>
        <w:ind w:left="20" w:right="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информационные базы данных по вопросам, отнесенным к его компетенции;</w:t>
      </w:r>
    </w:p>
    <w:p w:rsidR="00F83C7B" w:rsidRPr="00E379CF" w:rsidRDefault="00F83C7B" w:rsidP="00E379CF">
      <w:pPr>
        <w:widowControl w:val="0"/>
        <w:tabs>
          <w:tab w:val="left" w:pos="2397"/>
          <w:tab w:val="left" w:pos="4851"/>
          <w:tab w:val="left" w:pos="7024"/>
          <w:tab w:val="right" w:pos="9405"/>
        </w:tabs>
        <w:spacing w:after="0" w:line="322" w:lineRule="exact"/>
        <w:ind w:left="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рассмотрение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руководителем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органа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местного</w:t>
      </w:r>
    </w:p>
    <w:p w:rsidR="00F83C7B" w:rsidRPr="00E379CF" w:rsidRDefault="00F83C7B" w:rsidP="00E379CF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вопросы о привлечении на договорной основе специалистов для 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отдельных работ;</w:t>
      </w:r>
    </w:p>
    <w:p w:rsidR="00F83C7B" w:rsidRPr="00E379CF" w:rsidRDefault="00F83C7B" w:rsidP="00E379CF">
      <w:pPr>
        <w:widowControl w:val="0"/>
        <w:tabs>
          <w:tab w:val="left" w:pos="2397"/>
          <w:tab w:val="right" w:pos="4640"/>
          <w:tab w:val="left" w:pos="4851"/>
          <w:tab w:val="left" w:pos="7024"/>
          <w:tab w:val="right" w:pos="9405"/>
        </w:tabs>
        <w:spacing w:after="0" w:line="322" w:lineRule="exact"/>
        <w:ind w:left="20" w:right="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с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</w:t>
      </w:r>
    </w:p>
    <w:p w:rsidR="00F83C7B" w:rsidRPr="00E379CF" w:rsidRDefault="00F83C7B" w:rsidP="00E379CF">
      <w:pPr>
        <w:widowControl w:val="0"/>
        <w:spacing w:after="341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органами местного самоуправления, общественными объединениями, а также организациями по вопросам, отнесенным к компетенции, проводить внутренние совещания по вопросам, отнесенным к компетенции инспектора ВУР.</w:t>
      </w:r>
    </w:p>
    <w:p w:rsidR="00F83C7B" w:rsidRPr="00E379CF" w:rsidRDefault="00F83C7B" w:rsidP="00E379CF">
      <w:pPr>
        <w:widowControl w:val="0"/>
        <w:numPr>
          <w:ilvl w:val="0"/>
          <w:numId w:val="4"/>
        </w:numPr>
        <w:tabs>
          <w:tab w:val="left" w:pos="3804"/>
        </w:tabs>
        <w:spacing w:after="306" w:line="270" w:lineRule="exact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</w:p>
    <w:p w:rsidR="00F83C7B" w:rsidRPr="00E379CF" w:rsidRDefault="00F83C7B" w:rsidP="00E379CF">
      <w:pPr>
        <w:widowControl w:val="0"/>
        <w:numPr>
          <w:ilvl w:val="1"/>
          <w:numId w:val="4"/>
        </w:numPr>
        <w:tabs>
          <w:tab w:val="left" w:pos="1315"/>
        </w:tabs>
        <w:spacing w:after="0" w:line="322" w:lineRule="exact"/>
        <w:ind w:left="20" w:right="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Возглавляет ВУР инспектор </w:t>
      </w:r>
      <w:r w:rsidR="002A6B0F"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которого назначает на должность и освобождает от должности глава 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83C7B" w:rsidRPr="00E379CF" w:rsidRDefault="00F83C7B" w:rsidP="00E379CF">
      <w:pPr>
        <w:widowControl w:val="0"/>
        <w:numPr>
          <w:ilvl w:val="1"/>
          <w:numId w:val="4"/>
        </w:numPr>
        <w:tabs>
          <w:tab w:val="left" w:pos="1315"/>
        </w:tabs>
        <w:spacing w:after="0" w:line="322" w:lineRule="exact"/>
        <w:ind w:left="20" w:right="78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ВУР находится в непосредственном подчинении главы 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="002A6B0F"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F83C7B" w:rsidRPr="002A6B0F" w:rsidRDefault="00F83C7B" w:rsidP="00E379CF">
      <w:pPr>
        <w:widowControl w:val="0"/>
        <w:numPr>
          <w:ilvl w:val="1"/>
          <w:numId w:val="4"/>
        </w:numPr>
        <w:tabs>
          <w:tab w:val="left" w:pos="1315"/>
        </w:tabs>
        <w:spacing w:after="0" w:line="322" w:lineRule="exact"/>
        <w:ind w:left="20" w:right="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2A6B0F" w:rsidRP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P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ВУР на рабочем месте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уважительным причинам (отпуск, временная нетрудоспособность, командировка) его замещает глава </w:t>
      </w:r>
      <w:r w:rsid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2A6B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040B" w:rsidRPr="00E379CF" w:rsidRDefault="002A6B0F" w:rsidP="00F83C7B">
      <w:pPr>
        <w:widowControl w:val="0"/>
        <w:spacing w:after="281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379CF"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5DCD3CF0" wp14:editId="25A7AD23">
                <wp:simplePos x="0" y="0"/>
                <wp:positionH relativeFrom="margin">
                  <wp:posOffset>4158615</wp:posOffset>
                </wp:positionH>
                <wp:positionV relativeFrom="margin">
                  <wp:posOffset>-21590</wp:posOffset>
                </wp:positionV>
                <wp:extent cx="2389505" cy="521970"/>
                <wp:effectExtent l="0" t="0" r="10795" b="1143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B0F" w:rsidRDefault="00F83C7B" w:rsidP="00F83C7B">
                            <w:pPr>
                              <w:pStyle w:val="40"/>
                              <w:shd w:val="clear" w:color="auto" w:fill="auto"/>
                              <w:rPr>
                                <w:rStyle w:val="4Exact"/>
                              </w:rPr>
                            </w:pPr>
                            <w:r>
                              <w:rPr>
                                <w:rStyle w:val="4Exact"/>
                              </w:rPr>
                              <w:t xml:space="preserve">Приложение № 2 </w:t>
                            </w:r>
                            <w:proofErr w:type="gramStart"/>
                            <w:r>
                              <w:rPr>
                                <w:rStyle w:val="4Exact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Style w:val="4Exact"/>
                              </w:rPr>
                              <w:t xml:space="preserve"> </w:t>
                            </w:r>
                          </w:p>
                          <w:p w:rsidR="002A6B0F" w:rsidRDefault="00F83C7B" w:rsidP="00F83C7B">
                            <w:pPr>
                              <w:pStyle w:val="40"/>
                              <w:shd w:val="clear" w:color="auto" w:fill="auto"/>
                              <w:rPr>
                                <w:rStyle w:val="4Exact"/>
                              </w:rPr>
                            </w:pPr>
                            <w:r>
                              <w:rPr>
                                <w:rStyle w:val="4Exact"/>
                              </w:rPr>
                              <w:t xml:space="preserve">постановлению администрации </w:t>
                            </w:r>
                            <w:r w:rsidR="002A6B0F">
                              <w:rPr>
                                <w:rStyle w:val="4Exact"/>
                              </w:rPr>
                              <w:t>Афанасьевского</w:t>
                            </w:r>
                            <w:r>
                              <w:rPr>
                                <w:rStyle w:val="4Exact"/>
                              </w:rPr>
                              <w:t xml:space="preserve"> сельского поселения </w:t>
                            </w:r>
                          </w:p>
                          <w:p w:rsidR="00F83C7B" w:rsidRDefault="00F83C7B" w:rsidP="00F83C7B">
                            <w:pPr>
                              <w:pStyle w:val="40"/>
                              <w:shd w:val="clear" w:color="auto" w:fill="auto"/>
                            </w:pPr>
                            <w:r>
                              <w:rPr>
                                <w:rStyle w:val="4Exact"/>
                              </w:rPr>
                              <w:t xml:space="preserve">от </w:t>
                            </w:r>
                            <w:r w:rsidR="002A6B0F">
                              <w:rPr>
                                <w:rStyle w:val="4Exact"/>
                              </w:rPr>
                              <w:t>30.06.2020</w:t>
                            </w:r>
                            <w:r>
                              <w:rPr>
                                <w:rStyle w:val="4Exact"/>
                              </w:rPr>
                              <w:t xml:space="preserve"> года № </w:t>
                            </w:r>
                            <w:r w:rsidR="002A6B0F">
                              <w:rPr>
                                <w:rStyle w:val="4Exact"/>
                              </w:rPr>
                              <w:t>22-ПГ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7.45pt;margin-top:-1.7pt;width:188.15pt;height:41.1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1B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" filled="f" stroked="f">
                <v:textbox style="mso-fit-shape-to-text:t" inset="0,0,0,0">
                  <w:txbxContent>
                    <w:p w:rsidR="002A6B0F" w:rsidRDefault="00F83C7B" w:rsidP="00F83C7B">
                      <w:pPr>
                        <w:pStyle w:val="40"/>
                        <w:shd w:val="clear" w:color="auto" w:fill="auto"/>
                        <w:rPr>
                          <w:rStyle w:val="4Exact"/>
                        </w:rPr>
                      </w:pPr>
                      <w:r>
                        <w:rPr>
                          <w:rStyle w:val="4Exact"/>
                        </w:rPr>
                        <w:t xml:space="preserve">Приложение № 2 </w:t>
                      </w:r>
                      <w:proofErr w:type="gramStart"/>
                      <w:r>
                        <w:rPr>
                          <w:rStyle w:val="4Exact"/>
                        </w:rPr>
                        <w:t>к</w:t>
                      </w:r>
                      <w:proofErr w:type="gramEnd"/>
                      <w:r>
                        <w:rPr>
                          <w:rStyle w:val="4Exact"/>
                        </w:rPr>
                        <w:t xml:space="preserve"> </w:t>
                      </w:r>
                    </w:p>
                    <w:p w:rsidR="002A6B0F" w:rsidRDefault="00F83C7B" w:rsidP="00F83C7B">
                      <w:pPr>
                        <w:pStyle w:val="40"/>
                        <w:shd w:val="clear" w:color="auto" w:fill="auto"/>
                        <w:rPr>
                          <w:rStyle w:val="4Exact"/>
                        </w:rPr>
                      </w:pPr>
                      <w:r>
                        <w:rPr>
                          <w:rStyle w:val="4Exact"/>
                        </w:rPr>
                        <w:t xml:space="preserve">постановлению администрации </w:t>
                      </w:r>
                      <w:r w:rsidR="002A6B0F">
                        <w:rPr>
                          <w:rStyle w:val="4Exact"/>
                        </w:rPr>
                        <w:t>Афанасьевского</w:t>
                      </w:r>
                      <w:r>
                        <w:rPr>
                          <w:rStyle w:val="4Exact"/>
                        </w:rPr>
                        <w:t xml:space="preserve"> сельского поселения </w:t>
                      </w:r>
                    </w:p>
                    <w:p w:rsidR="00F83C7B" w:rsidRDefault="00F83C7B" w:rsidP="00F83C7B">
                      <w:pPr>
                        <w:pStyle w:val="40"/>
                        <w:shd w:val="clear" w:color="auto" w:fill="auto"/>
                      </w:pPr>
                      <w:r>
                        <w:rPr>
                          <w:rStyle w:val="4Exact"/>
                        </w:rPr>
                        <w:t xml:space="preserve">от </w:t>
                      </w:r>
                      <w:r w:rsidR="002A6B0F">
                        <w:rPr>
                          <w:rStyle w:val="4Exact"/>
                        </w:rPr>
                        <w:t>30.06.2020</w:t>
                      </w:r>
                      <w:r>
                        <w:rPr>
                          <w:rStyle w:val="4Exact"/>
                        </w:rPr>
                        <w:t xml:space="preserve"> года № </w:t>
                      </w:r>
                      <w:r w:rsidR="002A6B0F">
                        <w:rPr>
                          <w:rStyle w:val="4Exact"/>
                        </w:rPr>
                        <w:t>22-ПГ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83C7B" w:rsidRPr="00E379CF" w:rsidRDefault="005B040B" w:rsidP="002A6B0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2B9ED2DE" wp14:editId="070C64D2">
                <wp:simplePos x="0" y="0"/>
                <wp:positionH relativeFrom="margin">
                  <wp:align>left</wp:align>
                </wp:positionH>
                <wp:positionV relativeFrom="margin">
                  <wp:posOffset>1555750</wp:posOffset>
                </wp:positionV>
                <wp:extent cx="2091055" cy="47625"/>
                <wp:effectExtent l="0" t="0" r="4445" b="952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9105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C7B" w:rsidRPr="005B040B" w:rsidRDefault="00F83C7B" w:rsidP="00F83C7B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3293"/>
                              </w:tabs>
                              <w:spacing w:before="0" w:after="0" w:line="322" w:lineRule="exact"/>
                              <w:ind w:right="20"/>
                              <w:rPr>
                                <w:color w:val="000000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122.5pt;width:164.65pt;height:3.75pt;flip:y;z-index:-251653120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" filled="f" stroked="f">
                <v:textbox inset="0,0,0,0">
                  <w:txbxContent>
                    <w:p w:rsidR="00F83C7B" w:rsidRPr="005B040B" w:rsidRDefault="00F83C7B" w:rsidP="00F83C7B">
                      <w:pPr>
                        <w:pStyle w:val="1"/>
                        <w:shd w:val="clear" w:color="auto" w:fill="auto"/>
                        <w:tabs>
                          <w:tab w:val="left" w:leader="underscore" w:pos="3293"/>
                        </w:tabs>
                        <w:spacing w:before="0" w:after="0" w:line="322" w:lineRule="exact"/>
                        <w:ind w:right="20"/>
                        <w:rPr>
                          <w:color w:val="000000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83C7B" w:rsidRPr="00E379C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ДОЛЖНОСТНАЯ ИНСТРУКЦИЯ ИНСПЕКТОРА ПО ВОЕННО - УЧЁТНОЙ</w:t>
      </w:r>
      <w:r w:rsidR="00F83C7B" w:rsidRPr="00E379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C7B" w:rsidRPr="00E379C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РЕГИСТРАЦИИ БУРХУНСКОГО СЕЛЬСКОГО ПОСЕЛЕНИЯ</w:t>
      </w:r>
    </w:p>
    <w:p w:rsidR="00F83C7B" w:rsidRPr="00E379CF" w:rsidRDefault="00F83C7B" w:rsidP="00F83C7B">
      <w:pPr>
        <w:widowControl w:val="0"/>
        <w:numPr>
          <w:ilvl w:val="0"/>
          <w:numId w:val="5"/>
        </w:numPr>
        <w:tabs>
          <w:tab w:val="left" w:pos="3834"/>
        </w:tabs>
        <w:spacing w:after="306" w:line="270" w:lineRule="exact"/>
        <w:ind w:left="3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ЧАСТЬ</w:t>
      </w:r>
    </w:p>
    <w:p w:rsidR="00F83C7B" w:rsidRPr="00E379CF" w:rsidRDefault="00F83C7B" w:rsidP="00F83C7B">
      <w:pPr>
        <w:widowControl w:val="0"/>
        <w:numPr>
          <w:ilvl w:val="1"/>
          <w:numId w:val="5"/>
        </w:numPr>
        <w:tabs>
          <w:tab w:val="left" w:pos="1129"/>
        </w:tabs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осуществляющий воинский учет и бронирование граждан (далее инспектор по военно-учётной регистрации), подчиняется руководителю в соответствии со штатным расписанием, а по мобилизационным вопросам - мобилизационному работнику организации.</w:t>
      </w:r>
    </w:p>
    <w:p w:rsidR="00F83C7B" w:rsidRPr="00E379CF" w:rsidRDefault="00F83C7B" w:rsidP="00F83C7B">
      <w:pPr>
        <w:widowControl w:val="0"/>
        <w:numPr>
          <w:ilvl w:val="1"/>
          <w:numId w:val="5"/>
        </w:numPr>
        <w:tabs>
          <w:tab w:val="left" w:pos="1129"/>
        </w:tabs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назначается и освобождается приказом по организации с информированием военного комиссариата.</w:t>
      </w:r>
    </w:p>
    <w:p w:rsidR="00F83C7B" w:rsidRPr="00E379CF" w:rsidRDefault="00F83C7B" w:rsidP="00F83C7B">
      <w:pPr>
        <w:widowControl w:val="0"/>
        <w:numPr>
          <w:ilvl w:val="1"/>
          <w:numId w:val="5"/>
        </w:numPr>
        <w:tabs>
          <w:tab w:val="left" w:pos="1129"/>
        </w:tabs>
        <w:spacing w:after="281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по военно-учётной регистрации руководствуется федеральными законами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Федерации», постановлениями Правительства Российской Федерации от 27 ноября 2006 года № 719 об утверждении «Положения о воинском учете», от 17 марта 2010</w:t>
      </w:r>
      <w:proofErr w:type="gramEnd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«Инструкцией по бронированию граждан Российской Федерации на период мобилизации и в военное время...» и другими нормативно-правовыми документами в области воинского учета и бронирования граждан, пребывающих в запасе.</w:t>
      </w:r>
      <w:proofErr w:type="gramEnd"/>
    </w:p>
    <w:p w:rsidR="00F83C7B" w:rsidRPr="00E379CF" w:rsidRDefault="00F83C7B" w:rsidP="00F83C7B">
      <w:pPr>
        <w:widowControl w:val="0"/>
        <w:numPr>
          <w:ilvl w:val="0"/>
          <w:numId w:val="5"/>
        </w:numPr>
        <w:tabs>
          <w:tab w:val="left" w:pos="2274"/>
        </w:tabs>
        <w:spacing w:after="315" w:line="270" w:lineRule="exact"/>
        <w:ind w:left="2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</w:t>
      </w:r>
    </w:p>
    <w:p w:rsidR="00F83C7B" w:rsidRPr="00E379CF" w:rsidRDefault="00F83C7B" w:rsidP="00F83C7B">
      <w:pPr>
        <w:widowControl w:val="0"/>
        <w:numPr>
          <w:ilvl w:val="1"/>
          <w:numId w:val="5"/>
        </w:numPr>
        <w:tabs>
          <w:tab w:val="left" w:pos="1129"/>
        </w:tabs>
        <w:spacing w:after="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(среднее специальное) образование и специальная подготовка по установленной программе.</w:t>
      </w:r>
    </w:p>
    <w:p w:rsidR="00F83C7B" w:rsidRPr="00E379CF" w:rsidRDefault="00F83C7B" w:rsidP="00F83C7B">
      <w:pPr>
        <w:widowControl w:val="0"/>
        <w:numPr>
          <w:ilvl w:val="0"/>
          <w:numId w:val="6"/>
        </w:numPr>
        <w:tabs>
          <w:tab w:val="left" w:pos="823"/>
        </w:tabs>
        <w:spacing w:after="341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Переаттестация проводится в соответствии с общими требованиями к работникам организации.</w:t>
      </w:r>
    </w:p>
    <w:p w:rsidR="00F83C7B" w:rsidRPr="00E379CF" w:rsidRDefault="00F83C7B" w:rsidP="00F83C7B">
      <w:pPr>
        <w:widowControl w:val="0"/>
        <w:numPr>
          <w:ilvl w:val="0"/>
          <w:numId w:val="6"/>
        </w:numPr>
        <w:tabs>
          <w:tab w:val="left" w:pos="2998"/>
        </w:tabs>
        <w:spacing w:after="306" w:line="270" w:lineRule="exact"/>
        <w:ind w:left="2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</w:t>
      </w:r>
    </w:p>
    <w:p w:rsidR="00F83C7B" w:rsidRPr="00E379CF" w:rsidRDefault="00F83C7B" w:rsidP="00F83C7B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воинского учета и бронирования граждан, пребывающих в запасе, инспектор по военно-учётной регистрации обязан:</w:t>
      </w:r>
    </w:p>
    <w:p w:rsidR="00F83C7B" w:rsidRPr="00E379CF" w:rsidRDefault="00F83C7B" w:rsidP="00F83C7B">
      <w:pPr>
        <w:widowControl w:val="0"/>
        <w:numPr>
          <w:ilvl w:val="1"/>
          <w:numId w:val="6"/>
        </w:numPr>
        <w:tabs>
          <w:tab w:val="left" w:pos="500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граждан на работу:</w:t>
      </w:r>
    </w:p>
    <w:p w:rsidR="00F83C7B" w:rsidRPr="00E379CF" w:rsidRDefault="00F83C7B" w:rsidP="00F83C7B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постановки граждан на воинский учет по месту работы: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898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у граждан, пребывающих в запасе, военные билеты (временные удостоверения,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на воинский учет по месту жительства или месту пребывания;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823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сличать соответствие документов воинского учета с паспортными данными 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гражданина, проверять наличие фотограф</w:t>
      </w: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идентичность владельцу, а во временных удостоверениях,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комиссариат для уточнения документов воинского учета;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898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комиссариатов, - в орган местного самоуправления;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823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</w:t>
      </w:r>
      <w:proofErr w:type="gramEnd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ответственности в соответствии с действующим законодательством.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823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в 2-х недельный срок в военные комиссариаты по месту жительства граждан </w:t>
      </w: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принятых на работу гражданах, пребывающих в запасе, и гражданах, подлежащих призыву на военную службу.</w:t>
      </w:r>
    </w:p>
    <w:p w:rsidR="00F83C7B" w:rsidRPr="00E379CF" w:rsidRDefault="00F83C7B" w:rsidP="00F83C7B">
      <w:pPr>
        <w:widowControl w:val="0"/>
        <w:numPr>
          <w:ilvl w:val="1"/>
          <w:numId w:val="6"/>
        </w:numPr>
        <w:tabs>
          <w:tab w:val="left" w:pos="1112"/>
        </w:tabs>
        <w:spacing w:after="0" w:line="322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календарного года: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01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F83C7B" w:rsidRPr="00E379CF" w:rsidRDefault="00F83C7B" w:rsidP="00F83C7B">
      <w:pPr>
        <w:widowControl w:val="0"/>
        <w:spacing w:after="0" w:line="322" w:lineRule="exact"/>
        <w:ind w:left="20" w:right="20" w:firstLine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раздел II “Сведения о воинском учете” личной карточки работника (форма № Т-2) в соответствии с установленными правилами;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01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картотеку личные карточки (формы № Т-2) на граждан, пребывающих в запасе, и граждан, подлежащих призыву;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806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не реже одного раза в год сведения о воинском учете граждан в личных карточках с документами воинского учета военных комиссариатов. До начала сверки указанные данные сверить по документам воинского учета граждан, соответствующим документам организации и при личном общении с гражданами.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806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аправлять в 2-х недельный срок по запросам военных комиссариатов или иных органов, осуществляющих воинский учет, необходимые для занесения в документы воинского учета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01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оформлять бронирование граждан, пребывающих в запасе, за организацией на период мобилизации и на военное время, в порядке, определенном «Инструкцией по бронированию на период мобилиз</w:t>
      </w:r>
      <w:r w:rsid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на военное время граждан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806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806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806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806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записи, сделанной в военном комиссариате, в личных карточках формы № Т-2 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"снят с воинского учета по возрасту" или "снят с воинского учета по состоянию здоровья";</w:t>
      </w:r>
      <w:proofErr w:type="gramEnd"/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01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</w:t>
      </w: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01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планово-экономическими отделом, отделом кадров проводит анализ обеспеченности трудовыми ресурсами организации в период мобилизации и на военное время, и готовит предложения по этому вопросу руководителю организации. Составляет планы замены специалистов, призываемых на военную службу по мобилизации и в военное время (Форма № 16), принимает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пребывающих в запасе и подлежащих призыву на военную службу.</w:t>
      </w:r>
    </w:p>
    <w:p w:rsidR="00F83C7B" w:rsidRPr="00E379CF" w:rsidRDefault="00F83C7B" w:rsidP="00F83C7B">
      <w:pPr>
        <w:widowControl w:val="0"/>
        <w:numPr>
          <w:ilvl w:val="1"/>
          <w:numId w:val="6"/>
        </w:numPr>
        <w:tabs>
          <w:tab w:val="left" w:pos="1031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граждан с работы: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796"/>
        </w:tabs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в 2-х недельный срок в военные комиссариаты </w:t>
      </w: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F83C7B" w:rsidRPr="00E379CF" w:rsidRDefault="00F83C7B" w:rsidP="00F83C7B">
      <w:pPr>
        <w:widowControl w:val="0"/>
        <w:numPr>
          <w:ilvl w:val="1"/>
          <w:numId w:val="6"/>
        </w:numPr>
        <w:tabs>
          <w:tab w:val="left" w:pos="1031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организации: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796"/>
        </w:tabs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мероприятия по аннулированию отсрочек от призыва на военную службу военнообязанным по мобилизации и в военное время. Документы воинского учета и бронирования военнообязанных (дела с перепиской по воинскому учету и бронированию, отчеты по форме № 6 и доклады, книги учета, журналы, планы работ и т. д.), передавать в установленном порядке в вышестоящую организацию или уничтожить по актам, установленным порядком;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796"/>
        </w:tabs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в военный комиссариат чистые бланки извещений о зачислении на специальный воинский учет и удостоверения об отсрочке от призыва по мобилизации и в военное время.</w:t>
      </w:r>
    </w:p>
    <w:p w:rsidR="00F83C7B" w:rsidRPr="00E379CF" w:rsidRDefault="00F83C7B" w:rsidP="00F83C7B">
      <w:pPr>
        <w:widowControl w:val="0"/>
        <w:numPr>
          <w:ilvl w:val="1"/>
          <w:numId w:val="6"/>
        </w:numPr>
        <w:tabs>
          <w:tab w:val="left" w:pos="1031"/>
        </w:tabs>
        <w:spacing w:after="0" w:line="322" w:lineRule="exact"/>
        <w:ind w:right="20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бронировании граждан, пребывающих в запасе, (военнообязанных):</w:t>
      </w:r>
    </w:p>
    <w:p w:rsidR="00F83C7B" w:rsidRPr="00E379CF" w:rsidRDefault="00F83C7B" w:rsidP="00F83C7B">
      <w:pPr>
        <w:widowControl w:val="0"/>
        <w:numPr>
          <w:ilvl w:val="2"/>
          <w:numId w:val="6"/>
        </w:numPr>
        <w:tabs>
          <w:tab w:val="left" w:pos="1536"/>
        </w:tabs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 установленном порядке перечень должностей и профессий (или выписки из него), отдельные постановления, распоряжения (или выписки из них) регламентирующие условия и порядок бронирования военнообязанных.</w:t>
      </w:r>
    </w:p>
    <w:p w:rsidR="00F83C7B" w:rsidRPr="00E379CF" w:rsidRDefault="00F83C7B" w:rsidP="00F83C7B">
      <w:pPr>
        <w:widowControl w:val="0"/>
        <w:numPr>
          <w:ilvl w:val="2"/>
          <w:numId w:val="6"/>
        </w:numPr>
        <w:tabs>
          <w:tab w:val="left" w:pos="1334"/>
        </w:tabs>
        <w:spacing w:after="0" w:line="322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бронирования на основании, полученных документов, специалист воинского учета обязан: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1031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на основании данных воинского учета по личным карточкам (форма № Т-2) военнообязанных, подлежащих бронированию по перечню должностей и профессий или по отдельным постановлениям Межведомственной 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комиссии;</w:t>
      </w:r>
    </w:p>
    <w:p w:rsidR="00F83C7B" w:rsidRPr="007820D6" w:rsidRDefault="003659A4" w:rsidP="00F83C7B">
      <w:pPr>
        <w:widowControl w:val="0"/>
        <w:numPr>
          <w:ilvl w:val="0"/>
          <w:numId w:val="7"/>
        </w:numPr>
        <w:tabs>
          <w:tab w:val="left" w:pos="1031"/>
          <w:tab w:val="left" w:pos="6110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 расписку (форма №</w:t>
      </w:r>
      <w:r w:rsidR="00F83C7B" w:rsidRP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C7B" w:rsidRP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билеты от</w:t>
      </w:r>
      <w:r w:rsid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C7B" w:rsidRP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военнообязанных, подлежащих бронированию;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796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удостоверения об отсрочке от призыва на военную службу по мобилизации и в военное время и извещения о зачислении военнообязанных на специальный воинский учет (форма № 4) и в десятидневный срок оформить отсрочки от призыва на военную службу по мобилизации и военное время работникам организации, соответствующим условиям бронирования;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6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у руководителя организации и заверить гербовой печатью заполненные бланки извещений о зачислении граждан на специальный воинский учет (форма № 4)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6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в военный комиссариат, заполненные бланки специального воинского учета (форма № 4), личные карточки, военные билеты и сдать их под расписку в книге учета передачи бланков специального воинского учета, военных билетов и личных карточек (форма № 11). Передачу документов осуществлять сопроводительным письмом;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6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в военном комиссариате оформленные удостоверения и извещения на военнообязанных, которым предоставлены отсрочки от призыва на военную службу по мобилизации и военное время, а также ранее сданные личные карточки, военные билеты и другие документы военнообязанных. В книге учета передачи бланков специального воинского учета, военных билетов и личных карточек (форма № 11) сделать соответствующие записи;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116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выслать в пятидневный срок извещения о зачислении забронированных военнообязанных на специальный воинский учет в военные комиссариаты, где они состоят на воинском учете;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6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книгу по учету бланков специального воинского учета (форма № 13);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116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(карандашом) в личную карточку (форма № Т-2) военнообязанного, в строку «состоит на специальном воинском учете» серию и номер удостоверения об отсрочке, номер, раздел и пункт перечня должностей и профессий, по которому оформлено бронирование военнообязанного, дату оформления отсрочки от призыва на военную службу. Не подлежащим бронированию по каким-либо причинам, в этой строке сделать пометки: приписанным к команде с номером «300» - «команда 300»; об ограничениях по военно-учетной специальности, возрасту, воинскому званию и должности; о дате увольнения в запас офицеров, прослуживших в ВС РФ два-три года; о работе на автомобильном транспорте, подлежащем поставке ВС РФ по нарядам военных комиссариатов, о зачислении </w:t>
      </w: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т. д.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116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билеты и другие документы, полученные от военнообязанных, возвратить в пятидневный срок, принять от них расписки (форма № 12);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6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удостоверений об отсрочке от призыва на военную службу (формы № 4 и 4А) на забронированных военнообязанных организовать по цехам, отделам, службам и другим структурным подразделения, а также по алфавиту и в порядке, обеспечивающем возможность быстрого вручения их военнообязанным;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6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испорченные бланки специального воинского учета погасить и в течение квартала текущего года сдать для уничтожения в военный комиссариат.</w:t>
      </w:r>
    </w:p>
    <w:p w:rsidR="00F83C7B" w:rsidRPr="00E379CF" w:rsidRDefault="00F83C7B" w:rsidP="00F83C7B">
      <w:pPr>
        <w:widowControl w:val="0"/>
        <w:numPr>
          <w:ilvl w:val="2"/>
          <w:numId w:val="6"/>
        </w:numPr>
        <w:tabs>
          <w:tab w:val="left" w:pos="1431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аннулировании отсрочек от призыва на военную службу: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42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в пятидневный срок военным комиссариатам, в которых 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военнообязанные состоят на воинском учете, дату, и причину аннулирования предоставленных отсрочек от призыва на военную службу;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42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погасить удостоверение об отсрочке от призыва на военную службу (формы № 4 и 4а) и аннулировать отметки в личных карточках (форма</w:t>
      </w:r>
      <w:proofErr w:type="gramStart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Т</w:t>
      </w:r>
      <w:proofErr w:type="gramEnd"/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- 2) о зачислении военнообязанных на специальный воинский учет;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42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погашенное удостоверение об отсрочке от призыва на военную службу (формы № 4 и 4 а) в военный комиссариат по месту их оформления для уничтожения в установленном порядке;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942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соответствующие записи в книге по учету бланков</w:t>
      </w:r>
    </w:p>
    <w:p w:rsidR="00F83C7B" w:rsidRPr="00E379CF" w:rsidRDefault="00F83C7B" w:rsidP="00F83C7B">
      <w:pPr>
        <w:widowControl w:val="0"/>
        <w:tabs>
          <w:tab w:val="left" w:pos="6202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воинского учета (форма №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13) об израсходовании</w:t>
      </w:r>
    </w:p>
    <w:p w:rsidR="00F83C7B" w:rsidRPr="00E379CF" w:rsidRDefault="00F83C7B" w:rsidP="00F83C7B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удостоверений об отсрочке от призыва на военную службу.</w:t>
      </w:r>
    </w:p>
    <w:p w:rsidR="00F83C7B" w:rsidRPr="00E379CF" w:rsidRDefault="00F83C7B" w:rsidP="00F83C7B">
      <w:pPr>
        <w:widowControl w:val="0"/>
        <w:numPr>
          <w:ilvl w:val="2"/>
          <w:numId w:val="6"/>
        </w:numPr>
        <w:tabs>
          <w:tab w:val="left" w:pos="1283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перемещении военнообязанных на другие должности в этой же организации, изменение квалификации или военно-учетных признаков (военно-учетных специальностей, воинского звания, возраста, состава и профиля) и дающих право на бронирование их по новым должностям вносить в десятидневный срок необходимые изменения в удостоверения (форма № 4) и представлять их в военный комиссариат. О внесении изменений в удостоверения об отсрочке от призыва военнообязанных, состоящих на воинском учете в других военных комиссариатах, которые оформляли им отсрочки от призыва на военную службу, в пятидневный срок сообщать военным комиссариатам содержание изменений для внесения их в извещения.</w:t>
      </w:r>
    </w:p>
    <w:p w:rsidR="00F83C7B" w:rsidRPr="00E379CF" w:rsidRDefault="00F83C7B" w:rsidP="00F83C7B">
      <w:pPr>
        <w:widowControl w:val="0"/>
        <w:numPr>
          <w:ilvl w:val="2"/>
          <w:numId w:val="6"/>
        </w:numPr>
        <w:tabs>
          <w:tab w:val="left" w:pos="1283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планы мероприятий по вручению удостоверений об отсрочке от призыва на военную службу гражданам, пребывающим в запасе (форма № 15) и изготавливать необходимое количество бланков ведомости на выдачу военнообязанным удостоверений об отсрочке от призыва на военную службу (форма № 9, 9а, 10).</w:t>
      </w:r>
    </w:p>
    <w:p w:rsidR="00F83C7B" w:rsidRPr="00E379CF" w:rsidRDefault="00F83C7B" w:rsidP="00F83C7B">
      <w:pPr>
        <w:widowControl w:val="0"/>
        <w:numPr>
          <w:ilvl w:val="2"/>
          <w:numId w:val="6"/>
        </w:numPr>
        <w:tabs>
          <w:tab w:val="left" w:pos="1283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перемещении или увольнении специалиста воинского учета, сверить наличие бланков воинского учета (форма № 4), числящихся за организацией, с данными учета этих бланков военного комиссариата. По результатам сверки сделать запись представителя военного комиссариата в книге по учету бланков специального воинского учета (форма № 11), и передать бланки (форма № 4) новому работнику воинского учета, сделав запись в данной книге. Документы воинского учета передать актом.</w:t>
      </w:r>
    </w:p>
    <w:p w:rsidR="00F83C7B" w:rsidRPr="00E379CF" w:rsidRDefault="00F83C7B" w:rsidP="00F83C7B">
      <w:pPr>
        <w:widowControl w:val="0"/>
        <w:numPr>
          <w:ilvl w:val="2"/>
          <w:numId w:val="6"/>
        </w:numPr>
        <w:tabs>
          <w:tab w:val="left" w:pos="1283"/>
        </w:tabs>
        <w:spacing w:after="0" w:line="322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объявлением мобилизации:</w:t>
      </w:r>
    </w:p>
    <w:p w:rsidR="00F83C7B" w:rsidRPr="00E379CF" w:rsidRDefault="00F83C7B" w:rsidP="00F83C7B">
      <w:pPr>
        <w:widowControl w:val="0"/>
        <w:numPr>
          <w:ilvl w:val="0"/>
          <w:numId w:val="7"/>
        </w:numPr>
        <w:tabs>
          <w:tab w:val="left" w:pos="778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вручать военнообязанным удостоверения об отсрочке от призыва на военную службу по мобилизации и в военное время;</w:t>
      </w:r>
    </w:p>
    <w:p w:rsidR="00F83C7B" w:rsidRDefault="00F83C7B" w:rsidP="00F83C7B">
      <w:pPr>
        <w:widowControl w:val="0"/>
        <w:numPr>
          <w:ilvl w:val="0"/>
          <w:numId w:val="7"/>
        </w:numPr>
        <w:tabs>
          <w:tab w:val="left" w:pos="942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семидневный срок сдавать в военный комиссариат по месту нахождения организации в установленном порядке чистые бланки специального воинского учета (форма №4), удостоверения об отсрочке от призыва на военную службу, не врученные военнообязанным, оформленные ведомости на выдачу удостоверений об отср</w:t>
      </w:r>
      <w:r w:rsidR="00782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от призыва (форма № 9, 9а).</w:t>
      </w:r>
      <w:bookmarkStart w:id="0" w:name="_GoBack"/>
      <w:bookmarkEnd w:id="0"/>
    </w:p>
    <w:p w:rsidR="007820D6" w:rsidRPr="00E379CF" w:rsidRDefault="007820D6" w:rsidP="007820D6">
      <w:pPr>
        <w:widowControl w:val="0"/>
        <w:tabs>
          <w:tab w:val="left" w:pos="942"/>
        </w:tabs>
        <w:spacing w:after="0" w:line="322" w:lineRule="exact"/>
        <w:ind w:left="5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7B" w:rsidRPr="00E379CF" w:rsidRDefault="00F83C7B" w:rsidP="00F83C7B">
      <w:pPr>
        <w:widowControl w:val="0"/>
        <w:numPr>
          <w:ilvl w:val="0"/>
          <w:numId w:val="6"/>
        </w:numPr>
        <w:tabs>
          <w:tab w:val="left" w:pos="4386"/>
        </w:tabs>
        <w:spacing w:after="306" w:line="270" w:lineRule="exact"/>
        <w:ind w:left="4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</w:p>
    <w:p w:rsidR="00F83C7B" w:rsidRPr="00E379CF" w:rsidRDefault="00F83C7B" w:rsidP="00F83C7B">
      <w:pPr>
        <w:widowControl w:val="0"/>
        <w:numPr>
          <w:ilvl w:val="1"/>
          <w:numId w:val="6"/>
        </w:numPr>
        <w:tabs>
          <w:tab w:val="left" w:pos="1071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пределах своей компетенции и требовать от работников предприятия (организации) выполнения своих обязанностей по воинскому учету и бронированию.</w:t>
      </w:r>
    </w:p>
    <w:p w:rsidR="00F83C7B" w:rsidRPr="00E379CF" w:rsidRDefault="00F83C7B" w:rsidP="00F83C7B">
      <w:pPr>
        <w:widowControl w:val="0"/>
        <w:numPr>
          <w:ilvl w:val="1"/>
          <w:numId w:val="6"/>
        </w:numPr>
        <w:tabs>
          <w:tab w:val="left" w:pos="1234"/>
        </w:tabs>
        <w:spacing w:after="341" w:line="322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взаимодействие лично или через начальника </w:t>
      </w: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мобилизационного бюро (начальника отдела кадров) с руководителями подразделений предприятия (организации), администрацией города, комиссией по бронированию и военным комиссариатом по вопросам воинского учета и бронирования граждан, пребывающих в запасе.</w:t>
      </w:r>
    </w:p>
    <w:p w:rsidR="00F83C7B" w:rsidRPr="00E379CF" w:rsidRDefault="00F83C7B" w:rsidP="00F83C7B">
      <w:pPr>
        <w:widowControl w:val="0"/>
        <w:numPr>
          <w:ilvl w:val="0"/>
          <w:numId w:val="6"/>
        </w:numPr>
        <w:tabs>
          <w:tab w:val="left" w:pos="3835"/>
        </w:tabs>
        <w:spacing w:after="306" w:line="270" w:lineRule="exact"/>
        <w:ind w:left="3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F83C7B" w:rsidRPr="00E379CF" w:rsidRDefault="00F83C7B" w:rsidP="00F83C7B">
      <w:pPr>
        <w:widowControl w:val="0"/>
        <w:numPr>
          <w:ilvl w:val="1"/>
          <w:numId w:val="6"/>
        </w:numPr>
        <w:tabs>
          <w:tab w:val="left" w:pos="1071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личную ответственность за состояние воинского учета и бронирования граждан, пребывающих в запасе и работающих на предприятии (организации) в соответствии с Законодательством Российской Федерации.</w:t>
      </w:r>
    </w:p>
    <w:p w:rsidR="00F83C7B" w:rsidRPr="00E379CF" w:rsidRDefault="00F83C7B" w:rsidP="00F83C7B">
      <w:pPr>
        <w:widowControl w:val="0"/>
        <w:numPr>
          <w:ilvl w:val="1"/>
          <w:numId w:val="6"/>
        </w:numPr>
        <w:tabs>
          <w:tab w:val="left" w:pos="1071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соблюдение личной трудовой дисциплины.</w:t>
      </w:r>
    </w:p>
    <w:p w:rsidR="008C1595" w:rsidRDefault="008C1595">
      <w:pPr>
        <w:rPr>
          <w:rFonts w:ascii="Times New Roman" w:hAnsi="Times New Roman" w:cs="Times New Roman"/>
          <w:sz w:val="28"/>
          <w:szCs w:val="28"/>
        </w:rPr>
      </w:pPr>
    </w:p>
    <w:p w:rsidR="00E379CF" w:rsidRPr="00E379CF" w:rsidRDefault="00E379CF">
      <w:pPr>
        <w:rPr>
          <w:rFonts w:ascii="Times New Roman" w:hAnsi="Times New Roman" w:cs="Times New Roman"/>
          <w:sz w:val="28"/>
          <w:szCs w:val="28"/>
        </w:rPr>
      </w:pPr>
    </w:p>
    <w:sectPr w:rsidR="00E379CF" w:rsidRPr="00E379CF" w:rsidSect="006C33BF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EC4"/>
    <w:multiLevelType w:val="multilevel"/>
    <w:tmpl w:val="D5CCA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469A6"/>
    <w:multiLevelType w:val="multilevel"/>
    <w:tmpl w:val="B71C62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E613F"/>
    <w:multiLevelType w:val="multilevel"/>
    <w:tmpl w:val="E710F8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33F4B"/>
    <w:multiLevelType w:val="multilevel"/>
    <w:tmpl w:val="E0140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67E23"/>
    <w:multiLevelType w:val="multilevel"/>
    <w:tmpl w:val="A5869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3163BF"/>
    <w:multiLevelType w:val="multilevel"/>
    <w:tmpl w:val="C94AD9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4C69A3"/>
    <w:multiLevelType w:val="hybridMultilevel"/>
    <w:tmpl w:val="9B2689E2"/>
    <w:lvl w:ilvl="0" w:tplc="DD1C3542">
      <w:start w:val="1"/>
      <w:numFmt w:val="decimal"/>
      <w:lvlText w:val="%1."/>
      <w:lvlJc w:val="left"/>
      <w:pPr>
        <w:ind w:left="4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5" w:hanging="360"/>
      </w:pPr>
    </w:lvl>
    <w:lvl w:ilvl="2" w:tplc="0419001B" w:tentative="1">
      <w:start w:val="1"/>
      <w:numFmt w:val="lowerRoman"/>
      <w:lvlText w:val="%3."/>
      <w:lvlJc w:val="right"/>
      <w:pPr>
        <w:ind w:left="5515" w:hanging="180"/>
      </w:pPr>
    </w:lvl>
    <w:lvl w:ilvl="3" w:tplc="0419000F" w:tentative="1">
      <w:start w:val="1"/>
      <w:numFmt w:val="decimal"/>
      <w:lvlText w:val="%4."/>
      <w:lvlJc w:val="left"/>
      <w:pPr>
        <w:ind w:left="6235" w:hanging="360"/>
      </w:pPr>
    </w:lvl>
    <w:lvl w:ilvl="4" w:tplc="04190019" w:tentative="1">
      <w:start w:val="1"/>
      <w:numFmt w:val="lowerLetter"/>
      <w:lvlText w:val="%5."/>
      <w:lvlJc w:val="left"/>
      <w:pPr>
        <w:ind w:left="6955" w:hanging="360"/>
      </w:pPr>
    </w:lvl>
    <w:lvl w:ilvl="5" w:tplc="0419001B" w:tentative="1">
      <w:start w:val="1"/>
      <w:numFmt w:val="lowerRoman"/>
      <w:lvlText w:val="%6."/>
      <w:lvlJc w:val="right"/>
      <w:pPr>
        <w:ind w:left="7675" w:hanging="180"/>
      </w:pPr>
    </w:lvl>
    <w:lvl w:ilvl="6" w:tplc="0419000F" w:tentative="1">
      <w:start w:val="1"/>
      <w:numFmt w:val="decimal"/>
      <w:lvlText w:val="%7."/>
      <w:lvlJc w:val="left"/>
      <w:pPr>
        <w:ind w:left="8395" w:hanging="360"/>
      </w:pPr>
    </w:lvl>
    <w:lvl w:ilvl="7" w:tplc="04190019" w:tentative="1">
      <w:start w:val="1"/>
      <w:numFmt w:val="lowerLetter"/>
      <w:lvlText w:val="%8."/>
      <w:lvlJc w:val="left"/>
      <w:pPr>
        <w:ind w:left="9115" w:hanging="360"/>
      </w:pPr>
    </w:lvl>
    <w:lvl w:ilvl="8" w:tplc="0419001B" w:tentative="1">
      <w:start w:val="1"/>
      <w:numFmt w:val="lowerRoman"/>
      <w:lvlText w:val="%9."/>
      <w:lvlJc w:val="right"/>
      <w:pPr>
        <w:ind w:left="9835" w:hanging="180"/>
      </w:pPr>
    </w:lvl>
  </w:abstractNum>
  <w:abstractNum w:abstractNumId="7">
    <w:nsid w:val="547272E6"/>
    <w:multiLevelType w:val="multilevel"/>
    <w:tmpl w:val="6038D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3D"/>
    <w:rsid w:val="00181EBF"/>
    <w:rsid w:val="002A6B0F"/>
    <w:rsid w:val="002B31FF"/>
    <w:rsid w:val="003659A4"/>
    <w:rsid w:val="005B040B"/>
    <w:rsid w:val="006C33BF"/>
    <w:rsid w:val="007820D6"/>
    <w:rsid w:val="008C1595"/>
    <w:rsid w:val="00AF583D"/>
    <w:rsid w:val="00C822DE"/>
    <w:rsid w:val="00E379CF"/>
    <w:rsid w:val="00F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83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sid w:val="00F83C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3C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0"/>
    <w:rsid w:val="00F83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Exact">
    <w:name w:val="Основной текст + 10;5 pt;Интервал 0 pt Exact"/>
    <w:basedOn w:val="a3"/>
    <w:rsid w:val="00F83C7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83C7B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F83C7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6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83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sid w:val="00F83C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3C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0"/>
    <w:rsid w:val="00F83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Exact">
    <w:name w:val="Основной текст + 10;5 pt;Интервал 0 pt Exact"/>
    <w:basedOn w:val="a3"/>
    <w:rsid w:val="00F83C7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83C7B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F83C7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6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admin__</cp:lastModifiedBy>
  <cp:revision>2</cp:revision>
  <cp:lastPrinted>2021-05-11T04:34:00Z</cp:lastPrinted>
  <dcterms:created xsi:type="dcterms:W3CDTF">2021-05-12T06:03:00Z</dcterms:created>
  <dcterms:modified xsi:type="dcterms:W3CDTF">2021-05-12T06:03:00Z</dcterms:modified>
</cp:coreProperties>
</file>