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7CD" w:rsidRPr="00725B44" w:rsidRDefault="00F107CD" w:rsidP="00725B44">
      <w:pPr>
        <w:tabs>
          <w:tab w:val="left" w:pos="4215"/>
          <w:tab w:val="center" w:pos="4723"/>
        </w:tabs>
        <w:spacing w:after="0" w:line="240" w:lineRule="auto"/>
        <w:ind w:firstLine="709"/>
        <w:jc w:val="center"/>
        <w:outlineLvl w:val="0"/>
        <w:rPr>
          <w:rFonts w:ascii="Times New Roman" w:hAnsi="Times New Roman" w:cs="Times New Roman"/>
          <w:b/>
          <w:sz w:val="24"/>
          <w:szCs w:val="24"/>
        </w:rPr>
      </w:pPr>
      <w:r w:rsidRPr="00725B44">
        <w:rPr>
          <w:rFonts w:ascii="Times New Roman" w:hAnsi="Times New Roman" w:cs="Times New Roman"/>
          <w:b/>
          <w:sz w:val="24"/>
          <w:szCs w:val="24"/>
        </w:rPr>
        <w:t>06.04.2017Г. №4-РД</w:t>
      </w:r>
    </w:p>
    <w:p w:rsidR="00F107CD" w:rsidRPr="00725B44" w:rsidRDefault="00F107CD" w:rsidP="00725B44">
      <w:pPr>
        <w:tabs>
          <w:tab w:val="left" w:pos="4215"/>
          <w:tab w:val="center" w:pos="4723"/>
        </w:tabs>
        <w:spacing w:after="0" w:line="240" w:lineRule="auto"/>
        <w:ind w:firstLine="709"/>
        <w:jc w:val="center"/>
        <w:outlineLvl w:val="0"/>
        <w:rPr>
          <w:rFonts w:ascii="Times New Roman" w:hAnsi="Times New Roman" w:cs="Times New Roman"/>
          <w:b/>
          <w:sz w:val="24"/>
          <w:szCs w:val="24"/>
        </w:rPr>
      </w:pPr>
      <w:r w:rsidRPr="00725B44">
        <w:rPr>
          <w:rFonts w:ascii="Times New Roman" w:hAnsi="Times New Roman" w:cs="Times New Roman"/>
          <w:b/>
          <w:sz w:val="24"/>
          <w:szCs w:val="24"/>
        </w:rPr>
        <w:t xml:space="preserve">РОССИЙСКАЯ ФЕДЕРАЦИЯ </w:t>
      </w:r>
    </w:p>
    <w:p w:rsidR="00F107CD" w:rsidRPr="00725B44" w:rsidRDefault="00F107CD" w:rsidP="00725B44">
      <w:pPr>
        <w:tabs>
          <w:tab w:val="left" w:pos="4215"/>
          <w:tab w:val="center" w:pos="4723"/>
        </w:tabs>
        <w:spacing w:after="0" w:line="240" w:lineRule="auto"/>
        <w:ind w:firstLine="709"/>
        <w:jc w:val="center"/>
        <w:outlineLvl w:val="0"/>
        <w:rPr>
          <w:rFonts w:ascii="Times New Roman" w:hAnsi="Times New Roman" w:cs="Times New Roman"/>
          <w:b/>
          <w:sz w:val="24"/>
          <w:szCs w:val="24"/>
        </w:rPr>
      </w:pPr>
      <w:r w:rsidRPr="00725B44">
        <w:rPr>
          <w:rFonts w:ascii="Times New Roman" w:hAnsi="Times New Roman" w:cs="Times New Roman"/>
          <w:b/>
          <w:sz w:val="24"/>
          <w:szCs w:val="24"/>
        </w:rPr>
        <w:t>ИРКУТСКАЯ ОБЛАСТЬ</w:t>
      </w:r>
    </w:p>
    <w:p w:rsidR="00F107CD" w:rsidRPr="00725B44" w:rsidRDefault="00F107CD" w:rsidP="00725B44">
      <w:pPr>
        <w:spacing w:after="0" w:line="240" w:lineRule="auto"/>
        <w:ind w:firstLine="709"/>
        <w:jc w:val="center"/>
        <w:rPr>
          <w:rFonts w:ascii="Times New Roman" w:hAnsi="Times New Roman" w:cs="Times New Roman"/>
          <w:b/>
          <w:sz w:val="24"/>
          <w:szCs w:val="24"/>
        </w:rPr>
      </w:pPr>
      <w:r w:rsidRPr="00725B44">
        <w:rPr>
          <w:rFonts w:ascii="Times New Roman" w:hAnsi="Times New Roman" w:cs="Times New Roman"/>
          <w:b/>
          <w:sz w:val="24"/>
          <w:szCs w:val="24"/>
        </w:rPr>
        <w:t>АФАНАСЬЕВСКОЕ МУНИЦИПАЛЬНОЕ ОБРАЗОВАНИЕ</w:t>
      </w:r>
    </w:p>
    <w:p w:rsidR="00F107CD" w:rsidRPr="00725B44" w:rsidRDefault="00F107CD" w:rsidP="00725B44">
      <w:pPr>
        <w:spacing w:after="0" w:line="240" w:lineRule="auto"/>
        <w:ind w:firstLine="709"/>
        <w:jc w:val="center"/>
        <w:rPr>
          <w:rFonts w:ascii="Times New Roman" w:hAnsi="Times New Roman" w:cs="Times New Roman"/>
          <w:b/>
          <w:sz w:val="24"/>
          <w:szCs w:val="24"/>
        </w:rPr>
      </w:pPr>
      <w:r w:rsidRPr="00725B44">
        <w:rPr>
          <w:rFonts w:ascii="Times New Roman" w:hAnsi="Times New Roman" w:cs="Times New Roman"/>
          <w:b/>
          <w:sz w:val="24"/>
          <w:szCs w:val="24"/>
        </w:rPr>
        <w:t>ДУМА АФАНАСЬЕВСКОГО СЕЛЬСКОГО ПОСЕЛЕНИЯ</w:t>
      </w:r>
    </w:p>
    <w:p w:rsidR="00F107CD" w:rsidRPr="00725B44" w:rsidRDefault="00786222" w:rsidP="00725B44">
      <w:pPr>
        <w:spacing w:after="0" w:line="240" w:lineRule="auto"/>
        <w:ind w:firstLine="709"/>
        <w:jc w:val="center"/>
        <w:outlineLvl w:val="0"/>
        <w:rPr>
          <w:rFonts w:ascii="Times New Roman" w:hAnsi="Times New Roman" w:cs="Times New Roman"/>
          <w:b/>
          <w:sz w:val="24"/>
          <w:szCs w:val="24"/>
        </w:rPr>
      </w:pPr>
      <w:r w:rsidRPr="00725B44">
        <w:rPr>
          <w:rFonts w:ascii="Times New Roman" w:hAnsi="Times New Roman" w:cs="Times New Roman"/>
          <w:b/>
          <w:sz w:val="24"/>
          <w:szCs w:val="24"/>
        </w:rPr>
        <w:t>РЕШЕНИЕ</w:t>
      </w:r>
    </w:p>
    <w:p w:rsidR="00F107CD" w:rsidRPr="00725B44" w:rsidRDefault="00F107CD" w:rsidP="00725B44">
      <w:pPr>
        <w:spacing w:after="0" w:line="240" w:lineRule="auto"/>
        <w:ind w:firstLine="709"/>
        <w:jc w:val="center"/>
        <w:rPr>
          <w:rFonts w:ascii="Times New Roman" w:hAnsi="Times New Roman" w:cs="Times New Roman"/>
          <w:b/>
          <w:sz w:val="24"/>
          <w:szCs w:val="24"/>
        </w:rPr>
      </w:pPr>
    </w:p>
    <w:p w:rsidR="0047208A" w:rsidRPr="00725B44" w:rsidRDefault="00F107CD" w:rsidP="00725B44">
      <w:pPr>
        <w:spacing w:after="0" w:line="240" w:lineRule="auto"/>
        <w:ind w:firstLine="709"/>
        <w:jc w:val="center"/>
        <w:rPr>
          <w:rFonts w:ascii="Times New Roman" w:hAnsi="Times New Roman" w:cs="Times New Roman"/>
          <w:b/>
          <w:sz w:val="24"/>
          <w:szCs w:val="24"/>
        </w:rPr>
      </w:pPr>
      <w:r w:rsidRPr="00725B44">
        <w:rPr>
          <w:rFonts w:ascii="Times New Roman" w:hAnsi="Times New Roman" w:cs="Times New Roman"/>
          <w:b/>
          <w:sz w:val="24"/>
          <w:szCs w:val="24"/>
        </w:rPr>
        <w:t>О ВНЕСЕНИИ ИЗМЕНЕНИЙ В ПРАВИЛА ЗЕМЛЕПОЛЬЗОВАНИЯ И ЗАСТРОЙКИ АФАНАСЬЕВСКОГО МУНИЦИПАЛЬНОГО ОБРАЗОВАНИЯ ТУЛУНСКОГО РАЙОНА ИРКУТСКОЙ ОБЛАСТИ, УТВЕРЖДЕННЫЕ РЕШЕНИЕМ ДУМЫ АФАНАСЬЕВСКОГО СЕЛЬСКОГО ПОСЕЛЕНИЯ</w:t>
      </w:r>
    </w:p>
    <w:p w:rsidR="00F107CD" w:rsidRPr="00725B44" w:rsidRDefault="00F107CD" w:rsidP="00725B44">
      <w:pPr>
        <w:spacing w:after="0" w:line="240" w:lineRule="auto"/>
        <w:ind w:firstLine="709"/>
        <w:jc w:val="center"/>
        <w:rPr>
          <w:rFonts w:ascii="Times New Roman" w:hAnsi="Times New Roman" w:cs="Times New Roman"/>
          <w:b/>
          <w:bCs/>
          <w:sz w:val="24"/>
          <w:szCs w:val="24"/>
        </w:rPr>
      </w:pPr>
      <w:r w:rsidRPr="00725B44">
        <w:rPr>
          <w:rFonts w:ascii="Times New Roman" w:hAnsi="Times New Roman" w:cs="Times New Roman"/>
          <w:b/>
          <w:bCs/>
          <w:sz w:val="24"/>
          <w:szCs w:val="24"/>
        </w:rPr>
        <w:tab/>
      </w:r>
    </w:p>
    <w:p w:rsidR="00F107CD" w:rsidRPr="00725B44" w:rsidRDefault="00F107CD" w:rsidP="00725B44">
      <w:pPr>
        <w:spacing w:after="0" w:line="240" w:lineRule="auto"/>
        <w:ind w:firstLine="709"/>
        <w:jc w:val="both"/>
        <w:rPr>
          <w:rFonts w:ascii="Times New Roman" w:hAnsi="Times New Roman" w:cs="Times New Roman"/>
          <w:bCs/>
          <w:spacing w:val="-2"/>
          <w:sz w:val="24"/>
          <w:szCs w:val="24"/>
        </w:rPr>
      </w:pPr>
      <w:proofErr w:type="gramStart"/>
      <w:r w:rsidRPr="00725B44">
        <w:rPr>
          <w:rFonts w:ascii="Times New Roman" w:hAnsi="Times New Roman" w:cs="Times New Roman"/>
          <w:sz w:val="24"/>
          <w:szCs w:val="24"/>
        </w:rPr>
        <w:t xml:space="preserve">Рассмотрев проект изменений в Правила землепользования и застройки </w:t>
      </w:r>
      <w:r w:rsidRPr="00725B44">
        <w:rPr>
          <w:rFonts w:ascii="Times New Roman" w:hAnsi="Times New Roman" w:cs="Times New Roman"/>
          <w:bCs/>
          <w:sz w:val="24"/>
          <w:szCs w:val="24"/>
        </w:rPr>
        <w:t xml:space="preserve">Афанасьевского </w:t>
      </w:r>
      <w:r w:rsidRPr="00725B44">
        <w:rPr>
          <w:rFonts w:ascii="Times New Roman" w:hAnsi="Times New Roman" w:cs="Times New Roman"/>
          <w:bCs/>
          <w:spacing w:val="-2"/>
          <w:sz w:val="24"/>
          <w:szCs w:val="24"/>
        </w:rPr>
        <w:t>муниципального образования Тулунского района Иркутской области</w:t>
      </w:r>
      <w:r w:rsidRPr="00725B44">
        <w:rPr>
          <w:rFonts w:ascii="Times New Roman" w:hAnsi="Times New Roman" w:cs="Times New Roman"/>
          <w:sz w:val="24"/>
          <w:szCs w:val="24"/>
        </w:rPr>
        <w:t>,</w:t>
      </w:r>
      <w:r w:rsidRPr="00725B44">
        <w:rPr>
          <w:rFonts w:ascii="Times New Roman" w:hAnsi="Times New Roman" w:cs="Times New Roman"/>
          <w:bCs/>
          <w:sz w:val="24"/>
          <w:szCs w:val="24"/>
        </w:rPr>
        <w:t xml:space="preserve"> утвержденные решением Думы Афанасьевского сельского поселения от 30.04.2014г. №6-рд, </w:t>
      </w:r>
      <w:r w:rsidRPr="00725B44">
        <w:rPr>
          <w:rFonts w:ascii="Times New Roman" w:hAnsi="Times New Roman" w:cs="Times New Roman"/>
          <w:sz w:val="24"/>
          <w:szCs w:val="24"/>
        </w:rPr>
        <w:t xml:space="preserve">руководствуясь </w:t>
      </w:r>
      <w:hyperlink r:id="rId7" w:history="1">
        <w:proofErr w:type="spellStart"/>
        <w:r w:rsidRPr="00725B44">
          <w:rPr>
            <w:rStyle w:val="a3"/>
            <w:rFonts w:ascii="Times New Roman" w:hAnsi="Times New Roman" w:cs="Times New Roman"/>
            <w:color w:val="000000"/>
            <w:sz w:val="24"/>
            <w:szCs w:val="24"/>
          </w:rPr>
          <w:t>ст.ст</w:t>
        </w:r>
        <w:proofErr w:type="spellEnd"/>
        <w:r w:rsidRPr="00725B44">
          <w:rPr>
            <w:rStyle w:val="a3"/>
            <w:rFonts w:ascii="Times New Roman" w:hAnsi="Times New Roman" w:cs="Times New Roman"/>
            <w:color w:val="000000"/>
            <w:sz w:val="24"/>
            <w:szCs w:val="24"/>
          </w:rPr>
          <w:t>. 30, 31, 32</w:t>
        </w:r>
      </w:hyperlink>
      <w:r w:rsidRPr="00725B44">
        <w:rPr>
          <w:rFonts w:ascii="Times New Roman" w:hAnsi="Times New Roman" w:cs="Times New Roman"/>
          <w:sz w:val="24"/>
          <w:szCs w:val="24"/>
        </w:rPr>
        <w:t xml:space="preserve"> Градостроительного кодекса Российской Федерации,</w:t>
      </w:r>
      <w:hyperlink r:id="rId8" w:history="1">
        <w:r w:rsidRPr="00725B44">
          <w:rPr>
            <w:rStyle w:val="a3"/>
            <w:rFonts w:ascii="Times New Roman" w:hAnsi="Times New Roman" w:cs="Times New Roman"/>
            <w:color w:val="000000"/>
            <w:sz w:val="24"/>
            <w:szCs w:val="24"/>
          </w:rPr>
          <w:t xml:space="preserve"> ст. 1</w:t>
        </w:r>
      </w:hyperlink>
      <w:r w:rsidRPr="00725B44">
        <w:rPr>
          <w:rFonts w:ascii="Times New Roman" w:hAnsi="Times New Roman" w:cs="Times New Roman"/>
          <w:color w:val="000000"/>
          <w:sz w:val="24"/>
          <w:szCs w:val="24"/>
        </w:rPr>
        <w:t>4</w:t>
      </w:r>
      <w:r w:rsidRPr="00725B44">
        <w:rPr>
          <w:rFonts w:ascii="Times New Roman" w:hAnsi="Times New Roman" w:cs="Times New Roman"/>
          <w:sz w:val="24"/>
          <w:szCs w:val="24"/>
        </w:rPr>
        <w:t xml:space="preserve"> Федерального закона от 06.10.2003 N 131-ФЗ "Об общих принципах организации местного самоуправления в Российской Федерации", Уставом </w:t>
      </w:r>
      <w:r w:rsidRPr="00725B44">
        <w:rPr>
          <w:rFonts w:ascii="Times New Roman" w:hAnsi="Times New Roman" w:cs="Times New Roman"/>
          <w:bCs/>
          <w:sz w:val="24"/>
          <w:szCs w:val="24"/>
        </w:rPr>
        <w:t>Афанасьевского муниципального образования</w:t>
      </w:r>
      <w:r w:rsidRPr="00725B44">
        <w:rPr>
          <w:rFonts w:ascii="Times New Roman" w:hAnsi="Times New Roman" w:cs="Times New Roman"/>
          <w:sz w:val="24"/>
          <w:szCs w:val="24"/>
        </w:rPr>
        <w:t xml:space="preserve">, на основании </w:t>
      </w:r>
      <w:r w:rsidRPr="00725B44">
        <w:rPr>
          <w:rFonts w:ascii="Times New Roman" w:hAnsi="Times New Roman" w:cs="Times New Roman"/>
          <w:bCs/>
          <w:sz w:val="24"/>
          <w:szCs w:val="24"/>
        </w:rPr>
        <w:t>заключения</w:t>
      </w:r>
      <w:proofErr w:type="gramEnd"/>
      <w:r w:rsidRPr="00725B44">
        <w:rPr>
          <w:rFonts w:ascii="Times New Roman" w:hAnsi="Times New Roman" w:cs="Times New Roman"/>
          <w:bCs/>
          <w:sz w:val="24"/>
          <w:szCs w:val="24"/>
        </w:rPr>
        <w:t xml:space="preserve"> от 24.03.2017г. "О результатах публичных слушаний по рассмотрению проекта </w:t>
      </w:r>
      <w:r w:rsidRPr="00725B44">
        <w:rPr>
          <w:rFonts w:ascii="Times New Roman" w:hAnsi="Times New Roman" w:cs="Times New Roman"/>
          <w:sz w:val="24"/>
          <w:szCs w:val="24"/>
        </w:rPr>
        <w:t xml:space="preserve">изменений в Правила землепользования и застройки </w:t>
      </w:r>
      <w:r w:rsidRPr="00725B44">
        <w:rPr>
          <w:rFonts w:ascii="Times New Roman" w:hAnsi="Times New Roman" w:cs="Times New Roman"/>
          <w:bCs/>
          <w:sz w:val="24"/>
          <w:szCs w:val="24"/>
        </w:rPr>
        <w:t xml:space="preserve">Афанасьевского </w:t>
      </w:r>
      <w:r w:rsidRPr="00725B44">
        <w:rPr>
          <w:rFonts w:ascii="Times New Roman" w:hAnsi="Times New Roman" w:cs="Times New Roman"/>
          <w:bCs/>
          <w:spacing w:val="-2"/>
          <w:sz w:val="24"/>
          <w:szCs w:val="24"/>
        </w:rPr>
        <w:t>муниципального образования Тулунского района Иркутской области</w:t>
      </w:r>
      <w:r w:rsidRPr="00725B44">
        <w:rPr>
          <w:rFonts w:ascii="Times New Roman" w:hAnsi="Times New Roman" w:cs="Times New Roman"/>
          <w:sz w:val="24"/>
          <w:szCs w:val="24"/>
        </w:rPr>
        <w:t>,</w:t>
      </w:r>
      <w:r w:rsidRPr="00725B44">
        <w:rPr>
          <w:rFonts w:ascii="Times New Roman" w:hAnsi="Times New Roman" w:cs="Times New Roman"/>
          <w:bCs/>
          <w:sz w:val="24"/>
          <w:szCs w:val="24"/>
        </w:rPr>
        <w:t xml:space="preserve"> утвержденные решением Думы Афанасьевского сельского поселения от 30.04.2014г № 6-рд", </w:t>
      </w:r>
      <w:r w:rsidRPr="00725B44">
        <w:rPr>
          <w:rFonts w:ascii="Times New Roman" w:hAnsi="Times New Roman" w:cs="Times New Roman"/>
          <w:sz w:val="24"/>
          <w:szCs w:val="24"/>
        </w:rPr>
        <w:t xml:space="preserve">Дума </w:t>
      </w:r>
      <w:r w:rsidRPr="00725B44">
        <w:rPr>
          <w:rFonts w:ascii="Times New Roman" w:hAnsi="Times New Roman" w:cs="Times New Roman"/>
          <w:bCs/>
          <w:sz w:val="24"/>
          <w:szCs w:val="24"/>
        </w:rPr>
        <w:t>Афанасьевского</w:t>
      </w:r>
      <w:r w:rsidRPr="00725B44">
        <w:rPr>
          <w:rFonts w:ascii="Times New Roman" w:hAnsi="Times New Roman" w:cs="Times New Roman"/>
          <w:bCs/>
          <w:spacing w:val="-2"/>
          <w:sz w:val="24"/>
          <w:szCs w:val="24"/>
        </w:rPr>
        <w:t xml:space="preserve"> сельского поселения,</w:t>
      </w:r>
    </w:p>
    <w:p w:rsidR="00F107CD" w:rsidRPr="00725B44" w:rsidRDefault="00F107CD" w:rsidP="00725B44">
      <w:pPr>
        <w:spacing w:after="0" w:line="240" w:lineRule="auto"/>
        <w:ind w:firstLine="709"/>
        <w:jc w:val="both"/>
        <w:rPr>
          <w:rFonts w:ascii="Times New Roman" w:hAnsi="Times New Roman" w:cs="Times New Roman"/>
          <w:bCs/>
          <w:spacing w:val="-2"/>
          <w:sz w:val="24"/>
          <w:szCs w:val="24"/>
        </w:rPr>
      </w:pPr>
    </w:p>
    <w:p w:rsidR="00F107CD" w:rsidRPr="00725B44" w:rsidRDefault="00F107CD" w:rsidP="00725B44">
      <w:pPr>
        <w:spacing w:after="0" w:line="240" w:lineRule="auto"/>
        <w:ind w:firstLine="709"/>
        <w:jc w:val="center"/>
        <w:rPr>
          <w:rFonts w:ascii="Times New Roman" w:hAnsi="Times New Roman" w:cs="Times New Roman"/>
          <w:b/>
          <w:bCs/>
          <w:spacing w:val="-2"/>
          <w:sz w:val="24"/>
          <w:szCs w:val="24"/>
        </w:rPr>
      </w:pPr>
      <w:r w:rsidRPr="00725B44">
        <w:rPr>
          <w:rFonts w:ascii="Times New Roman" w:hAnsi="Times New Roman" w:cs="Times New Roman"/>
          <w:b/>
          <w:bCs/>
          <w:spacing w:val="-2"/>
          <w:sz w:val="24"/>
          <w:szCs w:val="24"/>
        </w:rPr>
        <w:t>РЕШИЛА:</w:t>
      </w:r>
    </w:p>
    <w:p w:rsidR="00F107CD" w:rsidRPr="00725B44" w:rsidRDefault="00F107CD" w:rsidP="00725B44">
      <w:pPr>
        <w:spacing w:after="0" w:line="240" w:lineRule="auto"/>
        <w:ind w:firstLine="709"/>
        <w:jc w:val="both"/>
        <w:rPr>
          <w:rFonts w:ascii="Times New Roman" w:hAnsi="Times New Roman" w:cs="Times New Roman"/>
          <w:b/>
          <w:bCs/>
          <w:spacing w:val="-2"/>
          <w:sz w:val="24"/>
          <w:szCs w:val="24"/>
        </w:rPr>
      </w:pPr>
    </w:p>
    <w:p w:rsidR="00F107CD" w:rsidRPr="00725B44" w:rsidRDefault="00F107CD" w:rsidP="00725B44">
      <w:pPr>
        <w:shd w:val="clear" w:color="auto" w:fill="FFFFFF"/>
        <w:tabs>
          <w:tab w:val="left" w:leader="underscore" w:pos="7210"/>
        </w:tabs>
        <w:spacing w:after="0" w:line="240" w:lineRule="auto"/>
        <w:ind w:firstLine="709"/>
        <w:jc w:val="both"/>
        <w:rPr>
          <w:rFonts w:ascii="Times New Roman" w:hAnsi="Times New Roman" w:cs="Times New Roman"/>
          <w:bCs/>
          <w:spacing w:val="-2"/>
          <w:sz w:val="24"/>
          <w:szCs w:val="24"/>
        </w:rPr>
      </w:pPr>
      <w:r w:rsidRPr="00725B44">
        <w:rPr>
          <w:rFonts w:ascii="Times New Roman" w:hAnsi="Times New Roman" w:cs="Times New Roman"/>
          <w:bCs/>
          <w:spacing w:val="-2"/>
          <w:sz w:val="24"/>
          <w:szCs w:val="24"/>
        </w:rPr>
        <w:t xml:space="preserve">1. Внести </w:t>
      </w:r>
      <w:r w:rsidRPr="00725B44">
        <w:rPr>
          <w:rFonts w:ascii="Times New Roman" w:hAnsi="Times New Roman" w:cs="Times New Roman"/>
          <w:sz w:val="24"/>
          <w:szCs w:val="24"/>
        </w:rPr>
        <w:t xml:space="preserve">в Правила землепользования и застройки </w:t>
      </w:r>
      <w:r w:rsidRPr="00725B44">
        <w:rPr>
          <w:rFonts w:ascii="Times New Roman" w:hAnsi="Times New Roman" w:cs="Times New Roman"/>
          <w:bCs/>
          <w:sz w:val="24"/>
          <w:szCs w:val="24"/>
        </w:rPr>
        <w:t xml:space="preserve">Афанасьевского </w:t>
      </w:r>
      <w:r w:rsidRPr="00725B44">
        <w:rPr>
          <w:rFonts w:ascii="Times New Roman" w:hAnsi="Times New Roman" w:cs="Times New Roman"/>
          <w:bCs/>
          <w:spacing w:val="-2"/>
          <w:sz w:val="24"/>
          <w:szCs w:val="24"/>
        </w:rPr>
        <w:t>муниципального образования Тулунского района Иркутской области</w:t>
      </w:r>
      <w:r w:rsidRPr="00725B44">
        <w:rPr>
          <w:rFonts w:ascii="Times New Roman" w:hAnsi="Times New Roman" w:cs="Times New Roman"/>
          <w:sz w:val="24"/>
          <w:szCs w:val="24"/>
        </w:rPr>
        <w:t>,</w:t>
      </w:r>
      <w:r w:rsidRPr="00725B44">
        <w:rPr>
          <w:rFonts w:ascii="Times New Roman" w:hAnsi="Times New Roman" w:cs="Times New Roman"/>
          <w:bCs/>
          <w:sz w:val="24"/>
          <w:szCs w:val="24"/>
        </w:rPr>
        <w:t xml:space="preserve"> утвержденные решением Думы Афанасьевского сельского поселения от 30.04.2014г. № 6-рд, </w:t>
      </w:r>
      <w:r w:rsidRPr="00725B44">
        <w:rPr>
          <w:rFonts w:ascii="Times New Roman" w:hAnsi="Times New Roman" w:cs="Times New Roman"/>
          <w:sz w:val="24"/>
          <w:szCs w:val="24"/>
        </w:rPr>
        <w:t>изменения, изложив их в новой редакции (прилагаются)</w:t>
      </w:r>
      <w:r w:rsidRPr="00725B44">
        <w:rPr>
          <w:rFonts w:ascii="Times New Roman" w:hAnsi="Times New Roman" w:cs="Times New Roman"/>
          <w:bCs/>
          <w:sz w:val="24"/>
          <w:szCs w:val="24"/>
        </w:rPr>
        <w:t>.</w:t>
      </w:r>
    </w:p>
    <w:p w:rsidR="00F107CD" w:rsidRPr="00725B44" w:rsidRDefault="00F107CD" w:rsidP="00725B44">
      <w:pPr>
        <w:shd w:val="clear" w:color="auto" w:fill="FFFFFF"/>
        <w:tabs>
          <w:tab w:val="left" w:leader="underscore" w:pos="7210"/>
        </w:tabs>
        <w:spacing w:after="0" w:line="240" w:lineRule="auto"/>
        <w:ind w:firstLine="709"/>
        <w:jc w:val="both"/>
        <w:rPr>
          <w:rFonts w:ascii="Times New Roman" w:hAnsi="Times New Roman" w:cs="Times New Roman"/>
          <w:bCs/>
          <w:spacing w:val="-2"/>
          <w:sz w:val="24"/>
          <w:szCs w:val="24"/>
        </w:rPr>
      </w:pPr>
    </w:p>
    <w:p w:rsidR="00F107CD" w:rsidRPr="00725B44" w:rsidRDefault="00F107CD" w:rsidP="00725B44">
      <w:pPr>
        <w:pStyle w:val="ConsPlusNormal"/>
        <w:ind w:firstLine="709"/>
        <w:jc w:val="both"/>
        <w:rPr>
          <w:rFonts w:ascii="Times New Roman" w:hAnsi="Times New Roman" w:cs="Times New Roman"/>
          <w:sz w:val="24"/>
          <w:szCs w:val="24"/>
        </w:rPr>
      </w:pPr>
      <w:r w:rsidRPr="00725B44">
        <w:rPr>
          <w:rFonts w:ascii="Times New Roman" w:hAnsi="Times New Roman" w:cs="Times New Roman"/>
          <w:bCs/>
          <w:spacing w:val="-2"/>
          <w:sz w:val="24"/>
          <w:szCs w:val="24"/>
        </w:rPr>
        <w:t xml:space="preserve">2. </w:t>
      </w:r>
      <w:r w:rsidRPr="00725B44">
        <w:rPr>
          <w:rFonts w:ascii="Times New Roman" w:hAnsi="Times New Roman" w:cs="Times New Roman"/>
          <w:sz w:val="24"/>
          <w:szCs w:val="24"/>
        </w:rPr>
        <w:t>Опубликовать настоящее решение в газете "</w:t>
      </w:r>
      <w:r w:rsidRPr="00725B44">
        <w:rPr>
          <w:rFonts w:ascii="Times New Roman" w:hAnsi="Times New Roman" w:cs="Times New Roman"/>
          <w:bCs/>
          <w:sz w:val="24"/>
          <w:szCs w:val="24"/>
        </w:rPr>
        <w:t>Афанасьевский</w:t>
      </w:r>
      <w:r w:rsidRPr="00725B44">
        <w:rPr>
          <w:rFonts w:ascii="Times New Roman" w:hAnsi="Times New Roman" w:cs="Times New Roman"/>
          <w:sz w:val="24"/>
          <w:szCs w:val="24"/>
        </w:rPr>
        <w:t xml:space="preserve"> вестник", и разместить на официальном сайте </w:t>
      </w:r>
      <w:r w:rsidRPr="00725B44">
        <w:rPr>
          <w:rFonts w:ascii="Times New Roman" w:hAnsi="Times New Roman" w:cs="Times New Roman"/>
          <w:bCs/>
          <w:sz w:val="24"/>
          <w:szCs w:val="24"/>
        </w:rPr>
        <w:t>Афанасьевского</w:t>
      </w:r>
      <w:r w:rsidRPr="00725B44">
        <w:rPr>
          <w:rFonts w:ascii="Times New Roman" w:hAnsi="Times New Roman" w:cs="Times New Roman"/>
          <w:sz w:val="24"/>
          <w:szCs w:val="24"/>
        </w:rPr>
        <w:t xml:space="preserve"> сельского поселения в  информационно-коммуникационной сети "Интернет".</w:t>
      </w:r>
    </w:p>
    <w:p w:rsidR="00F107CD" w:rsidRPr="00725B44" w:rsidRDefault="00F107CD" w:rsidP="00725B44">
      <w:pPr>
        <w:pStyle w:val="ConsPlusNormal"/>
        <w:ind w:firstLine="709"/>
        <w:jc w:val="both"/>
        <w:rPr>
          <w:rFonts w:ascii="Times New Roman" w:hAnsi="Times New Roman" w:cs="Times New Roman"/>
          <w:sz w:val="24"/>
          <w:szCs w:val="24"/>
        </w:rPr>
      </w:pPr>
    </w:p>
    <w:p w:rsidR="00F107CD" w:rsidRPr="00725B44" w:rsidRDefault="00F107CD" w:rsidP="00725B44">
      <w:pPr>
        <w:spacing w:after="0" w:line="240" w:lineRule="auto"/>
        <w:ind w:firstLine="709"/>
        <w:jc w:val="both"/>
        <w:rPr>
          <w:rFonts w:ascii="Times New Roman" w:hAnsi="Times New Roman" w:cs="Times New Roman"/>
          <w:spacing w:val="-1"/>
          <w:sz w:val="24"/>
          <w:szCs w:val="24"/>
        </w:rPr>
      </w:pPr>
    </w:p>
    <w:p w:rsidR="00786222" w:rsidRPr="00725B44" w:rsidRDefault="00786222" w:rsidP="00725B44">
      <w:pPr>
        <w:spacing w:after="0" w:line="240" w:lineRule="auto"/>
        <w:jc w:val="both"/>
        <w:rPr>
          <w:rFonts w:ascii="Times New Roman" w:hAnsi="Times New Roman" w:cs="Times New Roman"/>
          <w:spacing w:val="-1"/>
          <w:sz w:val="24"/>
          <w:szCs w:val="24"/>
        </w:rPr>
      </w:pPr>
      <w:r w:rsidRPr="00725B44">
        <w:rPr>
          <w:rFonts w:ascii="Times New Roman" w:hAnsi="Times New Roman" w:cs="Times New Roman"/>
          <w:spacing w:val="-1"/>
          <w:sz w:val="24"/>
          <w:szCs w:val="24"/>
        </w:rPr>
        <w:t>Председатель Думы,</w:t>
      </w:r>
    </w:p>
    <w:p w:rsidR="00D97706" w:rsidRPr="00725B44" w:rsidRDefault="00F107CD" w:rsidP="00725B44">
      <w:pPr>
        <w:spacing w:after="0" w:line="240" w:lineRule="auto"/>
        <w:jc w:val="both"/>
        <w:rPr>
          <w:rFonts w:ascii="Times New Roman" w:hAnsi="Times New Roman" w:cs="Times New Roman"/>
          <w:spacing w:val="-1"/>
          <w:sz w:val="24"/>
          <w:szCs w:val="24"/>
        </w:rPr>
      </w:pPr>
      <w:r w:rsidRPr="00725B44">
        <w:rPr>
          <w:rFonts w:ascii="Times New Roman" w:hAnsi="Times New Roman" w:cs="Times New Roman"/>
          <w:spacing w:val="-1"/>
          <w:sz w:val="24"/>
          <w:szCs w:val="24"/>
        </w:rPr>
        <w:t xml:space="preserve">Глава Афанасьевского </w:t>
      </w:r>
      <w:r w:rsidR="00786222" w:rsidRPr="00725B44">
        <w:rPr>
          <w:rFonts w:ascii="Times New Roman" w:hAnsi="Times New Roman" w:cs="Times New Roman"/>
          <w:spacing w:val="-1"/>
          <w:sz w:val="24"/>
          <w:szCs w:val="24"/>
        </w:rPr>
        <w:t xml:space="preserve">муниципального образования                                          </w:t>
      </w:r>
      <w:r w:rsidRPr="00725B44">
        <w:rPr>
          <w:rFonts w:ascii="Times New Roman" w:hAnsi="Times New Roman" w:cs="Times New Roman"/>
          <w:spacing w:val="-1"/>
          <w:sz w:val="24"/>
          <w:szCs w:val="24"/>
        </w:rPr>
        <w:t>В.Ю.Лобанов</w:t>
      </w:r>
    </w:p>
    <w:p w:rsidR="00725B44" w:rsidRPr="00725B44" w:rsidRDefault="00725B44" w:rsidP="00725B44">
      <w:pPr>
        <w:spacing w:after="0" w:line="240" w:lineRule="auto"/>
        <w:jc w:val="both"/>
        <w:rPr>
          <w:rFonts w:ascii="Times New Roman" w:hAnsi="Times New Roman" w:cs="Times New Roman"/>
          <w:spacing w:val="-1"/>
          <w:sz w:val="24"/>
          <w:szCs w:val="24"/>
        </w:rPr>
      </w:pPr>
    </w:p>
    <w:p w:rsidR="00725B44" w:rsidRPr="00725B44" w:rsidRDefault="00725B44" w:rsidP="00725B44">
      <w:pPr>
        <w:spacing w:after="0" w:line="240" w:lineRule="auto"/>
        <w:jc w:val="both"/>
        <w:rPr>
          <w:rFonts w:ascii="Times New Roman" w:hAnsi="Times New Roman" w:cs="Times New Roman"/>
          <w:spacing w:val="-1"/>
          <w:sz w:val="24"/>
          <w:szCs w:val="24"/>
        </w:rPr>
      </w:pPr>
    </w:p>
    <w:p w:rsidR="00725B44" w:rsidRPr="00725B44" w:rsidRDefault="00725B44" w:rsidP="00725B44">
      <w:pPr>
        <w:spacing w:after="0" w:line="240" w:lineRule="auto"/>
        <w:jc w:val="both"/>
        <w:rPr>
          <w:rFonts w:ascii="Times New Roman" w:hAnsi="Times New Roman" w:cs="Times New Roman"/>
          <w:spacing w:val="-1"/>
          <w:sz w:val="24"/>
          <w:szCs w:val="24"/>
        </w:rPr>
      </w:pPr>
    </w:p>
    <w:p w:rsidR="00725B44" w:rsidRPr="00725B44" w:rsidRDefault="00725B44" w:rsidP="00725B44">
      <w:pPr>
        <w:spacing w:after="0" w:line="240" w:lineRule="auto"/>
        <w:jc w:val="both"/>
        <w:rPr>
          <w:rFonts w:ascii="Times New Roman" w:hAnsi="Times New Roman" w:cs="Times New Roman"/>
          <w:spacing w:val="-1"/>
          <w:sz w:val="24"/>
          <w:szCs w:val="24"/>
        </w:rPr>
      </w:pPr>
    </w:p>
    <w:p w:rsidR="00725B44" w:rsidRDefault="00725B44" w:rsidP="00725B44">
      <w:pPr>
        <w:spacing w:after="0" w:line="240" w:lineRule="auto"/>
        <w:jc w:val="both"/>
        <w:rPr>
          <w:rFonts w:ascii="Times New Roman" w:hAnsi="Times New Roman" w:cs="Times New Roman"/>
          <w:spacing w:val="-1"/>
          <w:sz w:val="24"/>
          <w:szCs w:val="24"/>
        </w:rPr>
      </w:pPr>
    </w:p>
    <w:p w:rsidR="00F57C88" w:rsidRDefault="00F57C88" w:rsidP="00725B44">
      <w:pPr>
        <w:spacing w:after="0" w:line="240" w:lineRule="auto"/>
        <w:jc w:val="both"/>
        <w:rPr>
          <w:rFonts w:ascii="Times New Roman" w:hAnsi="Times New Roman" w:cs="Times New Roman"/>
          <w:spacing w:val="-1"/>
          <w:sz w:val="24"/>
          <w:szCs w:val="24"/>
        </w:rPr>
      </w:pPr>
    </w:p>
    <w:p w:rsidR="00F57C88" w:rsidRDefault="00F57C88" w:rsidP="00725B44">
      <w:pPr>
        <w:spacing w:after="0" w:line="240" w:lineRule="auto"/>
        <w:jc w:val="both"/>
        <w:rPr>
          <w:rFonts w:ascii="Times New Roman" w:hAnsi="Times New Roman" w:cs="Times New Roman"/>
          <w:spacing w:val="-1"/>
          <w:sz w:val="24"/>
          <w:szCs w:val="24"/>
        </w:rPr>
      </w:pPr>
    </w:p>
    <w:p w:rsidR="00F57C88" w:rsidRDefault="00F57C88" w:rsidP="00725B44">
      <w:pPr>
        <w:spacing w:after="0" w:line="240" w:lineRule="auto"/>
        <w:jc w:val="both"/>
        <w:rPr>
          <w:rFonts w:ascii="Times New Roman" w:hAnsi="Times New Roman" w:cs="Times New Roman"/>
          <w:spacing w:val="-1"/>
          <w:sz w:val="24"/>
          <w:szCs w:val="24"/>
        </w:rPr>
      </w:pPr>
    </w:p>
    <w:p w:rsidR="00F57C88" w:rsidRDefault="00F57C88" w:rsidP="00725B44">
      <w:pPr>
        <w:spacing w:after="0" w:line="240" w:lineRule="auto"/>
        <w:jc w:val="both"/>
        <w:rPr>
          <w:rFonts w:ascii="Times New Roman" w:hAnsi="Times New Roman" w:cs="Times New Roman"/>
          <w:spacing w:val="-1"/>
          <w:sz w:val="24"/>
          <w:szCs w:val="24"/>
        </w:rPr>
      </w:pPr>
    </w:p>
    <w:p w:rsidR="00F57C88" w:rsidRDefault="00F57C88" w:rsidP="00725B44">
      <w:pPr>
        <w:spacing w:after="0" w:line="240" w:lineRule="auto"/>
        <w:jc w:val="both"/>
        <w:rPr>
          <w:rFonts w:ascii="Times New Roman" w:hAnsi="Times New Roman" w:cs="Times New Roman"/>
          <w:spacing w:val="-1"/>
          <w:sz w:val="24"/>
          <w:szCs w:val="24"/>
        </w:rPr>
      </w:pPr>
    </w:p>
    <w:p w:rsidR="00F57C88" w:rsidRDefault="00F57C88" w:rsidP="00725B44">
      <w:pPr>
        <w:spacing w:after="0" w:line="240" w:lineRule="auto"/>
        <w:jc w:val="both"/>
        <w:rPr>
          <w:rFonts w:ascii="Times New Roman" w:hAnsi="Times New Roman" w:cs="Times New Roman"/>
          <w:spacing w:val="-1"/>
          <w:sz w:val="24"/>
          <w:szCs w:val="24"/>
        </w:rPr>
      </w:pPr>
    </w:p>
    <w:p w:rsidR="00F57C88" w:rsidRDefault="00F57C88" w:rsidP="00725B44">
      <w:pPr>
        <w:spacing w:after="0" w:line="240" w:lineRule="auto"/>
        <w:jc w:val="both"/>
        <w:rPr>
          <w:rFonts w:ascii="Times New Roman" w:hAnsi="Times New Roman" w:cs="Times New Roman"/>
          <w:spacing w:val="-1"/>
          <w:sz w:val="24"/>
          <w:szCs w:val="24"/>
        </w:rPr>
      </w:pPr>
    </w:p>
    <w:p w:rsidR="00F57C88" w:rsidRDefault="00F57C88" w:rsidP="00725B44">
      <w:pPr>
        <w:spacing w:after="0" w:line="240" w:lineRule="auto"/>
        <w:jc w:val="both"/>
        <w:rPr>
          <w:rFonts w:ascii="Times New Roman" w:hAnsi="Times New Roman" w:cs="Times New Roman"/>
          <w:spacing w:val="-1"/>
          <w:sz w:val="24"/>
          <w:szCs w:val="24"/>
        </w:rPr>
      </w:pPr>
    </w:p>
    <w:p w:rsidR="00F57C88" w:rsidRDefault="00F57C88" w:rsidP="00725B44">
      <w:pPr>
        <w:spacing w:after="0" w:line="240" w:lineRule="auto"/>
        <w:jc w:val="both"/>
        <w:rPr>
          <w:rFonts w:ascii="Times New Roman" w:hAnsi="Times New Roman" w:cs="Times New Roman"/>
          <w:spacing w:val="-1"/>
          <w:sz w:val="24"/>
          <w:szCs w:val="24"/>
        </w:rPr>
      </w:pPr>
    </w:p>
    <w:p w:rsidR="00F57C88" w:rsidRPr="00725B44" w:rsidRDefault="00F57C88" w:rsidP="00725B44">
      <w:pPr>
        <w:spacing w:after="0" w:line="240" w:lineRule="auto"/>
        <w:jc w:val="both"/>
        <w:rPr>
          <w:rFonts w:ascii="Times New Roman" w:hAnsi="Times New Roman" w:cs="Times New Roman"/>
          <w:spacing w:val="-1"/>
          <w:sz w:val="24"/>
          <w:szCs w:val="24"/>
        </w:rPr>
      </w:pPr>
      <w:bookmarkStart w:id="0" w:name="_GoBack"/>
      <w:bookmarkEnd w:id="0"/>
    </w:p>
    <w:p w:rsidR="00725B44" w:rsidRPr="00725B44" w:rsidRDefault="00725B44" w:rsidP="00725B44">
      <w:pPr>
        <w:spacing w:after="0" w:line="240" w:lineRule="auto"/>
        <w:jc w:val="both"/>
        <w:rPr>
          <w:rFonts w:ascii="Times New Roman" w:hAnsi="Times New Roman" w:cs="Times New Roman"/>
          <w:spacing w:val="-1"/>
          <w:sz w:val="24"/>
          <w:szCs w:val="24"/>
        </w:rPr>
      </w:pPr>
    </w:p>
    <w:p w:rsidR="00725B44" w:rsidRPr="00725B44" w:rsidRDefault="00725B44" w:rsidP="00725B44">
      <w:pPr>
        <w:spacing w:after="0" w:line="240" w:lineRule="auto"/>
        <w:jc w:val="both"/>
        <w:rPr>
          <w:rFonts w:ascii="Times New Roman" w:hAnsi="Times New Roman" w:cs="Times New Roman"/>
          <w:spacing w:val="-1"/>
          <w:sz w:val="24"/>
          <w:szCs w:val="24"/>
        </w:rPr>
      </w:pPr>
    </w:p>
    <w:p w:rsidR="00725B44" w:rsidRPr="00725B44" w:rsidRDefault="00725B44" w:rsidP="00725B44">
      <w:pPr>
        <w:spacing w:after="0" w:line="240" w:lineRule="auto"/>
        <w:jc w:val="both"/>
        <w:rPr>
          <w:rFonts w:ascii="Times New Roman" w:hAnsi="Times New Roman" w:cs="Times New Roman"/>
          <w:spacing w:val="-1"/>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 xml:space="preserve">Утверждены решением Думы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Афанасьевского сельского поселения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от 30.04.2014г. №6-рд (в редакции решения от 06.04.2017г. № 4-рд)</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ПРАВИЛА ЗЕМЛЕПОЛЬЗОВАНИЯ И ЗАСТРОЙКИ</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АФАНАСЬЕВСКОГО МУНИЦИПАЛЬНОГО ОБРАЗОВАНИЯ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ТУЛУНСКОГО РАЙОНА ИРКУТСКОЙ ОБЛАСТИ</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tbl>
      <w:tblPr>
        <w:tblW w:w="0" w:type="auto"/>
        <w:tblLayout w:type="fixed"/>
        <w:tblLook w:val="0000" w:firstRow="0" w:lastRow="0" w:firstColumn="0" w:lastColumn="0" w:noHBand="0" w:noVBand="0"/>
      </w:tblPr>
      <w:tblGrid>
        <w:gridCol w:w="10047"/>
      </w:tblGrid>
      <w:tr w:rsidR="00725B44" w:rsidRPr="00725B44" w:rsidTr="000E6E68">
        <w:tc>
          <w:tcPr>
            <w:tcW w:w="10047" w:type="dxa"/>
            <w:shd w:val="clear" w:color="auto" w:fill="auto"/>
          </w:tcPr>
          <w:tbl>
            <w:tblPr>
              <w:tblW w:w="0" w:type="auto"/>
              <w:tblLayout w:type="fixed"/>
              <w:tblLook w:val="0000" w:firstRow="0" w:lastRow="0" w:firstColumn="0" w:lastColumn="0" w:noHBand="0" w:noVBand="0"/>
            </w:tblPr>
            <w:tblGrid>
              <w:gridCol w:w="9355"/>
            </w:tblGrid>
            <w:tr w:rsidR="00725B44" w:rsidRPr="00725B44" w:rsidTr="000E6E68">
              <w:tc>
                <w:tcPr>
                  <w:tcW w:w="935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p>
              </w:tc>
            </w:tr>
            <w:tr w:rsidR="00725B44" w:rsidRPr="00725B44" w:rsidTr="000E6E68">
              <w:tc>
                <w:tcPr>
                  <w:tcW w:w="935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Пояснительная записка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ТОМ 1</w:t>
                  </w:r>
                </w:p>
              </w:tc>
            </w:tr>
          </w:tbl>
          <w:p w:rsidR="00725B44" w:rsidRPr="00725B44" w:rsidRDefault="00725B44" w:rsidP="00725B44">
            <w:pPr>
              <w:spacing w:after="0" w:line="240" w:lineRule="auto"/>
              <w:rPr>
                <w:rFonts w:ascii="Times New Roman" w:hAnsi="Times New Roman" w:cs="Times New Roman"/>
                <w:sz w:val="24"/>
                <w:szCs w:val="24"/>
              </w:rPr>
            </w:pPr>
          </w:p>
        </w:tc>
      </w:tr>
    </w:tbl>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2017г. </w:t>
      </w:r>
    </w:p>
    <w:p w:rsidR="00725B44" w:rsidRPr="00725B44" w:rsidRDefault="00725B44" w:rsidP="00725B44">
      <w:pPr>
        <w:spacing w:after="0" w:line="240" w:lineRule="auto"/>
        <w:rPr>
          <w:rFonts w:ascii="Times New Roman" w:hAnsi="Times New Roman" w:cs="Times New Roman"/>
          <w:sz w:val="24"/>
          <w:szCs w:val="24"/>
        </w:rPr>
      </w:pPr>
      <w:bookmarkStart w:id="1" w:name="_Toc477941878"/>
      <w:r w:rsidRPr="00725B44">
        <w:rPr>
          <w:rFonts w:ascii="Times New Roman" w:hAnsi="Times New Roman" w:cs="Times New Roman"/>
          <w:sz w:val="24"/>
          <w:szCs w:val="24"/>
        </w:rPr>
        <w:t>Структура и состав материалов</w:t>
      </w:r>
      <w:bookmarkEnd w:id="1"/>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Правил землепользования и застройки Афанасьевского муниципального образования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Тулунского района Иркутской области</w:t>
      </w:r>
    </w:p>
    <w:p w:rsidR="00725B44" w:rsidRPr="00725B44" w:rsidRDefault="00725B44" w:rsidP="00725B44">
      <w:pPr>
        <w:spacing w:after="0" w:line="240" w:lineRule="auto"/>
        <w:rPr>
          <w:rFonts w:ascii="Times New Roman" w:hAnsi="Times New Roman" w:cs="Times New Roman"/>
          <w:sz w:val="24"/>
          <w:szCs w:val="24"/>
        </w:rPr>
      </w:pP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94"/>
        <w:gridCol w:w="1072"/>
        <w:gridCol w:w="4354"/>
        <w:gridCol w:w="1843"/>
        <w:gridCol w:w="1275"/>
      </w:tblGrid>
      <w:tr w:rsidR="00725B44" w:rsidRPr="00725B44" w:rsidTr="000E6E68">
        <w:trPr>
          <w:trHeight w:val="227"/>
          <w:tblHeader/>
        </w:trPr>
        <w:tc>
          <w:tcPr>
            <w:tcW w:w="1294" w:type="dxa"/>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томов</w:t>
            </w:r>
          </w:p>
        </w:tc>
        <w:tc>
          <w:tcPr>
            <w:tcW w:w="5426" w:type="dxa"/>
            <w:gridSpan w:val="2"/>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и наименование разделов, ведомость рабочих чертежей</w:t>
            </w:r>
          </w:p>
          <w:p w:rsidR="00725B44" w:rsidRPr="00725B44" w:rsidRDefault="00725B44" w:rsidP="00725B44">
            <w:pPr>
              <w:spacing w:after="0" w:line="240" w:lineRule="auto"/>
              <w:rPr>
                <w:rFonts w:ascii="Times New Roman" w:hAnsi="Times New Roman" w:cs="Times New Roman"/>
                <w:sz w:val="24"/>
                <w:szCs w:val="24"/>
              </w:rPr>
            </w:pPr>
          </w:p>
        </w:tc>
        <w:tc>
          <w:tcPr>
            <w:tcW w:w="1843" w:type="dxa"/>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Комплектация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 томам, листам</w:t>
            </w:r>
          </w:p>
        </w:tc>
        <w:tc>
          <w:tcPr>
            <w:tcW w:w="1275" w:type="dxa"/>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Примечание</w:t>
            </w:r>
          </w:p>
        </w:tc>
      </w:tr>
      <w:tr w:rsidR="00725B44" w:rsidRPr="00725B44" w:rsidTr="000E6E68">
        <w:trPr>
          <w:trHeight w:val="227"/>
        </w:trPr>
        <w:tc>
          <w:tcPr>
            <w:tcW w:w="1294" w:type="dxa"/>
            <w:vMerge w:val="restart"/>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Том I</w:t>
            </w:r>
          </w:p>
        </w:tc>
        <w:tc>
          <w:tcPr>
            <w:tcW w:w="5426" w:type="dxa"/>
            <w:gridSpan w:val="2"/>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Пояснительная записка (материалы по обоснованию)</w:t>
            </w:r>
          </w:p>
        </w:tc>
        <w:tc>
          <w:tcPr>
            <w:tcW w:w="1843" w:type="dxa"/>
            <w:vMerge w:val="restart"/>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103</w:t>
            </w:r>
          </w:p>
        </w:tc>
        <w:tc>
          <w:tcPr>
            <w:tcW w:w="1275" w:type="dxa"/>
            <w:vMerge w:val="restart"/>
          </w:tcPr>
          <w:p w:rsidR="00725B44" w:rsidRPr="00725B44" w:rsidRDefault="00725B44" w:rsidP="00725B44">
            <w:pPr>
              <w:spacing w:after="0" w:line="240" w:lineRule="auto"/>
              <w:rPr>
                <w:rFonts w:ascii="Times New Roman" w:hAnsi="Times New Roman" w:cs="Times New Roman"/>
                <w:sz w:val="24"/>
                <w:szCs w:val="24"/>
              </w:rPr>
            </w:pPr>
          </w:p>
        </w:tc>
      </w:tr>
      <w:tr w:rsidR="00725B44" w:rsidRPr="00725B44" w:rsidTr="000E6E68">
        <w:trPr>
          <w:trHeight w:val="227"/>
        </w:trPr>
        <w:tc>
          <w:tcPr>
            <w:tcW w:w="1294" w:type="dxa"/>
            <w:vMerge/>
          </w:tcPr>
          <w:p w:rsidR="00725B44" w:rsidRPr="00725B44" w:rsidRDefault="00725B44" w:rsidP="00725B44">
            <w:pPr>
              <w:spacing w:after="0" w:line="240" w:lineRule="auto"/>
              <w:rPr>
                <w:rFonts w:ascii="Times New Roman" w:hAnsi="Times New Roman" w:cs="Times New Roman"/>
                <w:sz w:val="24"/>
                <w:szCs w:val="24"/>
              </w:rPr>
            </w:pPr>
          </w:p>
        </w:tc>
        <w:tc>
          <w:tcPr>
            <w:tcW w:w="1072" w:type="dxa"/>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Раздел 1</w:t>
            </w:r>
          </w:p>
        </w:tc>
        <w:tc>
          <w:tcPr>
            <w:tcW w:w="4354" w:type="dxa"/>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Порядок регулирования землепользования и застройки на основе градостроительного зонирования</w:t>
            </w:r>
          </w:p>
        </w:tc>
        <w:tc>
          <w:tcPr>
            <w:tcW w:w="1843" w:type="dxa"/>
            <w:vMerge/>
          </w:tcPr>
          <w:p w:rsidR="00725B44" w:rsidRPr="00725B44" w:rsidRDefault="00725B44" w:rsidP="00725B44">
            <w:pPr>
              <w:spacing w:after="0" w:line="240" w:lineRule="auto"/>
              <w:rPr>
                <w:rFonts w:ascii="Times New Roman" w:hAnsi="Times New Roman" w:cs="Times New Roman"/>
                <w:sz w:val="24"/>
                <w:szCs w:val="24"/>
              </w:rPr>
            </w:pPr>
          </w:p>
        </w:tc>
        <w:tc>
          <w:tcPr>
            <w:tcW w:w="1275" w:type="dxa"/>
            <w:vMerge/>
            <w:shd w:val="clear" w:color="auto" w:fill="auto"/>
          </w:tcPr>
          <w:p w:rsidR="00725B44" w:rsidRPr="00725B44" w:rsidRDefault="00725B44" w:rsidP="00725B44">
            <w:pPr>
              <w:spacing w:after="0" w:line="240" w:lineRule="auto"/>
              <w:rPr>
                <w:rFonts w:ascii="Times New Roman" w:hAnsi="Times New Roman" w:cs="Times New Roman"/>
                <w:sz w:val="24"/>
                <w:szCs w:val="24"/>
              </w:rPr>
            </w:pPr>
          </w:p>
        </w:tc>
      </w:tr>
      <w:tr w:rsidR="00725B44" w:rsidRPr="00725B44" w:rsidTr="000E6E68">
        <w:trPr>
          <w:trHeight w:val="227"/>
        </w:trPr>
        <w:tc>
          <w:tcPr>
            <w:tcW w:w="1294" w:type="dxa"/>
            <w:vMerge/>
          </w:tcPr>
          <w:p w:rsidR="00725B44" w:rsidRPr="00725B44" w:rsidRDefault="00725B44" w:rsidP="00725B44">
            <w:pPr>
              <w:spacing w:after="0" w:line="240" w:lineRule="auto"/>
              <w:rPr>
                <w:rFonts w:ascii="Times New Roman" w:hAnsi="Times New Roman" w:cs="Times New Roman"/>
                <w:sz w:val="24"/>
                <w:szCs w:val="24"/>
              </w:rPr>
            </w:pPr>
          </w:p>
        </w:tc>
        <w:tc>
          <w:tcPr>
            <w:tcW w:w="1072" w:type="dxa"/>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Раздел 2</w:t>
            </w:r>
          </w:p>
        </w:tc>
        <w:tc>
          <w:tcPr>
            <w:tcW w:w="4354" w:type="dxa"/>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Карты градостроительного зонирования </w:t>
            </w:r>
          </w:p>
        </w:tc>
        <w:tc>
          <w:tcPr>
            <w:tcW w:w="1843" w:type="dxa"/>
            <w:vMerge/>
          </w:tcPr>
          <w:p w:rsidR="00725B44" w:rsidRPr="00725B44" w:rsidRDefault="00725B44" w:rsidP="00725B44">
            <w:pPr>
              <w:spacing w:after="0" w:line="240" w:lineRule="auto"/>
              <w:rPr>
                <w:rFonts w:ascii="Times New Roman" w:hAnsi="Times New Roman" w:cs="Times New Roman"/>
                <w:sz w:val="24"/>
                <w:szCs w:val="24"/>
              </w:rPr>
            </w:pPr>
          </w:p>
        </w:tc>
        <w:tc>
          <w:tcPr>
            <w:tcW w:w="1275" w:type="dxa"/>
            <w:vMerge/>
            <w:shd w:val="clear" w:color="auto" w:fill="auto"/>
          </w:tcPr>
          <w:p w:rsidR="00725B44" w:rsidRPr="00725B44" w:rsidRDefault="00725B44" w:rsidP="00725B44">
            <w:pPr>
              <w:spacing w:after="0" w:line="240" w:lineRule="auto"/>
              <w:rPr>
                <w:rFonts w:ascii="Times New Roman" w:hAnsi="Times New Roman" w:cs="Times New Roman"/>
                <w:sz w:val="24"/>
                <w:szCs w:val="24"/>
              </w:rPr>
            </w:pPr>
          </w:p>
        </w:tc>
      </w:tr>
      <w:tr w:rsidR="00725B44" w:rsidRPr="00725B44" w:rsidTr="000E6E68">
        <w:trPr>
          <w:trHeight w:val="227"/>
        </w:trPr>
        <w:tc>
          <w:tcPr>
            <w:tcW w:w="1294" w:type="dxa"/>
            <w:vMerge/>
          </w:tcPr>
          <w:p w:rsidR="00725B44" w:rsidRPr="00725B44" w:rsidRDefault="00725B44" w:rsidP="00725B44">
            <w:pPr>
              <w:spacing w:after="0" w:line="240" w:lineRule="auto"/>
              <w:rPr>
                <w:rFonts w:ascii="Times New Roman" w:hAnsi="Times New Roman" w:cs="Times New Roman"/>
                <w:sz w:val="24"/>
                <w:szCs w:val="24"/>
              </w:rPr>
            </w:pPr>
          </w:p>
        </w:tc>
        <w:tc>
          <w:tcPr>
            <w:tcW w:w="1072" w:type="dxa"/>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Раздел 3</w:t>
            </w:r>
          </w:p>
        </w:tc>
        <w:tc>
          <w:tcPr>
            <w:tcW w:w="4354" w:type="dxa"/>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Градостроительные регламенты</w:t>
            </w:r>
          </w:p>
        </w:tc>
        <w:tc>
          <w:tcPr>
            <w:tcW w:w="1843" w:type="dxa"/>
            <w:vMerge/>
          </w:tcPr>
          <w:p w:rsidR="00725B44" w:rsidRPr="00725B44" w:rsidRDefault="00725B44" w:rsidP="00725B44">
            <w:pPr>
              <w:spacing w:after="0" w:line="240" w:lineRule="auto"/>
              <w:rPr>
                <w:rFonts w:ascii="Times New Roman" w:hAnsi="Times New Roman" w:cs="Times New Roman"/>
                <w:sz w:val="24"/>
                <w:szCs w:val="24"/>
              </w:rPr>
            </w:pPr>
          </w:p>
        </w:tc>
        <w:tc>
          <w:tcPr>
            <w:tcW w:w="1275" w:type="dxa"/>
            <w:vMerge/>
            <w:shd w:val="clear" w:color="auto" w:fill="auto"/>
          </w:tcPr>
          <w:p w:rsidR="00725B44" w:rsidRPr="00725B44" w:rsidRDefault="00725B44" w:rsidP="00725B44">
            <w:pPr>
              <w:spacing w:after="0" w:line="240" w:lineRule="auto"/>
              <w:rPr>
                <w:rFonts w:ascii="Times New Roman" w:hAnsi="Times New Roman" w:cs="Times New Roman"/>
                <w:sz w:val="24"/>
                <w:szCs w:val="24"/>
              </w:rPr>
            </w:pPr>
          </w:p>
        </w:tc>
      </w:tr>
      <w:tr w:rsidR="00725B44" w:rsidRPr="00725B44" w:rsidTr="000E6E68">
        <w:trPr>
          <w:trHeight w:val="227"/>
        </w:trPr>
        <w:tc>
          <w:tcPr>
            <w:tcW w:w="1294" w:type="dxa"/>
            <w:vMerge w:val="restart"/>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Том II</w:t>
            </w:r>
          </w:p>
        </w:tc>
        <w:tc>
          <w:tcPr>
            <w:tcW w:w="5426" w:type="dxa"/>
            <w:gridSpan w:val="2"/>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Графическая часть</w:t>
            </w:r>
          </w:p>
        </w:tc>
        <w:tc>
          <w:tcPr>
            <w:tcW w:w="1843" w:type="dxa"/>
            <w:vMerge w:val="restart"/>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1275" w:type="dxa"/>
            <w:vMerge w:val="restart"/>
          </w:tcPr>
          <w:p w:rsidR="00725B44" w:rsidRPr="00725B44" w:rsidRDefault="00725B44" w:rsidP="00725B44">
            <w:pPr>
              <w:spacing w:after="0" w:line="240" w:lineRule="auto"/>
              <w:rPr>
                <w:rFonts w:ascii="Times New Roman" w:hAnsi="Times New Roman" w:cs="Times New Roman"/>
                <w:sz w:val="24"/>
                <w:szCs w:val="24"/>
              </w:rPr>
            </w:pPr>
          </w:p>
        </w:tc>
      </w:tr>
      <w:tr w:rsidR="00725B44" w:rsidRPr="00725B44" w:rsidTr="000E6E68">
        <w:trPr>
          <w:trHeight w:val="227"/>
        </w:trPr>
        <w:tc>
          <w:tcPr>
            <w:tcW w:w="1294" w:type="dxa"/>
            <w:vMerge/>
          </w:tcPr>
          <w:p w:rsidR="00725B44" w:rsidRPr="00725B44" w:rsidRDefault="00725B44" w:rsidP="00725B44">
            <w:pPr>
              <w:spacing w:after="0" w:line="240" w:lineRule="auto"/>
              <w:rPr>
                <w:rFonts w:ascii="Times New Roman" w:hAnsi="Times New Roman" w:cs="Times New Roman"/>
                <w:sz w:val="24"/>
                <w:szCs w:val="24"/>
              </w:rPr>
            </w:pPr>
          </w:p>
        </w:tc>
        <w:tc>
          <w:tcPr>
            <w:tcW w:w="1072" w:type="dxa"/>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1</w:t>
            </w:r>
          </w:p>
        </w:tc>
        <w:tc>
          <w:tcPr>
            <w:tcW w:w="4354" w:type="dxa"/>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Карта градостроительного зонирования Афанасьевского муниципального образования (М 1:25000)</w:t>
            </w:r>
          </w:p>
        </w:tc>
        <w:tc>
          <w:tcPr>
            <w:tcW w:w="1843" w:type="dxa"/>
            <w:vMerge/>
          </w:tcPr>
          <w:p w:rsidR="00725B44" w:rsidRPr="00725B44" w:rsidRDefault="00725B44" w:rsidP="00725B44">
            <w:pPr>
              <w:spacing w:after="0" w:line="240" w:lineRule="auto"/>
              <w:rPr>
                <w:rFonts w:ascii="Times New Roman" w:hAnsi="Times New Roman" w:cs="Times New Roman"/>
                <w:sz w:val="24"/>
                <w:szCs w:val="24"/>
              </w:rPr>
            </w:pPr>
          </w:p>
        </w:tc>
        <w:tc>
          <w:tcPr>
            <w:tcW w:w="1275" w:type="dxa"/>
            <w:vMerge/>
          </w:tcPr>
          <w:p w:rsidR="00725B44" w:rsidRPr="00725B44" w:rsidRDefault="00725B44" w:rsidP="00725B44">
            <w:pPr>
              <w:spacing w:after="0" w:line="240" w:lineRule="auto"/>
              <w:rPr>
                <w:rFonts w:ascii="Times New Roman" w:hAnsi="Times New Roman" w:cs="Times New Roman"/>
                <w:sz w:val="24"/>
                <w:szCs w:val="24"/>
              </w:rPr>
            </w:pPr>
          </w:p>
        </w:tc>
      </w:tr>
      <w:tr w:rsidR="00725B44" w:rsidRPr="00725B44" w:rsidTr="000E6E68">
        <w:trPr>
          <w:trHeight w:val="227"/>
        </w:trPr>
        <w:tc>
          <w:tcPr>
            <w:tcW w:w="1294" w:type="dxa"/>
            <w:vMerge/>
          </w:tcPr>
          <w:p w:rsidR="00725B44" w:rsidRPr="00725B44" w:rsidRDefault="00725B44" w:rsidP="00725B44">
            <w:pPr>
              <w:spacing w:after="0" w:line="240" w:lineRule="auto"/>
              <w:rPr>
                <w:rFonts w:ascii="Times New Roman" w:hAnsi="Times New Roman" w:cs="Times New Roman"/>
                <w:sz w:val="24"/>
                <w:szCs w:val="24"/>
              </w:rPr>
            </w:pPr>
          </w:p>
        </w:tc>
        <w:tc>
          <w:tcPr>
            <w:tcW w:w="1072" w:type="dxa"/>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2</w:t>
            </w:r>
          </w:p>
        </w:tc>
        <w:tc>
          <w:tcPr>
            <w:tcW w:w="4354" w:type="dxa"/>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Карта градостроительного зонирования д. Афанасьева (М 1:5000)</w:t>
            </w:r>
          </w:p>
        </w:tc>
        <w:tc>
          <w:tcPr>
            <w:tcW w:w="1843" w:type="dxa"/>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1275" w:type="dxa"/>
          </w:tcPr>
          <w:p w:rsidR="00725B44" w:rsidRPr="00725B44" w:rsidRDefault="00725B44" w:rsidP="00725B44">
            <w:pPr>
              <w:spacing w:after="0" w:line="240" w:lineRule="auto"/>
              <w:rPr>
                <w:rFonts w:ascii="Times New Roman" w:hAnsi="Times New Roman" w:cs="Times New Roman"/>
                <w:sz w:val="24"/>
                <w:szCs w:val="24"/>
              </w:rPr>
            </w:pPr>
          </w:p>
        </w:tc>
      </w:tr>
      <w:tr w:rsidR="00725B44" w:rsidRPr="00725B44" w:rsidTr="000E6E68">
        <w:trPr>
          <w:trHeight w:val="227"/>
        </w:trPr>
        <w:tc>
          <w:tcPr>
            <w:tcW w:w="1294" w:type="dxa"/>
            <w:vMerge/>
          </w:tcPr>
          <w:p w:rsidR="00725B44" w:rsidRPr="00725B44" w:rsidRDefault="00725B44" w:rsidP="00725B44">
            <w:pPr>
              <w:spacing w:after="0" w:line="240" w:lineRule="auto"/>
              <w:rPr>
                <w:rFonts w:ascii="Times New Roman" w:hAnsi="Times New Roman" w:cs="Times New Roman"/>
                <w:sz w:val="24"/>
                <w:szCs w:val="24"/>
              </w:rPr>
            </w:pPr>
          </w:p>
        </w:tc>
        <w:tc>
          <w:tcPr>
            <w:tcW w:w="1072" w:type="dxa"/>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3</w:t>
            </w:r>
          </w:p>
        </w:tc>
        <w:tc>
          <w:tcPr>
            <w:tcW w:w="4354" w:type="dxa"/>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Карта градостроительного зонирования п. Ермаки (М 1:5000)</w:t>
            </w:r>
          </w:p>
        </w:tc>
        <w:tc>
          <w:tcPr>
            <w:tcW w:w="1843" w:type="dxa"/>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1275" w:type="dxa"/>
          </w:tcPr>
          <w:p w:rsidR="00725B44" w:rsidRPr="00725B44" w:rsidRDefault="00725B44" w:rsidP="00725B44">
            <w:pPr>
              <w:spacing w:after="0" w:line="240" w:lineRule="auto"/>
              <w:rPr>
                <w:rFonts w:ascii="Times New Roman" w:hAnsi="Times New Roman" w:cs="Times New Roman"/>
                <w:sz w:val="24"/>
                <w:szCs w:val="24"/>
              </w:rPr>
            </w:pPr>
          </w:p>
        </w:tc>
      </w:tr>
      <w:tr w:rsidR="00725B44" w:rsidRPr="00725B44" w:rsidTr="000E6E68">
        <w:trPr>
          <w:trHeight w:val="227"/>
        </w:trPr>
        <w:tc>
          <w:tcPr>
            <w:tcW w:w="1294" w:type="dxa"/>
            <w:vMerge/>
          </w:tcPr>
          <w:p w:rsidR="00725B44" w:rsidRPr="00725B44" w:rsidRDefault="00725B44" w:rsidP="00725B44">
            <w:pPr>
              <w:spacing w:after="0" w:line="240" w:lineRule="auto"/>
              <w:rPr>
                <w:rFonts w:ascii="Times New Roman" w:hAnsi="Times New Roman" w:cs="Times New Roman"/>
                <w:sz w:val="24"/>
                <w:szCs w:val="24"/>
              </w:rPr>
            </w:pPr>
          </w:p>
        </w:tc>
        <w:tc>
          <w:tcPr>
            <w:tcW w:w="1072" w:type="dxa"/>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4</w:t>
            </w:r>
          </w:p>
        </w:tc>
        <w:tc>
          <w:tcPr>
            <w:tcW w:w="4354" w:type="dxa"/>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Карта градостроительного зонирования с. </w:t>
            </w:r>
            <w:proofErr w:type="spellStart"/>
            <w:r w:rsidRPr="00725B44">
              <w:rPr>
                <w:rFonts w:ascii="Times New Roman" w:hAnsi="Times New Roman" w:cs="Times New Roman"/>
                <w:sz w:val="24"/>
                <w:szCs w:val="24"/>
              </w:rPr>
              <w:t>Никитаево</w:t>
            </w:r>
            <w:proofErr w:type="spellEnd"/>
            <w:r w:rsidRPr="00725B44">
              <w:rPr>
                <w:rFonts w:ascii="Times New Roman" w:hAnsi="Times New Roman" w:cs="Times New Roman"/>
                <w:sz w:val="24"/>
                <w:szCs w:val="24"/>
              </w:rPr>
              <w:t xml:space="preserve"> (М 1:5000)</w:t>
            </w:r>
          </w:p>
        </w:tc>
        <w:tc>
          <w:tcPr>
            <w:tcW w:w="1843" w:type="dxa"/>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1275" w:type="dxa"/>
          </w:tcPr>
          <w:p w:rsidR="00725B44" w:rsidRPr="00725B44" w:rsidRDefault="00725B44" w:rsidP="00725B44">
            <w:pPr>
              <w:spacing w:after="0" w:line="240" w:lineRule="auto"/>
              <w:rPr>
                <w:rFonts w:ascii="Times New Roman" w:hAnsi="Times New Roman" w:cs="Times New Roman"/>
                <w:sz w:val="24"/>
                <w:szCs w:val="24"/>
              </w:rPr>
            </w:pPr>
          </w:p>
        </w:tc>
      </w:tr>
    </w:tbl>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2" w:name="_Toc477941879"/>
      <w:r w:rsidRPr="00725B44">
        <w:rPr>
          <w:rFonts w:ascii="Times New Roman" w:hAnsi="Times New Roman" w:cs="Times New Roman"/>
          <w:sz w:val="24"/>
          <w:szCs w:val="24"/>
        </w:rPr>
        <w:t>СОДЕРЖАНИЕ</w:t>
      </w:r>
      <w:bookmarkEnd w:id="2"/>
    </w:p>
    <w:bookmarkStart w:id="3" w:name="ch0"/>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TOC \o "1-4" \u </w:instrText>
      </w:r>
      <w:r w:rsidRPr="00725B44">
        <w:rPr>
          <w:rFonts w:ascii="Times New Roman" w:hAnsi="Times New Roman" w:cs="Times New Roman"/>
          <w:sz w:val="24"/>
          <w:szCs w:val="24"/>
        </w:rPr>
        <w:fldChar w:fldCharType="separate"/>
      </w:r>
      <w:r w:rsidRPr="00725B44">
        <w:rPr>
          <w:rFonts w:ascii="Times New Roman" w:hAnsi="Times New Roman" w:cs="Times New Roman"/>
          <w:sz w:val="24"/>
          <w:szCs w:val="24"/>
        </w:rPr>
        <w:t>Структура и состав материалов</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_Toc477941878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2</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СОДЕРЖАНИЕ</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_Toc477941879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3</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ВЕДЕНИЕ</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_Toc477941880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6</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РАЗДЕЛ I. ПОРЯДОК ПРИМЕНЕНИЯ ПРАВИЛ И ВНЕСЕНИЯ в Них ИЗМЕНЕНИЙ</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_Toc477941881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8</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Глава I. ОБЩИЕ ПОЛОЖЕНИЯ</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_Toc477941882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8</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1. Основные понятия, используемые в Правилах землепользования и застройки</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_Toc477941883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8</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2. Основания введения, назначение и состав Правил</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_Toc477941884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11</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3. Градостроительные регламенты и их применение</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_Toc477941885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12</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4. Открытость и доступность информации о землепользовании и застройке</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_Toc477941886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13</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Глава II. ПРАВА ИСПОЛЬЗОВАНИЯ НЕДВИЖИМОСТИ, ВОЗНИКШИЕ ДО ВСТУПЛЕНИЯ В СИЛУ ПРАВИЛ ЗЕМЛЕПОЛЬЗОВАНИЯ И ЗАСТРОЙКИ</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_Toc477941887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14</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5. Общие положения, относящиеся к ранее возникшим правам</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_Toc477941888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14</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6. Использование и строительные изменения объектов недвижимости, несоответствующих настоящим Правилам</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_Toc477941889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14</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Глава III. РЕГУЛИРОВАНИЕ ЗЕМЛЕПОЛЬЗОВАНИЯ И ЗАСТРОЙКИ ОРГАНАМИ МЕСТНОГО САМОУПРАВЛЕНИЯ</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_Toc477941890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15</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Статья 7.  Вопросы землепользования и застройки</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_Toc477941891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15</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8. Общие положения о лицах, осуществляющих землепользование и застройку, и их действиях</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_Toc477941892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15</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9. Регулирование землепользования и застройки органами местного самоуправления</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_Toc477941893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15</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10. Комиссия по землепользованию и застройке</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_Toc477941894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16</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Глава IV. ИЗМЕНЕНИЕ ВИДОВ РАЗРЕШЕННОГО ИСПОЛЬЗОВАНИЯ ЗЕМЕЛЬНЫХ УЧАСТКОВ И ОБЪЕКТОВ КАПИТАЛЬНОГО СТРОИТЕЛЬСТВА</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_Toc477941895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16</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11. Общий порядок изменения видов разрешенного использования земельных участков и объектов капитального строительства</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_Toc477941896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16</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Статья 12. Общий порядок предоставления </w:t>
      </w:r>
      <w:proofErr w:type="gramStart"/>
      <w:r w:rsidRPr="00725B44">
        <w:rPr>
          <w:rFonts w:ascii="Times New Roman" w:hAnsi="Times New Roman" w:cs="Times New Roman"/>
          <w:sz w:val="24"/>
          <w:szCs w:val="24"/>
        </w:rPr>
        <w:t>разрешения</w:t>
      </w:r>
      <w:proofErr w:type="gramEnd"/>
      <w:r w:rsidRPr="00725B44">
        <w:rPr>
          <w:rFonts w:ascii="Times New Roman" w:hAnsi="Times New Roman" w:cs="Times New Roman"/>
          <w:sz w:val="24"/>
          <w:szCs w:val="24"/>
        </w:rPr>
        <w:t xml:space="preserve"> на отклонение предельных параметров разрешенного строительства, реконструкции объектов капитального строительства</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_Toc477941897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17</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Глава V. ПОДГОТОВКА ДОКУМЕНТАЦИИ ПО ПЛАНИРОВКЕ ТЕРРИТОРИИ</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_Toc477941898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17</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13. Общие положения о планировке территории</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_Toc477941899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17</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14. Порядок подготовки и утверждения проекта планировки территории, проекта межевания</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_Toc477941900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17</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Глава VI. ПРОВЕДЕНИЕ ПУБЛИЧНЫХ СЛУШАНИЙ ПО ВОПРОСАМ ЗЕМЛЕПОЛЬЗОВАНИЯ И ЗАСТРОЙКИ</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_Toc477941901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18</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15. Положения о публичных слушаниях</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_Toc477941902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18</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Глава VII. ВНЕСЕНИЕ ИЗМЕНЕНИЙ В ПРАВИЛА</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_Toc477941903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19</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16. Действие Правил по отношению к ранее утвержденной градостроительной документации</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_Toc477941904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19</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17. Основание и порядок внесения изменений в Правила</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_Toc477941905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19</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Глава VIII. О регулировании иных вопросов землепользования и застройки.</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_Toc477941906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19</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18. Градостроительные планы земельных участков</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_Toc477941907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20</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19. Сервитуты</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_Toc477941908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20</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20. Условия установления публичных сервитутов</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_Toc477941909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20</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21. Ограничение прав на землю</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_Toc477941910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21</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Глава IX. ПОЛОЖЕНИЯ ОБ ИЗЪЯТИИ, РЕЗЕРВИРОВАНИЯ ЗЕМЕЛЬНЫХ УЧАСТКОВ ДЛЯ ГОСУДАРСТВЕННЫХ ИЛИ МУНИЦИПАЛЬНЫХ НУЖД</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_Toc477941911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21</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22. 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_Toc477941912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21</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23. Условия принятия решений о резервировании земельных участков для реализации государственных, муниципальных нужд</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_Toc477941913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22</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Глава X. </w:t>
      </w:r>
      <w:proofErr w:type="gramStart"/>
      <w:r w:rsidRPr="00725B44">
        <w:rPr>
          <w:rFonts w:ascii="Times New Roman" w:hAnsi="Times New Roman" w:cs="Times New Roman"/>
          <w:sz w:val="24"/>
          <w:szCs w:val="24"/>
        </w:rPr>
        <w:t>КОНТРОЛЬ ЗА</w:t>
      </w:r>
      <w:proofErr w:type="gramEnd"/>
      <w:r w:rsidRPr="00725B44">
        <w:rPr>
          <w:rFonts w:ascii="Times New Roman" w:hAnsi="Times New Roman" w:cs="Times New Roman"/>
          <w:sz w:val="24"/>
          <w:szCs w:val="24"/>
        </w:rPr>
        <w:t xml:space="preserve"> ИСПОЛЬЗОВАНИЕМ ЗЕМЕЛЬНЫХ УЧАСТКОВ И ИНЫХ ОБЪЕКТОВ НЕДВИЖИМОСТИ. ОТВЕТСТВЕННОСТЬ ЗА НАРУШЕНИЯ ПРАВИЛ</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_Toc477941914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23</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Статья 24. </w:t>
      </w:r>
      <w:proofErr w:type="gramStart"/>
      <w:r w:rsidRPr="00725B44">
        <w:rPr>
          <w:rFonts w:ascii="Times New Roman" w:hAnsi="Times New Roman" w:cs="Times New Roman"/>
          <w:sz w:val="24"/>
          <w:szCs w:val="24"/>
        </w:rPr>
        <w:t>Контроль за</w:t>
      </w:r>
      <w:proofErr w:type="gramEnd"/>
      <w:r w:rsidRPr="00725B44">
        <w:rPr>
          <w:rFonts w:ascii="Times New Roman" w:hAnsi="Times New Roman" w:cs="Times New Roman"/>
          <w:sz w:val="24"/>
          <w:szCs w:val="24"/>
        </w:rPr>
        <w:t xml:space="preserve"> использованием объектов недвижимости</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_Toc477941915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23</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25. Ответственность за нарушения Правил</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_Toc477941916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24</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РАЗДЕЛ II. КАРТЫ ГРАДОСТРОИТЕЛЬНОГО ЗОНИРОВАНИЯ</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_Toc477941917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25</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26. Карта градостроительного зонирования Афанасьевского муниципального образования (М 1:25000)</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_Toc477941918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25</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27. Карта градостроительного зонирования д. Афанасьев</w:t>
      </w:r>
      <w:proofErr w:type="gramStart"/>
      <w:r w:rsidRPr="00725B44">
        <w:rPr>
          <w:rFonts w:ascii="Times New Roman" w:hAnsi="Times New Roman" w:cs="Times New Roman"/>
          <w:sz w:val="24"/>
          <w:szCs w:val="24"/>
        </w:rPr>
        <w:t>а(</w:t>
      </w:r>
      <w:proofErr w:type="gramEnd"/>
      <w:r w:rsidRPr="00725B44">
        <w:rPr>
          <w:rFonts w:ascii="Times New Roman" w:hAnsi="Times New Roman" w:cs="Times New Roman"/>
          <w:sz w:val="24"/>
          <w:szCs w:val="24"/>
        </w:rPr>
        <w:t>М 1:5000)</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_Toc477941919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26</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28. Карта градостроительного зонирования п. Ермаки (М 1:5000)</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_Toc477941920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27</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29. Карта градостроительного зонирования с. Никитаева (М 1:5000)</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_Toc477941921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28</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РАЗДЕЛ III. ГРАДОСТРОИТЕЛЬНЫЕ РЕГЛАМЕНТЫ</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_Toc477941922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29</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30. Виды территориальных зон, выделенных на карте градостроительного зонирования территории Афанасьевского муниципального образования</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_Toc477941923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29</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31. Жилые зоны</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_Toc477941924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32</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Ж-1. Зона застройки индивидуальными жилыми домами</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_Toc477941925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32</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32. Общественно-деловые зоны</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_Toc477941926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40</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ОД-1. Зона объектов общественного делового назначения</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_Toc477941927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42</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33. Производственные зоны</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_Toc477941928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50</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П</w:t>
      </w:r>
      <w:proofErr w:type="gramEnd"/>
      <w:r w:rsidRPr="00725B44">
        <w:rPr>
          <w:rFonts w:ascii="Times New Roman" w:hAnsi="Times New Roman" w:cs="Times New Roman"/>
          <w:sz w:val="24"/>
          <w:szCs w:val="24"/>
        </w:rPr>
        <w:t xml:space="preserve"> - 1. Зона производственных объектов</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_Toc477941929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50</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П</w:t>
      </w:r>
      <w:proofErr w:type="gramEnd"/>
      <w:r w:rsidRPr="00725B44">
        <w:rPr>
          <w:rFonts w:ascii="Times New Roman" w:hAnsi="Times New Roman" w:cs="Times New Roman"/>
          <w:sz w:val="24"/>
          <w:szCs w:val="24"/>
        </w:rPr>
        <w:t xml:space="preserve"> - 2. Коммунально-складская зона</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_Toc477941930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55</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34. Зоны объектов инженерной инфраструктуры</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_Toc477941931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58</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И. Зона объектов инженерной инфраструктуры</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_Toc477941932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59</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35. Зоны объектов транспортной инфраструктуры</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_Toc477941933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61</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 Зона объектов транспортной инфраструктуры</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_Toc477941934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62</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36. Зоны рекреационного назначения</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_Toc477941935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65</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Р-1. Зона природного ландшафта</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_Toc477941936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65</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Р-2. Зеленые насаждения общего пользования</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_Toc477941937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73</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Р-3 Скверы, парки, бульвары</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_Toc477941938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73</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37. Зоны сельскохозяйственного использования</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_Toc477941939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76</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СХ-1. Зона сельскохозяйственных угодий в границах населенных пунктов</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_Toc477941940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77</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СХ-2. Зона сельскохозяйственного назначения</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_Toc477941941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83</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38. Зоны специального назначения</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_Toc477941942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88</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 Зоны специального назначения</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_Toc477941943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88</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39. Зоны с особыми условиями использования территории</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_Toc477941944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90</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Санитарно-защитные зоны (СЗЗ)</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_Toc477941945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91</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Охранные зоны</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_Toc477941946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92</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Зоны санитарной охраны источников питьевого водоснабжения</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_Toc477941947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92</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на территории I пояса санитарной охраны водозаборов</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_Toc477941948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93</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на территории II пояса санитарной охраны водозаборов</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_Toc477941949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93</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на территории III пояса санитарной охраны водозаборов</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_Toc477941950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93</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proofErr w:type="spellStart"/>
      <w:r w:rsidRPr="00725B44">
        <w:rPr>
          <w:rFonts w:ascii="Times New Roman" w:hAnsi="Times New Roman" w:cs="Times New Roman"/>
          <w:sz w:val="24"/>
          <w:szCs w:val="24"/>
        </w:rPr>
        <w:t>Водоохранные</w:t>
      </w:r>
      <w:proofErr w:type="spellEnd"/>
      <w:r w:rsidRPr="00725B44">
        <w:rPr>
          <w:rFonts w:ascii="Times New Roman" w:hAnsi="Times New Roman" w:cs="Times New Roman"/>
          <w:sz w:val="24"/>
          <w:szCs w:val="24"/>
        </w:rPr>
        <w:t xml:space="preserve">  зоны и прибрежные защитные полосы</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_Toc477941951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93</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Регламенты использования территории </w:t>
      </w:r>
      <w:proofErr w:type="spellStart"/>
      <w:r w:rsidRPr="00725B44">
        <w:rPr>
          <w:rFonts w:ascii="Times New Roman" w:hAnsi="Times New Roman" w:cs="Times New Roman"/>
          <w:sz w:val="24"/>
          <w:szCs w:val="24"/>
        </w:rPr>
        <w:t>водоохранных</w:t>
      </w:r>
      <w:proofErr w:type="spellEnd"/>
      <w:r w:rsidRPr="00725B44">
        <w:rPr>
          <w:rFonts w:ascii="Times New Roman" w:hAnsi="Times New Roman" w:cs="Times New Roman"/>
          <w:sz w:val="24"/>
          <w:szCs w:val="24"/>
        </w:rPr>
        <w:t xml:space="preserve"> зон и прибрежных защитных полос</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_Toc477941952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94</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Охранные зоны линий электропередач</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_Toc477941953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94</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Охранные зоны линий связи и радиофикации</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_Toc477941954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95</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Придорожные полосы автомобильных дорог</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_Toc477941955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96</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Зоны санитарного разрыва</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_Toc477941956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96</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40. Границы территорий, для которых градостроительный регламент не устанавливается</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_Toc477941957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97</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Зона сельскохозяйственных угодий</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_Toc477941958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97</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Зона лесов (земли лесного фонда)</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_Toc477941959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97</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Зона водных объектов</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_Toc477941960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97</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41. Границы территорий, на которые действие градостроительного регламента не распространяется</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_Toc477941961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98</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Зона объектов археологического наследия</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_Toc477941962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98</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Зоны охраны объектов культурного наследия</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_Toc477941963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98</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Земельные участки, занятые линейными объектами</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_Toc477941964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99</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Земельные участки для добычи полезных ископаемых</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_Toc477941965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99</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ПРИЛОЖЕНИЕ №1</w:t>
      </w:r>
      <w:r w:rsidRPr="00725B44">
        <w:rPr>
          <w:rFonts w:ascii="Times New Roman" w:hAnsi="Times New Roman" w:cs="Times New Roman"/>
          <w:sz w:val="24"/>
          <w:szCs w:val="24"/>
        </w:rPr>
        <w:tab/>
      </w:r>
      <w:r w:rsidRPr="00725B44">
        <w:rPr>
          <w:rFonts w:ascii="Times New Roman" w:hAnsi="Times New Roman" w:cs="Times New Roman"/>
          <w:sz w:val="24"/>
          <w:szCs w:val="24"/>
        </w:rPr>
        <w:fldChar w:fldCharType="begin"/>
      </w:r>
      <w:r w:rsidRPr="00725B44">
        <w:rPr>
          <w:rFonts w:ascii="Times New Roman" w:hAnsi="Times New Roman" w:cs="Times New Roman"/>
          <w:sz w:val="24"/>
          <w:szCs w:val="24"/>
        </w:rPr>
        <w:instrText xml:space="preserve"> PAGEREF _Toc477941966 \h </w:instrText>
      </w:r>
      <w:r w:rsidRPr="00725B44">
        <w:rPr>
          <w:rFonts w:ascii="Times New Roman" w:hAnsi="Times New Roman" w:cs="Times New Roman"/>
          <w:sz w:val="24"/>
          <w:szCs w:val="24"/>
        </w:rPr>
      </w:r>
      <w:r w:rsidRPr="00725B44">
        <w:rPr>
          <w:rFonts w:ascii="Times New Roman" w:hAnsi="Times New Roman" w:cs="Times New Roman"/>
          <w:sz w:val="24"/>
          <w:szCs w:val="24"/>
        </w:rPr>
        <w:fldChar w:fldCharType="separate"/>
      </w:r>
      <w:r w:rsidR="00F57C88">
        <w:rPr>
          <w:rFonts w:ascii="Times New Roman" w:hAnsi="Times New Roman" w:cs="Times New Roman"/>
          <w:noProof/>
          <w:sz w:val="24"/>
          <w:szCs w:val="24"/>
        </w:rPr>
        <w:t>100</w:t>
      </w:r>
      <w:r w:rsidRPr="00725B44">
        <w:rPr>
          <w:rFonts w:ascii="Times New Roman" w:hAnsi="Times New Roman" w:cs="Times New Roman"/>
          <w:sz w:val="24"/>
          <w:szCs w:val="24"/>
        </w:rPr>
        <w:fldChar w:fldCharType="end"/>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fldChar w:fldCharType="end"/>
      </w:r>
      <w:r w:rsidRPr="00725B44">
        <w:rPr>
          <w:rFonts w:ascii="Times New Roman" w:hAnsi="Times New Roman" w:cs="Times New Roman"/>
          <w:sz w:val="24"/>
          <w:szCs w:val="24"/>
        </w:rPr>
        <w:br w:type="page"/>
      </w:r>
      <w:bookmarkStart w:id="4" w:name="_Toc477941880"/>
      <w:r w:rsidRPr="00725B44">
        <w:rPr>
          <w:rFonts w:ascii="Times New Roman" w:hAnsi="Times New Roman" w:cs="Times New Roman"/>
          <w:sz w:val="24"/>
          <w:szCs w:val="24"/>
        </w:rPr>
        <w:lastRenderedPageBreak/>
        <w:t>ВЕДЕНИЕ</w:t>
      </w:r>
      <w:bookmarkEnd w:id="4"/>
    </w:p>
    <w:bookmarkEnd w:id="3"/>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Правила землепользования и застройки Афанасьевского муниципального образования Тулунского района Иркутской области (далее также – Правила) – документ градостроительного зонирования, утверждаемый решением Думы Афанасьевского сельского поселения, в котором устанавливаются территориальные зоны, градостроительные регламенты, порядок применения Правил и порядок внесения в них изменений.</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Первая редакция Правил разработана ООО "Градостроительство" по заказу администрации Тулунского муниципального района, в соответствие с требованиями Градостроительного кодекса Российской Федерации, Земельного кодекса Российской Федерации, Федерального закона от 06.10.2003 г. №131-ФЗ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Иркутской области, Уставом Афанасьевского муниципального образования</w:t>
      </w:r>
      <w:proofErr w:type="gramEnd"/>
      <w:r w:rsidRPr="00725B44">
        <w:rPr>
          <w:rFonts w:ascii="Times New Roman" w:hAnsi="Times New Roman" w:cs="Times New Roman"/>
          <w:sz w:val="24"/>
          <w:szCs w:val="24"/>
        </w:rPr>
        <w:t>, на основе Генерального плана Афанасьевского муниципального образования Тулунского района Иркутской области, с учетом положений иных актов и документов, определяющих основные направления социально-экономического и градостроительного развития Афанасьевского муниципального образования, охраны его культурного наследия, окружающей среды и рационального использования природных ресурсов.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Действующие Правила, утверждены решением Думы Афанасьевского сельского поселения от 30.04.2014г. №6-рд.</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Документ не учитывает классификацию видов разрешенного использования земельных участков утвержденную Приказом Минэкономразвития России от 01.09.2014 N 540,(ред. от 30.09.2015), не учитывает изменения, внесенные Федеральным </w:t>
      </w:r>
      <w:hyperlink r:id="rId9" w:history="1">
        <w:r w:rsidRPr="00725B44">
          <w:rPr>
            <w:rFonts w:ascii="Times New Roman" w:hAnsi="Times New Roman" w:cs="Times New Roman"/>
            <w:sz w:val="24"/>
            <w:szCs w:val="24"/>
          </w:rPr>
          <w:t>законом</w:t>
        </w:r>
      </w:hyperlink>
      <w:r w:rsidRPr="00725B44">
        <w:rPr>
          <w:rFonts w:ascii="Times New Roman" w:hAnsi="Times New Roman" w:cs="Times New Roman"/>
          <w:sz w:val="24"/>
          <w:szCs w:val="24"/>
        </w:rPr>
        <w:t xml:space="preserve"> от 30.12.2015 N 459-ФЗ в </w:t>
      </w:r>
      <w:hyperlink r:id="rId10" w:history="1">
        <w:r w:rsidRPr="00725B44">
          <w:rPr>
            <w:rFonts w:ascii="Times New Roman" w:hAnsi="Times New Roman" w:cs="Times New Roman"/>
            <w:sz w:val="24"/>
            <w:szCs w:val="24"/>
          </w:rPr>
          <w:t>статьи 51</w:t>
        </w:r>
      </w:hyperlink>
      <w:r w:rsidRPr="00725B44">
        <w:rPr>
          <w:rFonts w:ascii="Times New Roman" w:hAnsi="Times New Roman" w:cs="Times New Roman"/>
          <w:sz w:val="24"/>
          <w:szCs w:val="24"/>
        </w:rPr>
        <w:t xml:space="preserve">, </w:t>
      </w:r>
      <w:hyperlink r:id="rId11" w:history="1">
        <w:r w:rsidRPr="00725B44">
          <w:rPr>
            <w:rFonts w:ascii="Times New Roman" w:hAnsi="Times New Roman" w:cs="Times New Roman"/>
            <w:sz w:val="24"/>
            <w:szCs w:val="24"/>
          </w:rPr>
          <w:t>55</w:t>
        </w:r>
      </w:hyperlink>
      <w:r w:rsidRPr="00725B44">
        <w:rPr>
          <w:rFonts w:ascii="Times New Roman" w:hAnsi="Times New Roman" w:cs="Times New Roman"/>
          <w:sz w:val="24"/>
          <w:szCs w:val="24"/>
        </w:rPr>
        <w:t xml:space="preserve">, </w:t>
      </w:r>
      <w:hyperlink r:id="rId12" w:history="1">
        <w:r w:rsidRPr="00725B44">
          <w:rPr>
            <w:rFonts w:ascii="Times New Roman" w:hAnsi="Times New Roman" w:cs="Times New Roman"/>
            <w:sz w:val="24"/>
            <w:szCs w:val="24"/>
          </w:rPr>
          <w:t>56</w:t>
        </w:r>
      </w:hyperlink>
      <w:r w:rsidRPr="00725B44">
        <w:rPr>
          <w:rFonts w:ascii="Times New Roman" w:hAnsi="Times New Roman" w:cs="Times New Roman"/>
          <w:sz w:val="24"/>
          <w:szCs w:val="24"/>
        </w:rPr>
        <w:t>, (</w:t>
      </w:r>
      <w:hyperlink r:id="rId13" w:history="1">
        <w:r w:rsidRPr="00725B44">
          <w:rPr>
            <w:rFonts w:ascii="Times New Roman" w:hAnsi="Times New Roman" w:cs="Times New Roman"/>
            <w:sz w:val="24"/>
            <w:szCs w:val="24"/>
          </w:rPr>
          <w:t>вступают</w:t>
        </w:r>
      </w:hyperlink>
      <w:r w:rsidRPr="00725B44">
        <w:rPr>
          <w:rFonts w:ascii="Times New Roman" w:hAnsi="Times New Roman" w:cs="Times New Roman"/>
          <w:sz w:val="24"/>
          <w:szCs w:val="24"/>
        </w:rPr>
        <w:t xml:space="preserve"> в силу с 1 января 2017 года). </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 xml:space="preserve">Пунктом. 12, статьи 34 Федерального закона от 23.06.2014 № 171-ФЗ «О внесении изменений в Земельный кодекс Российской Федерации и отдельные законодательные акты Российской Федерации» закреплена необходимость привести градостроительные регламенты, в соответствие классификатору видов разрешенного использования земельных участков (утв. Приказом Минэкономразвития России от 01.09.2014 N 540,(ред. от 30.09.2015) (далее Классификатор), Федеральным </w:t>
      </w:r>
      <w:hyperlink r:id="rId14" w:history="1">
        <w:r w:rsidRPr="00725B44">
          <w:rPr>
            <w:rFonts w:ascii="Times New Roman" w:hAnsi="Times New Roman" w:cs="Times New Roman"/>
            <w:sz w:val="24"/>
            <w:szCs w:val="24"/>
          </w:rPr>
          <w:t>законом</w:t>
        </w:r>
      </w:hyperlink>
      <w:r w:rsidRPr="00725B44">
        <w:rPr>
          <w:rFonts w:ascii="Times New Roman" w:hAnsi="Times New Roman" w:cs="Times New Roman"/>
          <w:sz w:val="24"/>
          <w:szCs w:val="24"/>
        </w:rPr>
        <w:t xml:space="preserve"> от 30.12.2015 N 459-ФЗ установлена необходимость привести градостроительные регламенты</w:t>
      </w:r>
      <w:proofErr w:type="gramEnd"/>
      <w:r w:rsidRPr="00725B44">
        <w:rPr>
          <w:rFonts w:ascii="Times New Roman" w:hAnsi="Times New Roman" w:cs="Times New Roman"/>
          <w:sz w:val="24"/>
          <w:szCs w:val="24"/>
        </w:rPr>
        <w:t>, в соответствие внесенным изменениям, в срок до 01.01.2020г.</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Согласно ч. 2 ст. 7 Земельного кодекса РФ любой вид разрешенного использования из предусмотренных зонированием территорий видов выбирается самостоятельно, без дополнительных разрешений и процедур согласования, при этом виды разрешенного использования земельных участков определяются в соответствии с Классификатором.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Приведение видов разрешенного использования в соответствие Классификатору необходимо и для целей, предусмотренных законодательством Российской Федерации, в том числе для целей налогообложения. Приказом Минэкономразвития России от 07.06.2016 N 358 "Об утверждении методических указаний о государственной кадастровой оценке" установлено, что кадастровая стоимость объектов недвижимости определяется по средствам государственной кадастровой оценки, которая осуществляется в соответствии с классификатором видов использования земельных участков, утвержденным приказом Минэкономразвития России от 01.09.2014 г. N 540, (ред. от 30.09.2015).</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Действующие Правила не учитывают изменения, внесенные Федеральным законом № 373-ФЗ в статью 30 Градостроительного кодекса Российской Федерации в следующем: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 xml:space="preserve">-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помимо прочего указываются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w:t>
      </w:r>
      <w:r w:rsidRPr="00725B44">
        <w:rPr>
          <w:rFonts w:ascii="Times New Roman" w:hAnsi="Times New Roman" w:cs="Times New Roman"/>
          <w:sz w:val="24"/>
          <w:szCs w:val="24"/>
        </w:rPr>
        <w:lastRenderedPageBreak/>
        <w:t>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w:t>
      </w:r>
      <w:proofErr w:type="gramEnd"/>
      <w:r w:rsidRPr="00725B44">
        <w:rPr>
          <w:rFonts w:ascii="Times New Roman" w:hAnsi="Times New Roman" w:cs="Times New Roman"/>
          <w:sz w:val="24"/>
          <w:szCs w:val="24"/>
        </w:rPr>
        <w:t xml:space="preserve"> по комплексному и устойчивому развитию территории.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статьи 31, 33, 37 Градостроительного кодекса Российской Федерации внесены изменения, в соответствии с которыми: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в случае</w:t>
      </w:r>
      <w:proofErr w:type="gramStart"/>
      <w:r w:rsidRPr="00725B44">
        <w:rPr>
          <w:rFonts w:ascii="Times New Roman" w:hAnsi="Times New Roman" w:cs="Times New Roman"/>
          <w:sz w:val="24"/>
          <w:szCs w:val="24"/>
        </w:rPr>
        <w:t>,</w:t>
      </w:r>
      <w:proofErr w:type="gramEnd"/>
      <w:r w:rsidRPr="00725B44">
        <w:rPr>
          <w:rFonts w:ascii="Times New Roman" w:hAnsi="Times New Roman" w:cs="Times New Roman"/>
          <w:sz w:val="24"/>
          <w:szCs w:val="24"/>
        </w:rPr>
        <w:t xml:space="preserve">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r w:rsidRPr="00725B44">
        <w:rPr>
          <w:rFonts w:ascii="Times New Roman" w:hAnsi="Times New Roman" w:cs="Times New Roman"/>
          <w:sz w:val="24"/>
          <w:szCs w:val="24"/>
        </w:rPr>
        <w:footnoteReference w:id="1"/>
      </w:r>
      <w:r w:rsidRPr="00725B44">
        <w:rPr>
          <w:rFonts w:ascii="Times New Roman" w:hAnsi="Times New Roman" w:cs="Times New Roman"/>
          <w:sz w:val="24"/>
          <w:szCs w:val="24"/>
        </w:rPr>
        <w:t>;</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выше требования. В целях внесения изменений в правила землепользования и застройки в указанном случае проведение публичных слушаний не требуется;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Настоящие Правила применяются наряду с нормативами и стандартами, установленными уполномоченными органами в целях обеспечения безопасности жизни, деятельности и здоровья людей, надежности сооружений, сохранения окружающей среды, охраны объектов культурного наследия, иными обязательными требованиями.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Правила распространяются в пределах границ Афанасьевского муниципального образования.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 целью приведения настоящих Правил в соответствие Градостроительному законодательству Российской Федерации, в связи с изменениями, внесенными в законодательные акты Российской Федерации, вступающими в законную силу с 01.01.2017г:</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Градостроительный кодекс Российской Федерации от 29.12.2004 N 190-ФЗ (ред. от 03.07.2016) (с изм. и доп., вступ. в силу с 01.01.2017);</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Земельный кодекс Российской Федерации от 25.10.2001 N 136-ФЗ (ред. от 03.07.2016) (с изм. и доп., вступ. в силу с 01.01.2017);</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Федеральный закон от 13.07.2015 N 218-ФЗ (ред. от 03.07.2016) "О государственной регистрации недвижимости";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Федеральный закон от 25.06.2002 N 73-ФЗ (ред. от 03.07.2016) "Об объектах культурного наследия (памятниках истории и культуры) народов Российской Федерации";</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lastRenderedPageBreak/>
        <w:t>и другие законодательные акты в регламентирующие область земельных отношений, главой Афанасьевского сельского поселения принято постановление администрации Афанасьевского сельского поселения от 28.11.2016г. № 57-пг «О подготовке проекта внесения изменений в правила землепользования и застройки Афанасьевского муниципального образования Тулунского района Иркутской области, утвержденные решением Думы Афанасьевского сельского поселения от 30.04.2014г. №6-рд".</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Изменения в текстовой части Правил разработаны Комитетом по архитектуре строительству и ЖКХ администрации Тулунского муниципального района, в части: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изменения Порядка применения Правил и внесения в них изменений (раздел I.);</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 приведения градостроительных регламентов в соответствие действующему законодательству Российской Федерации (раздел III.).</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Настоящая редакция проекта разработана в целях определения минимального объема информации подлежащей установлению в градостроительных регламентах, и приведения видов разрешенного использования земельных участков, установленных настоящими Правилами классификатору видов разрешенного использования земельных участков, утвержденных Приказом Минэкономразвития России от 01.09.2014 N 540 (ред. от 30.09.2015) "Об утверждении классификатора видов разрешенного использования земельных участков".</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5" w:name="_Toc477941881"/>
      <w:r w:rsidRPr="00725B44">
        <w:rPr>
          <w:rFonts w:ascii="Times New Roman" w:hAnsi="Times New Roman" w:cs="Times New Roman"/>
          <w:sz w:val="24"/>
          <w:szCs w:val="24"/>
        </w:rPr>
        <w:t>РАЗДЕЛ I. ПОРЯДОК ПРИМЕНЕНИЯ ПРАВИЛ И ВНЕСЕНИЯ в Них ИЗМЕНЕНИЙ</w:t>
      </w:r>
      <w:bookmarkEnd w:id="5"/>
      <w:r w:rsidRPr="00725B44">
        <w:rPr>
          <w:rFonts w:ascii="Times New Roman" w:hAnsi="Times New Roman" w:cs="Times New Roman"/>
          <w:sz w:val="24"/>
          <w:szCs w:val="24"/>
        </w:rPr>
        <w:t xml:space="preserve"> </w:t>
      </w:r>
    </w:p>
    <w:p w:rsidR="00725B44" w:rsidRPr="00725B44" w:rsidRDefault="00725B44" w:rsidP="00725B44">
      <w:pPr>
        <w:spacing w:after="0" w:line="240" w:lineRule="auto"/>
        <w:rPr>
          <w:rFonts w:ascii="Times New Roman" w:hAnsi="Times New Roman" w:cs="Times New Roman"/>
          <w:sz w:val="24"/>
          <w:szCs w:val="24"/>
        </w:rPr>
      </w:pPr>
      <w:bookmarkStart w:id="6" w:name="_Toc477941882"/>
      <w:r w:rsidRPr="00725B44">
        <w:rPr>
          <w:rFonts w:ascii="Times New Roman" w:hAnsi="Times New Roman" w:cs="Times New Roman"/>
          <w:sz w:val="24"/>
          <w:szCs w:val="24"/>
        </w:rPr>
        <w:t>Глава I. ОБЩИЕ ПОЛОЖЕНИЯ</w:t>
      </w:r>
      <w:bookmarkEnd w:id="6"/>
      <w:r w:rsidRPr="00725B44">
        <w:rPr>
          <w:rFonts w:ascii="Times New Roman" w:hAnsi="Times New Roman" w:cs="Times New Roman"/>
          <w:sz w:val="24"/>
          <w:szCs w:val="24"/>
        </w:rPr>
        <w:t xml:space="preserve"> </w:t>
      </w:r>
    </w:p>
    <w:p w:rsidR="00725B44" w:rsidRPr="00725B44" w:rsidRDefault="00725B44" w:rsidP="00725B44">
      <w:pPr>
        <w:spacing w:after="0" w:line="240" w:lineRule="auto"/>
        <w:rPr>
          <w:rFonts w:ascii="Times New Roman" w:hAnsi="Times New Roman" w:cs="Times New Roman"/>
          <w:sz w:val="24"/>
          <w:szCs w:val="24"/>
        </w:rPr>
      </w:pPr>
      <w:bookmarkStart w:id="7" w:name="ch1"/>
      <w:bookmarkStart w:id="8" w:name="_Toc477941883"/>
      <w:r w:rsidRPr="00725B44">
        <w:rPr>
          <w:rFonts w:ascii="Times New Roman" w:hAnsi="Times New Roman" w:cs="Times New Roman"/>
          <w:sz w:val="24"/>
          <w:szCs w:val="24"/>
        </w:rPr>
        <w:t xml:space="preserve">Статья 1. </w:t>
      </w:r>
      <w:bookmarkEnd w:id="7"/>
      <w:r w:rsidRPr="00725B44">
        <w:rPr>
          <w:rFonts w:ascii="Times New Roman" w:hAnsi="Times New Roman" w:cs="Times New Roman"/>
          <w:sz w:val="24"/>
          <w:szCs w:val="24"/>
        </w:rPr>
        <w:t>Основные понятия, используемые в Правилах землепользования и застройки</w:t>
      </w:r>
      <w:bookmarkEnd w:id="8"/>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Понятия, используемые в настоящих Правилах, применяются в следующем значении: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Береговая полоса - полоса земли вдоль береговой линии (границы) водного объекта общего пользования, которой может пользоваться каждый гражданин (без использования механических транспортных средств) для передвижения и пребывания около такого объекта, в том числе для осуществления любительского и спортивного рыболовства и причаливания плавучих средств.</w:t>
      </w:r>
    </w:p>
    <w:p w:rsidR="00725B44" w:rsidRPr="00725B44" w:rsidRDefault="00725B44" w:rsidP="00725B44">
      <w:pPr>
        <w:spacing w:after="0" w:line="240" w:lineRule="auto"/>
        <w:rPr>
          <w:rFonts w:ascii="Times New Roman" w:hAnsi="Times New Roman" w:cs="Times New Roman"/>
          <w:sz w:val="24"/>
          <w:szCs w:val="24"/>
        </w:rPr>
      </w:pPr>
      <w:proofErr w:type="spellStart"/>
      <w:proofErr w:type="gramStart"/>
      <w:r w:rsidRPr="00725B44">
        <w:rPr>
          <w:rFonts w:ascii="Times New Roman" w:hAnsi="Times New Roman" w:cs="Times New Roman"/>
          <w:sz w:val="24"/>
          <w:szCs w:val="24"/>
        </w:rPr>
        <w:t>Водоохранные</w:t>
      </w:r>
      <w:proofErr w:type="spellEnd"/>
      <w:r w:rsidRPr="00725B44">
        <w:rPr>
          <w:rFonts w:ascii="Times New Roman" w:hAnsi="Times New Roman" w:cs="Times New Roman"/>
          <w:sz w:val="24"/>
          <w:szCs w:val="24"/>
        </w:rPr>
        <w:t xml:space="preserve"> зоны -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Градостроительная деятельность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Градостроительный регламент - установленные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725B44">
        <w:rPr>
          <w:rFonts w:ascii="Times New Roman" w:hAnsi="Times New Roman" w:cs="Times New Roman"/>
          <w:sz w:val="24"/>
          <w:szCs w:val="24"/>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 xml:space="preserve">Дачный земельный участок - земельный участок, предоставленный гражданину или приобретенный им в целях отдыха (с правом возведения жилого строения без права регистрации проживания в нем или жилого дома с правом регистрации проживания в нем и </w:t>
      </w:r>
      <w:r w:rsidRPr="00725B44">
        <w:rPr>
          <w:rFonts w:ascii="Times New Roman" w:hAnsi="Times New Roman" w:cs="Times New Roman"/>
          <w:sz w:val="24"/>
          <w:szCs w:val="24"/>
        </w:rPr>
        <w:lastRenderedPageBreak/>
        <w:t>хозяйственных строений и сооружений, а также с правом выращивания плодовых, ягодных, овощных, бахчевых или иных сельскохозяйственных культур и картофеля).</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Жилой дом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Заказчик - физическое или юридическое лицо, которое уполномочено застройщиком </w:t>
      </w:r>
      <w:proofErr w:type="gramStart"/>
      <w:r w:rsidRPr="00725B44">
        <w:rPr>
          <w:rFonts w:ascii="Times New Roman" w:hAnsi="Times New Roman" w:cs="Times New Roman"/>
          <w:sz w:val="24"/>
          <w:szCs w:val="24"/>
        </w:rPr>
        <w:t>представлять</w:t>
      </w:r>
      <w:proofErr w:type="gramEnd"/>
      <w:r w:rsidRPr="00725B44">
        <w:rPr>
          <w:rFonts w:ascii="Times New Roman" w:hAnsi="Times New Roman" w:cs="Times New Roman"/>
          <w:sz w:val="24"/>
          <w:szCs w:val="24"/>
        </w:rPr>
        <w:t xml:space="preserve">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Земельный участок - это часть поверхности земли, имеющая фиксированные границы, площадь, местоположение, правовой статус и другие характеристики, отражаемые в земельном кадастре и документах государственной регистрации.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Зона общего использования – часть территории в границах населенного пункта, предназначенная для проезда автотранспорта и прохода людей, осуществления охранных мероприятий, размещения оборудования для эксплуатации домов и населенного пункта в целом, отдыха (дороги, проезды, спортивные и детские площадки, зоны отдыха и др.).</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725B44">
        <w:rPr>
          <w:rFonts w:ascii="Times New Roman" w:hAnsi="Times New Roman" w:cs="Times New Roman"/>
          <w:sz w:val="24"/>
          <w:szCs w:val="24"/>
        </w:rPr>
        <w:t>водоохранные</w:t>
      </w:r>
      <w:proofErr w:type="spellEnd"/>
      <w:r w:rsidRPr="00725B44">
        <w:rPr>
          <w:rFonts w:ascii="Times New Roman" w:hAnsi="Times New Roman" w:cs="Times New Roman"/>
          <w:sz w:val="24"/>
          <w:szCs w:val="24"/>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Комплексная малоэтажная жилая застройка - застройка малоэтажными жилыми домами и объектами социальной сферы, обеспеченная подъездными дорогами, сетями водоснабжения, энергоснабжения, газоснабжения (в районах, обеспеченных газоснабжением) и, в зависимости от местных условий, сетями </w:t>
      </w:r>
      <w:proofErr w:type="spellStart"/>
      <w:r w:rsidRPr="00725B44">
        <w:rPr>
          <w:rFonts w:ascii="Times New Roman" w:hAnsi="Times New Roman" w:cs="Times New Roman"/>
          <w:sz w:val="24"/>
          <w:szCs w:val="24"/>
        </w:rPr>
        <w:t>канализования</w:t>
      </w:r>
      <w:proofErr w:type="spellEnd"/>
      <w:r w:rsidRPr="00725B44">
        <w:rPr>
          <w:rFonts w:ascii="Times New Roman" w:hAnsi="Times New Roman" w:cs="Times New Roman"/>
          <w:sz w:val="24"/>
          <w:szCs w:val="24"/>
        </w:rPr>
        <w:t xml:space="preserve"> и теплоснабжения, а также другими объектами инженерной, социальной, транспортной инфраструктуры в целях обеспечения комфортной среды проживания. </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Красные линии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 (далее - линейные объекты).</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Линия регулирования застройки – граница застройки, устанавливаемая при размещении зданий, строений, сооружений, с отступом от красной линии или от границ земельного участка.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Многоквартирный жилой дом - это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 капитального строительства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инженерно-технического обеспечения - объекты,  используемые в процессе электро-, тепл</w:t>
      </w:r>
      <w:proofErr w:type="gramStart"/>
      <w:r w:rsidRPr="00725B44">
        <w:rPr>
          <w:rFonts w:ascii="Times New Roman" w:hAnsi="Times New Roman" w:cs="Times New Roman"/>
          <w:sz w:val="24"/>
          <w:szCs w:val="24"/>
        </w:rPr>
        <w:t>о-</w:t>
      </w:r>
      <w:proofErr w:type="gramEnd"/>
      <w:r w:rsidRPr="00725B44">
        <w:rPr>
          <w:rFonts w:ascii="Times New Roman" w:hAnsi="Times New Roman" w:cs="Times New Roman"/>
          <w:sz w:val="24"/>
          <w:szCs w:val="24"/>
        </w:rPr>
        <w:t>, газо-, водоснабжения и водоотведения, объекты связи, телевидения, радиовещания, информатики (включая линейно-кабельные сооружения и воздушные линии связи, станции и антенны сотовой, радиорелейной и спутниковой связи (за исключением размещенных на крышах зданий).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(обременения) – наличие установленных законом или уполномоченными органами в предусмотренном законом порядке условий, запрещений, стесняющих правообладателя при осуществлении права собственности, либо иных вещных прав на конкретный объект недвижимого имущества (сервитута, ипотеки, доверительного управления, аренды, ареста имущества и других).</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Подрядчик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Придомовая территория - определенный участок земли, который прикреплен к той или иной </w:t>
      </w:r>
      <w:proofErr w:type="spellStart"/>
      <w:r w:rsidRPr="00725B44">
        <w:rPr>
          <w:rFonts w:ascii="Times New Roman" w:hAnsi="Times New Roman" w:cs="Times New Roman"/>
          <w:sz w:val="24"/>
          <w:szCs w:val="24"/>
        </w:rPr>
        <w:t>неусадебной</w:t>
      </w:r>
      <w:proofErr w:type="spellEnd"/>
      <w:r w:rsidRPr="00725B44">
        <w:rPr>
          <w:rFonts w:ascii="Times New Roman" w:hAnsi="Times New Roman" w:cs="Times New Roman"/>
          <w:sz w:val="24"/>
          <w:szCs w:val="24"/>
        </w:rPr>
        <w:t xml:space="preserve"> многоквартирной застройке. Основное предназначение такой территории – это размещение и обслуживание жилого дома или целого комплекса, а также всех сооружений и зданий технического и хозяйственного характера, которые связаны с данным жилым массивом или отдельно взятым домом.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Проезд - территория, предназначенная для движения транспорта и пешеходов, включающая однополосную проезжую часть, обочины, кюветы и укрепляющие бермы.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Публичный сервитут </w:t>
      </w:r>
      <w:proofErr w:type="gramStart"/>
      <w:r w:rsidRPr="00725B44">
        <w:rPr>
          <w:rFonts w:ascii="Times New Roman" w:hAnsi="Times New Roman" w:cs="Times New Roman"/>
          <w:sz w:val="24"/>
          <w:szCs w:val="24"/>
        </w:rPr>
        <w:t>-у</w:t>
      </w:r>
      <w:proofErr w:type="gramEnd"/>
      <w:r w:rsidRPr="00725B44">
        <w:rPr>
          <w:rFonts w:ascii="Times New Roman" w:hAnsi="Times New Roman" w:cs="Times New Roman"/>
          <w:sz w:val="24"/>
          <w:szCs w:val="24"/>
        </w:rPr>
        <w:t xml:space="preserve">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Правообладатели земельных участков - собственники земельных участков, землепользователи, землевладельцы и арендаторы земельных участков.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Резервные территории - участки территории муниципального образования, которые могут служить в качестве резерва для размещения перспективной застройки.</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Реконструкция объекта капитального строительства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Садовый земельный участок - земельный участок, предоставленный гражданину или приобретенный им для выращивания плодовых, ягодных, овощных, бахчевых или иных сельскохозяйственных культур и картофеля, а также для отдыха (с правом возведения жилого строения без права регистрации проживания в нем и хозяйственных строений и сооружений).</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Садоводческое, огородническое или дачное некоммерческое объединение граждан (садоводческое, огородническое или дачное некоммерческое товарищество, садоводческий, огороднический или дачный потребительский кооператив, садоводческое, огородническое или дачное некоммерческое партнерство) - некоммерческая организация, учрежденная гражданами на добровольных началах для содействия ее членам в решении общих социально-хозяйственных задач ведения садоводства, огородничества и дачного хозяйства (далее - садоводческое, огородническое или дачное некоммерческое объединение).</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Территориальное планирование - планирование развития территорий, в том числе для установления территориальных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Технические регламенты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безопасности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r w:rsidRPr="00725B44">
        <w:rPr>
          <w:rFonts w:ascii="Times New Roman" w:hAnsi="Times New Roman" w:cs="Times New Roman"/>
          <w:sz w:val="24"/>
          <w:szCs w:val="24"/>
        </w:rPr>
        <w:t xml:space="preserve">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Улица – в населенных пунктах: два ряда домов и пространство между ними для прохода и проезда, а также само это пространство.</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Частный сервитут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Иные понятия, используемые в настоящих Правилах, применяются в тех же значениях, что и в нормативных правовых актах Российской Федерации.</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9" w:name="ch2"/>
      <w:bookmarkStart w:id="10" w:name="_Toc477941884"/>
      <w:r w:rsidRPr="00725B44">
        <w:rPr>
          <w:rFonts w:ascii="Times New Roman" w:hAnsi="Times New Roman" w:cs="Times New Roman"/>
          <w:sz w:val="24"/>
          <w:szCs w:val="24"/>
        </w:rPr>
        <w:t xml:space="preserve">Статья 2. </w:t>
      </w:r>
      <w:bookmarkEnd w:id="9"/>
      <w:r w:rsidRPr="00725B44">
        <w:rPr>
          <w:rFonts w:ascii="Times New Roman" w:hAnsi="Times New Roman" w:cs="Times New Roman"/>
          <w:sz w:val="24"/>
          <w:szCs w:val="24"/>
        </w:rPr>
        <w:t>Основания введения, назначение и состав Правил</w:t>
      </w:r>
      <w:bookmarkEnd w:id="10"/>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Правила, в соответствии с градостроительным и земельным законодательством Российской Федерации, входят в систему регулирования землепользования и застройки на территории Афанасьевского муниципального образования Тулунского района, основанной на градостроительном зонировании - делении территории муниципального образования на зоны с установлением для каждой из них единого градостроительного регламента.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Целями введения системы регулирования землепользования и застройки, основанной на территориальном зонировании, являются: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создание условий для реализации планов и программ развития территории сельского поселения;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создание условий для планировки территории сельского поселения;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лиц желающих приобрести права владения, пользования и распоряжения земельными участками и объектами капитального строительства;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соответствие с регламентами использования территории;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обеспечение свободного доступа граждан к информации и их участия в принятии решения по вопросам развития сельского поселения, землепользования и застройки  по средствам проведения публичных слушаний, в случаях, установленных законодательством о градостроительной деятельности;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обеспечение контроля соблюдения прав граждан и юридических лиц.</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Настоящие Правила регламентируют деятельность </w:t>
      </w:r>
      <w:proofErr w:type="gramStart"/>
      <w:r w:rsidRPr="00725B44">
        <w:rPr>
          <w:rFonts w:ascii="Times New Roman" w:hAnsi="Times New Roman" w:cs="Times New Roman"/>
          <w:sz w:val="24"/>
          <w:szCs w:val="24"/>
        </w:rPr>
        <w:t>по</w:t>
      </w:r>
      <w:proofErr w:type="gramEnd"/>
      <w:r w:rsidRPr="00725B44">
        <w:rPr>
          <w:rFonts w:ascii="Times New Roman" w:hAnsi="Times New Roman" w:cs="Times New Roman"/>
          <w:sz w:val="24"/>
          <w:szCs w:val="24"/>
        </w:rPr>
        <w:t>:</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градостроительной подготовке и формированию земельных участков выделяемых из состава государственных и муниципальных земель, в целях предоставления физическим и юридическим лицам;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проведению публичных слушаний по вопросам землепользования и застройки;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об установлении публичных сервитутов;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подготовке документации по планировке территории;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подготовке разрешения на условно разрешенный вид использования земельного участка или объекта капитального строительства;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подготовке разрешений на отклонение от предельных параметров разрешенного строительства, реконструкции объектов разрешенного строительства;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подготовке градостроительных планов на земельные участки;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обеспечение </w:t>
      </w:r>
      <w:proofErr w:type="gramStart"/>
      <w:r w:rsidRPr="00725B44">
        <w:rPr>
          <w:rFonts w:ascii="Times New Roman" w:hAnsi="Times New Roman" w:cs="Times New Roman"/>
          <w:sz w:val="24"/>
          <w:szCs w:val="24"/>
        </w:rPr>
        <w:t>контроля за</w:t>
      </w:r>
      <w:proofErr w:type="gramEnd"/>
      <w:r w:rsidRPr="00725B44">
        <w:rPr>
          <w:rFonts w:ascii="Times New Roman" w:hAnsi="Times New Roman" w:cs="Times New Roman"/>
          <w:sz w:val="24"/>
          <w:szCs w:val="24"/>
        </w:rPr>
        <w:t xml:space="preserve"> использованием земельных участков, и объектов капитального строительства на них расположенных, и соблюдения прав физических и юридических лиц в области землепользования и застройки.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Настоящие Правила применяются наряду </w:t>
      </w:r>
      <w:proofErr w:type="gramStart"/>
      <w:r w:rsidRPr="00725B44">
        <w:rPr>
          <w:rFonts w:ascii="Times New Roman" w:hAnsi="Times New Roman" w:cs="Times New Roman"/>
          <w:sz w:val="24"/>
          <w:szCs w:val="24"/>
        </w:rPr>
        <w:t>с</w:t>
      </w:r>
      <w:proofErr w:type="gramEnd"/>
      <w:r w:rsidRPr="00725B44">
        <w:rPr>
          <w:rFonts w:ascii="Times New Roman" w:hAnsi="Times New Roman" w:cs="Times New Roman"/>
          <w:sz w:val="24"/>
          <w:szCs w:val="24"/>
        </w:rPr>
        <w:t>:</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w:t>
      </w:r>
      <w:proofErr w:type="gramEnd"/>
      <w:r w:rsidRPr="00725B44">
        <w:rPr>
          <w:rFonts w:ascii="Times New Roman" w:hAnsi="Times New Roman" w:cs="Times New Roman"/>
          <w:sz w:val="24"/>
          <w:szCs w:val="24"/>
        </w:rPr>
        <w:t xml:space="preserve"> и объектов культурного наследия;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региональными нормативами градостроительного проектирования Иркутской области;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местными нормативами градостроительного проектирования Тулунского муниципального района;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 местными нормативами градостроительного проектирования Афанасьевского муниципального образования Тулунского района иркутской области;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нормативно - правовыми актами сельского поселения по вопросам регулирования землепользования и застройки.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Афанасьевского муниципального образования.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Настоящие Правила состоят из трех частей: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Часть I. Порядок применения Правил и внесения в них изменений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Часть II. Карты градостроительного зонирования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Часть III. Градостроительные регламенты</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11" w:name="ch3"/>
      <w:bookmarkStart w:id="12" w:name="_Toc477941885"/>
      <w:r w:rsidRPr="00725B44">
        <w:rPr>
          <w:rFonts w:ascii="Times New Roman" w:hAnsi="Times New Roman" w:cs="Times New Roman"/>
          <w:sz w:val="24"/>
          <w:szCs w:val="24"/>
        </w:rPr>
        <w:t xml:space="preserve">Статья 3. </w:t>
      </w:r>
      <w:bookmarkEnd w:id="11"/>
      <w:r w:rsidRPr="00725B44">
        <w:rPr>
          <w:rFonts w:ascii="Times New Roman" w:hAnsi="Times New Roman" w:cs="Times New Roman"/>
          <w:sz w:val="24"/>
          <w:szCs w:val="24"/>
        </w:rPr>
        <w:t>Градостроительные регламенты и их применение</w:t>
      </w:r>
      <w:bookmarkEnd w:id="12"/>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каждой территориальной зоне обозначенной на карте градостроительного зонирования отдельным цветом и буквенно-цифровым кодом, для земельных участков и объектов капитального строительства, входящих в границы территориальной зоны, устанавливается свой градостроительный регламент.</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Установление и применение градостроительного регламента осуществляется в соответствие с требованиями ст. 36 Градостроительного кодекса Российской Федерации.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Согласно п. 3 ст.85 Земельного кодекса Российской Федерации 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Указанные лица могут использовать земельные участки в соответствии с любым предусмотренным градостроительным регламентом для каждой территориальной зоны видом разрешенного использования.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соответствие с п.4.ст.36 Градостроительного кодекса Российской Федерации: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действие градостроительного регламента не распространяется на земельные участки:</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границах территорий общего пользования;</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предназначенные для размещения линейных объектов и (или) занятые линейными объектами;</w:t>
      </w:r>
      <w:proofErr w:type="gramEnd"/>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предоставленные для добычи полезных ископаемых.</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Статья 79 Земельного кодекса Российской Федерации относит к сельскохозяйственным угодьям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соответствие со ст.7 Земельного кодекса Российской Федерации земли в Российской Федерации по целевому назначению подразделяются на следующие категории: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земли сельскохозяйственного назначения;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 земли населенных пунктов;</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lastRenderedPageBreak/>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4) земли особо охраняемых территорий и объектов;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5) земли лесного фонда;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6) земли водного фонда;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7) земли запаса.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Таким образом, градостроительные регламенты действуют в границах земель с категориями: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земли сельскохозяйственного назначения (при условии, что земли сельскохозяйственного назначения не являются пашнями, сенокосами, пастбищами, залежами, землями, занятыми садами, виноградниками и другими культурными насаждениями);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земли населенных пунктов (при условии, исключающем п.4.ст.36 Градостроительного кодекса Российской Федерации);</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(при условии, исключающем п.4.ст.36 Градостроительного кодекса Российской Федерации).</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Состав градостроительного регламента определен п.6 ст. 30, п.1, ст.37 Градостроительного кодекса Российской Федерации.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Сочетания указанных в градостроительных регламентах параметров видов разрешенного использования земельных участков и объектов капитального строительства, размеров земельных участков их предельных параметров разрешенного строительства, реконструкции объектов капитального строительства для каждой территориальной зоны обязательно учитываются при формировании вновь образуемых земельных участков.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В пределах функциональных зон, установленных генеральным планом сельского поселения, в территориальном зонировании могут быть установлены </w:t>
      </w:r>
      <w:proofErr w:type="spellStart"/>
      <w:r w:rsidRPr="00725B44">
        <w:rPr>
          <w:rFonts w:ascii="Times New Roman" w:hAnsi="Times New Roman" w:cs="Times New Roman"/>
          <w:sz w:val="24"/>
          <w:szCs w:val="24"/>
        </w:rPr>
        <w:t>подзоны</w:t>
      </w:r>
      <w:proofErr w:type="spellEnd"/>
      <w:r w:rsidRPr="00725B44">
        <w:rPr>
          <w:rFonts w:ascii="Times New Roman" w:hAnsi="Times New Roman" w:cs="Times New Roman"/>
          <w:sz w:val="24"/>
          <w:szCs w:val="24"/>
        </w:rPr>
        <w:t xml:space="preserve">, включающие разрешенные в конкретной территориальной зоне виды использования земельных участков и объектов капитального строительства, но с различными сочетаниями параметров разрешенного строительного, реконструкции объектов капитального строительства.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Количество видов предельных параметров разрешенного строительства, реконструкции объектов капитального строительства, с установлением их значений применительно к различным территориальным зонам (</w:t>
      </w:r>
      <w:proofErr w:type="spellStart"/>
      <w:r w:rsidRPr="00725B44">
        <w:rPr>
          <w:rFonts w:ascii="Times New Roman" w:hAnsi="Times New Roman" w:cs="Times New Roman"/>
          <w:sz w:val="24"/>
          <w:szCs w:val="24"/>
        </w:rPr>
        <w:t>подзонам</w:t>
      </w:r>
      <w:proofErr w:type="spellEnd"/>
      <w:r w:rsidRPr="00725B44">
        <w:rPr>
          <w:rFonts w:ascii="Times New Roman" w:hAnsi="Times New Roman" w:cs="Times New Roman"/>
          <w:sz w:val="24"/>
          <w:szCs w:val="24"/>
        </w:rPr>
        <w:t>) может увеличиваться путем последовательного внесения изменений в настоящие Правила.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Для каждого земельного участка, объекта капитального строительства разрешенным считается такое использование, которое соответствует:</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градостроительным регламентам по видам разрешенного использования земельных участков и объектов капитального строительства их установленных  предельных параметров;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ограничениям использования земельных участков и объектов капитального строительства в случаях, когда земельный участок, иной объект недвижимости расположен в зонах с особыми условиями использования территорий;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иным документально зафиксированным ограничениям на использование недвижимости (включая нормативные правовые акты об установлении публичных сервитутов и договоры об установлении частных сервитутов, иные предусмотренные законодательством документы).</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w:t>
      </w:r>
      <w:proofErr w:type="gramEnd"/>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13" w:name="ch4"/>
      <w:bookmarkStart w:id="14" w:name="_Toc477941886"/>
      <w:r w:rsidRPr="00725B44">
        <w:rPr>
          <w:rFonts w:ascii="Times New Roman" w:hAnsi="Times New Roman" w:cs="Times New Roman"/>
          <w:sz w:val="24"/>
          <w:szCs w:val="24"/>
        </w:rPr>
        <w:t xml:space="preserve">Статья 4. </w:t>
      </w:r>
      <w:bookmarkEnd w:id="13"/>
      <w:r w:rsidRPr="00725B44">
        <w:rPr>
          <w:rFonts w:ascii="Times New Roman" w:hAnsi="Times New Roman" w:cs="Times New Roman"/>
          <w:sz w:val="24"/>
          <w:szCs w:val="24"/>
        </w:rPr>
        <w:t>Открытость и доступность информации о землепользовании и застройке</w:t>
      </w:r>
      <w:bookmarkEnd w:id="14"/>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Администрация Афанасьевского муниципального образования обеспечивает возможность ознакомиться всем желающим с настоящими Правилами путем опубликования в средствах массовой информации и на официальном сайте поселения  в сети «Интернет», в порядке, установленном для официального опубликования муниципальных правовых актов, иной официальной информации.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Администрация Афанасьевского сельского поселения </w:t>
      </w:r>
      <w:proofErr w:type="gramStart"/>
      <w:r w:rsidRPr="00725B44">
        <w:rPr>
          <w:rFonts w:ascii="Times New Roman" w:hAnsi="Times New Roman" w:cs="Times New Roman"/>
          <w:sz w:val="24"/>
          <w:szCs w:val="24"/>
        </w:rPr>
        <w:t>по</w:t>
      </w:r>
      <w:proofErr w:type="gramEnd"/>
      <w:r w:rsidRPr="00725B44">
        <w:rPr>
          <w:rFonts w:ascii="Times New Roman" w:hAnsi="Times New Roman" w:cs="Times New Roman"/>
          <w:sz w:val="24"/>
          <w:szCs w:val="24"/>
        </w:rPr>
        <w:t xml:space="preserve"> </w:t>
      </w:r>
      <w:proofErr w:type="gramStart"/>
      <w:r w:rsidRPr="00725B44">
        <w:rPr>
          <w:rFonts w:ascii="Times New Roman" w:hAnsi="Times New Roman" w:cs="Times New Roman"/>
          <w:sz w:val="24"/>
          <w:szCs w:val="24"/>
        </w:rPr>
        <w:t>заявлением</w:t>
      </w:r>
      <w:proofErr w:type="gramEnd"/>
      <w:r w:rsidRPr="00725B44">
        <w:rPr>
          <w:rFonts w:ascii="Times New Roman" w:hAnsi="Times New Roman" w:cs="Times New Roman"/>
          <w:sz w:val="24"/>
          <w:szCs w:val="24"/>
        </w:rPr>
        <w:t xml:space="preserve"> физических, юридических лиц готовит выписки из настоящих Правил применительно к отдельным земельным участкам для предоставления их по месту требования.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4. Физические и юридические лица  имеют право участвовать в принятии решений по вопросам землепользования и застройки в соответствии с законодательством Российской Федерации и в порядке, предусмотренном настоящими Правилами.</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15" w:name="_Toc477941887"/>
      <w:r w:rsidRPr="00725B44">
        <w:rPr>
          <w:rFonts w:ascii="Times New Roman" w:hAnsi="Times New Roman" w:cs="Times New Roman"/>
          <w:sz w:val="24"/>
          <w:szCs w:val="24"/>
        </w:rPr>
        <w:t>Глава II. ПРАВА ИСПОЛЬЗОВАНИЯ НЕДВИЖИМОСТИ, ВОЗНИКШИЕ ДО ВСТУПЛЕНИЯ В СИЛУ ПРАВИЛ ЗЕМЛЕПОЛЬЗОВАНИЯ И ЗАСТРОЙКИ</w:t>
      </w:r>
      <w:bookmarkEnd w:id="15"/>
      <w:r w:rsidRPr="00725B44">
        <w:rPr>
          <w:rFonts w:ascii="Times New Roman" w:hAnsi="Times New Roman" w:cs="Times New Roman"/>
          <w:sz w:val="24"/>
          <w:szCs w:val="24"/>
        </w:rPr>
        <w:t xml:space="preserve"> </w:t>
      </w:r>
    </w:p>
    <w:p w:rsidR="00725B44" w:rsidRPr="00725B44" w:rsidRDefault="00725B44" w:rsidP="00725B44">
      <w:pPr>
        <w:spacing w:after="0" w:line="240" w:lineRule="auto"/>
        <w:rPr>
          <w:rFonts w:ascii="Times New Roman" w:hAnsi="Times New Roman" w:cs="Times New Roman"/>
          <w:sz w:val="24"/>
          <w:szCs w:val="24"/>
        </w:rPr>
      </w:pPr>
      <w:bookmarkStart w:id="16" w:name="ch5"/>
      <w:bookmarkStart w:id="17" w:name="_Toc477941888"/>
      <w:r w:rsidRPr="00725B44">
        <w:rPr>
          <w:rFonts w:ascii="Times New Roman" w:hAnsi="Times New Roman" w:cs="Times New Roman"/>
          <w:sz w:val="24"/>
          <w:szCs w:val="24"/>
        </w:rPr>
        <w:t xml:space="preserve">Статья 5. </w:t>
      </w:r>
      <w:bookmarkEnd w:id="16"/>
      <w:r w:rsidRPr="00725B44">
        <w:rPr>
          <w:rFonts w:ascii="Times New Roman" w:hAnsi="Times New Roman" w:cs="Times New Roman"/>
          <w:sz w:val="24"/>
          <w:szCs w:val="24"/>
        </w:rPr>
        <w:t>Общие положения, относящиеся к ранее возникшим правам</w:t>
      </w:r>
      <w:bookmarkEnd w:id="17"/>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1. Принятые до введения в действие настоящих </w:t>
      </w:r>
      <w:proofErr w:type="gramStart"/>
      <w:r w:rsidRPr="00725B44">
        <w:rPr>
          <w:rFonts w:ascii="Times New Roman" w:hAnsi="Times New Roman" w:cs="Times New Roman"/>
          <w:sz w:val="24"/>
          <w:szCs w:val="24"/>
        </w:rPr>
        <w:t>Правил</w:t>
      </w:r>
      <w:proofErr w:type="gramEnd"/>
      <w:r w:rsidRPr="00725B44">
        <w:rPr>
          <w:rFonts w:ascii="Times New Roman" w:hAnsi="Times New Roman" w:cs="Times New Roman"/>
          <w:sz w:val="24"/>
          <w:szCs w:val="24"/>
        </w:rPr>
        <w:t xml:space="preserve"> нормативные правовые акты Афанасьевского муниципального образования по вопросам землепользования и застройки применяются в части, не противоречащей настоящим Правилам.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1) имеют вид, виды использования, которые не предусмотрены как разрешенные для соответствующих территориальных зон (раздел III настоящих Правил);</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sidRPr="00725B44">
        <w:rPr>
          <w:rFonts w:ascii="Times New Roman" w:hAnsi="Times New Roman" w:cs="Times New Roman"/>
          <w:sz w:val="24"/>
          <w:szCs w:val="24"/>
        </w:rPr>
        <w:t>водоохранных</w:t>
      </w:r>
      <w:proofErr w:type="spellEnd"/>
      <w:r w:rsidRPr="00725B44">
        <w:rPr>
          <w:rFonts w:ascii="Times New Roman" w:hAnsi="Times New Roman" w:cs="Times New Roman"/>
          <w:sz w:val="24"/>
          <w:szCs w:val="24"/>
        </w:rPr>
        <w:t xml:space="preserve"> зонах, в пределах которых не предусмотрено размещение соответствующих объектов;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 применительно к соответствующим зонам.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18" w:name="ch6"/>
      <w:bookmarkStart w:id="19" w:name="_Toc477941889"/>
      <w:r w:rsidRPr="00725B44">
        <w:rPr>
          <w:rFonts w:ascii="Times New Roman" w:hAnsi="Times New Roman" w:cs="Times New Roman"/>
          <w:sz w:val="24"/>
          <w:szCs w:val="24"/>
        </w:rPr>
        <w:t xml:space="preserve">Статья 6. </w:t>
      </w:r>
      <w:bookmarkEnd w:id="18"/>
      <w:r w:rsidRPr="00725B44">
        <w:rPr>
          <w:rFonts w:ascii="Times New Roman" w:hAnsi="Times New Roman" w:cs="Times New Roman"/>
          <w:sz w:val="24"/>
          <w:szCs w:val="24"/>
        </w:rPr>
        <w:t>Использование и строительные изменения объектов недвижимости, несоответствующих настоящим Правилам</w:t>
      </w:r>
      <w:bookmarkEnd w:id="19"/>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Объекты недвижимости, предусмотренные п.3 ст. 5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Исключение составляют те несоответствующие и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Не допускается увеличивать площадь и строительный объем объектов недвижимости, указанных в подпунктах 1, 2 п. 3 ст.5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w:t>
      </w:r>
      <w:r w:rsidRPr="00725B44">
        <w:rPr>
          <w:rFonts w:ascii="Times New Roman" w:hAnsi="Times New Roman" w:cs="Times New Roman"/>
          <w:sz w:val="24"/>
          <w:szCs w:val="24"/>
        </w:rPr>
        <w:lastRenderedPageBreak/>
        <w:t>техническими регламентами (а до их принятия - соответствующими нормативами и стандартами безопасности).</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Указанные в подпункте 3 п.3 ст. 5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и т. д.), могут поддерживаться и использоваться при условии, что действия не увеличивают степень несоответствия этих объектов настоящим Правилам.</w:t>
      </w:r>
      <w:proofErr w:type="gramEnd"/>
      <w:r w:rsidRPr="00725B44">
        <w:rPr>
          <w:rFonts w:ascii="Times New Roman" w:hAnsi="Times New Roman" w:cs="Times New Roman"/>
          <w:sz w:val="24"/>
          <w:szCs w:val="24"/>
        </w:rPr>
        <w:t xml:space="preserve">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 Несоответствующий вид использования недвижимости не может быть заменен на иной несоответствующий вид использования.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4.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20" w:name="_Toc477941890"/>
      <w:r w:rsidRPr="00725B44">
        <w:rPr>
          <w:rFonts w:ascii="Times New Roman" w:hAnsi="Times New Roman" w:cs="Times New Roman"/>
          <w:sz w:val="24"/>
          <w:szCs w:val="24"/>
        </w:rPr>
        <w:t>Глава III. РЕГУЛИРОВАНИЕ ЗЕМЛЕПОЛЬЗОВАНИЯ И ЗАСТРОЙКИ ОРГАНАМИ МЕСТНОГО САМОУПРАВЛЕНИЯ</w:t>
      </w:r>
      <w:bookmarkEnd w:id="20"/>
      <w:r w:rsidRPr="00725B44">
        <w:rPr>
          <w:rFonts w:ascii="Times New Roman" w:hAnsi="Times New Roman" w:cs="Times New Roman"/>
          <w:sz w:val="24"/>
          <w:szCs w:val="24"/>
        </w:rPr>
        <w:t xml:space="preserve"> </w:t>
      </w:r>
    </w:p>
    <w:p w:rsidR="00725B44" w:rsidRPr="00725B44" w:rsidRDefault="00725B44" w:rsidP="00725B44">
      <w:pPr>
        <w:spacing w:after="0" w:line="240" w:lineRule="auto"/>
        <w:rPr>
          <w:rFonts w:ascii="Times New Roman" w:hAnsi="Times New Roman" w:cs="Times New Roman"/>
          <w:sz w:val="24"/>
          <w:szCs w:val="24"/>
        </w:rPr>
      </w:pPr>
      <w:bookmarkStart w:id="21" w:name="_Toc477941891"/>
      <w:r w:rsidRPr="00725B44">
        <w:rPr>
          <w:rFonts w:ascii="Times New Roman" w:hAnsi="Times New Roman" w:cs="Times New Roman"/>
          <w:sz w:val="24"/>
          <w:szCs w:val="24"/>
        </w:rPr>
        <w:t>Статья 7.  Вопросы землепользования и застройки</w:t>
      </w:r>
      <w:bookmarkEnd w:id="21"/>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 вопросам землепользования и застройки относятся:</w:t>
      </w:r>
    </w:p>
    <w:p w:rsidR="00725B44" w:rsidRPr="00725B44" w:rsidRDefault="00725B44" w:rsidP="00725B44">
      <w:pPr>
        <w:spacing w:after="0" w:line="240" w:lineRule="auto"/>
        <w:rPr>
          <w:rFonts w:ascii="Times New Roman" w:hAnsi="Times New Roman" w:cs="Times New Roman"/>
          <w:sz w:val="24"/>
          <w:szCs w:val="24"/>
        </w:rPr>
      </w:pPr>
      <w:bookmarkStart w:id="22" w:name="ch7"/>
      <w:r w:rsidRPr="00725B44">
        <w:rPr>
          <w:rFonts w:ascii="Times New Roman" w:hAnsi="Times New Roman" w:cs="Times New Roman"/>
          <w:sz w:val="24"/>
          <w:szCs w:val="24"/>
        </w:rPr>
        <w:t xml:space="preserve">вопросы подготовки и внесения изменений в Правила;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вопросы изменения видов разрешенного использования земельных участков и объектов капитального строительства;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вопросы подготовки разрешений на условно-разрешенный вид использования земельного участка;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вопросы подготовки разрешений на отклонение от предельных параметров разрешенного строительства;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вопросы подготовки документации по планировке территории;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иные вопросы регулирования землепользования и застройки.</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23" w:name="_Toc477941892"/>
      <w:r w:rsidRPr="00725B44">
        <w:rPr>
          <w:rFonts w:ascii="Times New Roman" w:hAnsi="Times New Roman" w:cs="Times New Roman"/>
          <w:sz w:val="24"/>
          <w:szCs w:val="24"/>
        </w:rPr>
        <w:t xml:space="preserve">Статья 8. </w:t>
      </w:r>
      <w:bookmarkEnd w:id="22"/>
      <w:r w:rsidRPr="00725B44">
        <w:rPr>
          <w:rFonts w:ascii="Times New Roman" w:hAnsi="Times New Roman" w:cs="Times New Roman"/>
          <w:sz w:val="24"/>
          <w:szCs w:val="24"/>
        </w:rPr>
        <w:t>Общие положения о лицах, осуществляющих землепользование и застройку, и их действиях</w:t>
      </w:r>
      <w:bookmarkEnd w:id="23"/>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соответствии с законодательством настоящие Правила регулируют действия: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физических и юридических лиц, осуществляющих землепользование и застройку на территории Афанасьевского муниципального образования;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2) органов, уполномоченных осуществлять </w:t>
      </w:r>
      <w:proofErr w:type="gramStart"/>
      <w:r w:rsidRPr="00725B44">
        <w:rPr>
          <w:rFonts w:ascii="Times New Roman" w:hAnsi="Times New Roman" w:cs="Times New Roman"/>
          <w:sz w:val="24"/>
          <w:szCs w:val="24"/>
        </w:rPr>
        <w:t>контроль за</w:t>
      </w:r>
      <w:proofErr w:type="gramEnd"/>
      <w:r w:rsidRPr="00725B44">
        <w:rPr>
          <w:rFonts w:ascii="Times New Roman" w:hAnsi="Times New Roman" w:cs="Times New Roman"/>
          <w:sz w:val="24"/>
          <w:szCs w:val="24"/>
        </w:rPr>
        <w:t xml:space="preserve"> соблюдением настоящих Правил на территории Афанасьевского муниципального образования.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24" w:name="ch8"/>
      <w:bookmarkStart w:id="25" w:name="_Toc477941893"/>
      <w:r w:rsidRPr="00725B44">
        <w:rPr>
          <w:rFonts w:ascii="Times New Roman" w:hAnsi="Times New Roman" w:cs="Times New Roman"/>
          <w:sz w:val="24"/>
          <w:szCs w:val="24"/>
        </w:rPr>
        <w:t xml:space="preserve">Статья 9. </w:t>
      </w:r>
      <w:bookmarkEnd w:id="24"/>
      <w:r w:rsidRPr="00725B44">
        <w:rPr>
          <w:rFonts w:ascii="Times New Roman" w:hAnsi="Times New Roman" w:cs="Times New Roman"/>
          <w:sz w:val="24"/>
          <w:szCs w:val="24"/>
        </w:rPr>
        <w:t>Регулирование землепользования и застройки органами местного самоуправления</w:t>
      </w:r>
      <w:bookmarkEnd w:id="25"/>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Полномочия в части землепользования и застройки в соответствие с  Градостроительным кодексом Российской Федерации" от 29.12.2004 N 190-ФЗ, Федеральным законом от 06.10.2003 N 131-ФЗ "Об общих принципах организации местного самоуправления в Российской Федерации", Уставом Афанасьевского сельского поселения осуществляют:</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Органы местного самоуправления Афанасьевского муниципального образования: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Дума Афанасьевского сельского поселения;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 Администрация Афанасьевского сельского поселения;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 Глава муниципального образования - глава Афанасьевского сельского поселения.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2. </w:t>
      </w:r>
      <w:proofErr w:type="gramStart"/>
      <w:r w:rsidRPr="00725B44">
        <w:rPr>
          <w:rFonts w:ascii="Times New Roman" w:hAnsi="Times New Roman" w:cs="Times New Roman"/>
          <w:sz w:val="24"/>
          <w:szCs w:val="24"/>
        </w:rPr>
        <w:t xml:space="preserve">Органы местного самоуправления Афанасьевского муниципального образования вправе заключать соглашения с органами местного самоуправления Тулунского района Иркутской области о передаче им осуществления части своих полномочий по реализации вопросов </w:t>
      </w:r>
      <w:r w:rsidRPr="00725B44">
        <w:rPr>
          <w:rFonts w:ascii="Times New Roman" w:hAnsi="Times New Roman" w:cs="Times New Roman"/>
          <w:sz w:val="24"/>
          <w:szCs w:val="24"/>
        </w:rPr>
        <w:lastRenderedPageBreak/>
        <w:t>местного значения, предусмотренных ст. 15 ФЗ-131 «Об общих принципах организации местного самоуправления в российской федерации», с обязательной передачей необходимых для их осуществления финансовых средств из бюджета поселения в бюджет Тулунского района Иркутской области</w:t>
      </w:r>
      <w:proofErr w:type="gramEnd"/>
      <w:r w:rsidRPr="00725B44">
        <w:rPr>
          <w:rFonts w:ascii="Times New Roman" w:hAnsi="Times New Roman" w:cs="Times New Roman"/>
          <w:sz w:val="24"/>
          <w:szCs w:val="24"/>
        </w:rPr>
        <w:t xml:space="preserve"> в соответствии с бюджетным кодексом Российской Федерации.</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26" w:name="ch9"/>
      <w:bookmarkStart w:id="27" w:name="_Toc477941894"/>
      <w:r w:rsidRPr="00725B44">
        <w:rPr>
          <w:rFonts w:ascii="Times New Roman" w:hAnsi="Times New Roman" w:cs="Times New Roman"/>
          <w:sz w:val="24"/>
          <w:szCs w:val="24"/>
        </w:rPr>
        <w:t xml:space="preserve">Статья 10. </w:t>
      </w:r>
      <w:bookmarkEnd w:id="26"/>
      <w:r w:rsidRPr="00725B44">
        <w:rPr>
          <w:rFonts w:ascii="Times New Roman" w:hAnsi="Times New Roman" w:cs="Times New Roman"/>
          <w:sz w:val="24"/>
          <w:szCs w:val="24"/>
        </w:rPr>
        <w:t>Комиссия по землепользованию и застройке</w:t>
      </w:r>
      <w:bookmarkEnd w:id="27"/>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Комиссия по землепользованию и застройке Афанасьевского муниципального образования (далее - комиссия) занимается рассмотрением вопросов связанных с</w:t>
      </w:r>
      <w:proofErr w:type="gramStart"/>
      <w:r w:rsidRPr="00725B44">
        <w:rPr>
          <w:rFonts w:ascii="Times New Roman" w:hAnsi="Times New Roman" w:cs="Times New Roman"/>
          <w:sz w:val="24"/>
          <w:szCs w:val="24"/>
        </w:rPr>
        <w:t xml:space="preserve"> :</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подготовкой и внесением изменений в Правила,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подготовкой разрешений на условно-разрешенный вид использования земельного участка,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подготовкой разрешений на отклонение от предельных параметров разрешенного строительства,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организацией и проведением публичных слушаний по проекту о внесении изменений в Правила, вопросам получения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Комиссия формируется и осуществляет свою деятельность в соответствии с настоящими Правилами, и иными документами, утверждаемыми главой Афанасьевского муниципального образования, на срок действия полномочий главы сельского поселения.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Состав комиссии формируется главой Афанасьевского муниципального образования из представителей администрации Афанасьевского муниципального образования, представителей Думы Афанасьевского сельского поселения, представителей общественных организаций Афанасьевского сельского поселения,  представителей иных деятелей и организаций, зарегистрированных и осуществляющих свою деятельность на территории сельского поселения, а так же физических лиц поживающих на территории сельского поселения. Состав комиссии может быть изменен на основании решения главы Афанасьевского сельского поселения, в случае решения о выходе из состава комиссии одного (или более чем одного) из ее членов.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 заседания комиссии могут приглашаться представители органов местного самоуправления Тулунского муниципального района, уполномоченные в области градостроительной деятельности, и земельных отношений, а так же представители органов местного самоуправления Тулунского муниципального района, деятельность которых может быть связана с реализацией настоящих Правил, для выполнения консультационных работ по обсуждаемой проблеме.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 заседания комиссии могут приглашаться заинтересованные лица, обратившиеся в комиссию с заявлениями о внесении изменений в Правила, получении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компетенцию Комиссии входят:</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подготовка проектов документов по внесению изменений в Правила;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организация публичных слушаний по проекту о внесении изменений в Правила, по выдаче разрешений на условно-разрешенный вид использования земельного участка, разрешений на отклонение от предельных параметров разрешенного строительства;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координация деятельности органов местного самоуправления по вопросам землепользования и застройки;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рассмотрение предложений граждан и юридических лиц по внесению изменений в Правила;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подготовка заключений по результатам публичных слушаний;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рассмотрение иных вопросов, касающихся реализации Правил.</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28" w:name="_Toc477941895"/>
      <w:r w:rsidRPr="00725B44">
        <w:rPr>
          <w:rFonts w:ascii="Times New Roman" w:hAnsi="Times New Roman" w:cs="Times New Roman"/>
          <w:sz w:val="24"/>
          <w:szCs w:val="24"/>
        </w:rPr>
        <w:t>Глава IV. ИЗМЕНЕНИЕ ВИДОВ РАЗРЕШЕННОГО ИСПОЛЬЗОВАНИЯ ЗЕМЕЛЬНЫХ УЧАСТКОВ И ОБЪЕКТОВ КАПИТАЛЬНОГО СТРОИТЕЛЬСТВА</w:t>
      </w:r>
      <w:bookmarkEnd w:id="28"/>
      <w:r w:rsidRPr="00725B44">
        <w:rPr>
          <w:rFonts w:ascii="Times New Roman" w:hAnsi="Times New Roman" w:cs="Times New Roman"/>
          <w:sz w:val="24"/>
          <w:szCs w:val="24"/>
        </w:rPr>
        <w:t xml:space="preserve"> </w:t>
      </w:r>
    </w:p>
    <w:p w:rsidR="00725B44" w:rsidRPr="00725B44" w:rsidRDefault="00725B44" w:rsidP="00725B44">
      <w:pPr>
        <w:spacing w:after="0" w:line="240" w:lineRule="auto"/>
        <w:rPr>
          <w:rFonts w:ascii="Times New Roman" w:hAnsi="Times New Roman" w:cs="Times New Roman"/>
          <w:sz w:val="24"/>
          <w:szCs w:val="24"/>
        </w:rPr>
      </w:pPr>
      <w:bookmarkStart w:id="29" w:name="ch10"/>
      <w:bookmarkStart w:id="30" w:name="_Toc477941896"/>
      <w:r w:rsidRPr="00725B44">
        <w:rPr>
          <w:rFonts w:ascii="Times New Roman" w:hAnsi="Times New Roman" w:cs="Times New Roman"/>
          <w:sz w:val="24"/>
          <w:szCs w:val="24"/>
        </w:rPr>
        <w:t xml:space="preserve">Статья 11. </w:t>
      </w:r>
      <w:bookmarkEnd w:id="29"/>
      <w:r w:rsidRPr="00725B44">
        <w:rPr>
          <w:rFonts w:ascii="Times New Roman" w:hAnsi="Times New Roman" w:cs="Times New Roman"/>
          <w:sz w:val="24"/>
          <w:szCs w:val="24"/>
        </w:rPr>
        <w:t>Общий порядок изменения видов разрешенного использования земельных участков и объектов капитального строительства</w:t>
      </w:r>
      <w:bookmarkEnd w:id="30"/>
      <w:r w:rsidRPr="00725B44">
        <w:rPr>
          <w:rFonts w:ascii="Times New Roman" w:hAnsi="Times New Roman" w:cs="Times New Roman"/>
          <w:sz w:val="24"/>
          <w:szCs w:val="24"/>
        </w:rPr>
        <w:t xml:space="preserve">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Порядок изменения одного вида на другой вид разрешенного использования земельных участков и иных объектов недвижимости определен Градостроительным кодексом Российской Федерации" от 29.12.2004 N 190-ФЗ.</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имеют право по своему усмотрению выбирать и менять виды использования земельных участков и объектов капитального строительства, разрешенные градостроительным регламентом настоящих Правил, как основные и вспомогательные для соответствующих территориальных зон, при условии соблюдения требований технических регламентов.</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Правообладатель земельного участка обеспечивает внесение сведений об изменении вида разрешенного использования в государственный кадастр недвижимости.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Изменение основного разрешенного вида использования на условно разрешенный вид использования применяется в порядке, установленном ст. 39 Градостроительного Кодекса РФ.</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31" w:name="ch12"/>
      <w:bookmarkStart w:id="32" w:name="_Toc477941897"/>
      <w:r w:rsidRPr="00725B44">
        <w:rPr>
          <w:rFonts w:ascii="Times New Roman" w:hAnsi="Times New Roman" w:cs="Times New Roman"/>
          <w:sz w:val="24"/>
          <w:szCs w:val="24"/>
        </w:rPr>
        <w:t xml:space="preserve">Статья 12. </w:t>
      </w:r>
      <w:bookmarkEnd w:id="31"/>
      <w:r w:rsidRPr="00725B44">
        <w:rPr>
          <w:rFonts w:ascii="Times New Roman" w:hAnsi="Times New Roman" w:cs="Times New Roman"/>
          <w:sz w:val="24"/>
          <w:szCs w:val="24"/>
        </w:rPr>
        <w:t xml:space="preserve">Общий порядок предоставления </w:t>
      </w:r>
      <w:proofErr w:type="gramStart"/>
      <w:r w:rsidRPr="00725B44">
        <w:rPr>
          <w:rFonts w:ascii="Times New Roman" w:hAnsi="Times New Roman" w:cs="Times New Roman"/>
          <w:sz w:val="24"/>
          <w:szCs w:val="24"/>
        </w:rPr>
        <w:t>разрешения</w:t>
      </w:r>
      <w:proofErr w:type="gramEnd"/>
      <w:r w:rsidRPr="00725B44">
        <w:rPr>
          <w:rFonts w:ascii="Times New Roman" w:hAnsi="Times New Roman" w:cs="Times New Roman"/>
          <w:sz w:val="24"/>
          <w:szCs w:val="24"/>
        </w:rPr>
        <w:t xml:space="preserve"> на отклонение предельных параметров разрешенного строительства, реконструкции объектов капитального строительства</w:t>
      </w:r>
      <w:bookmarkEnd w:id="32"/>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соответствие со ст. 40 Градостроительного кодекса Российской Федерации от 29.12.2004 N 190-ФЗ.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Заявление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направляется в комиссию, при наличии обоснованной необходимости получения такого отклонения в случаях:</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размеры земельного участка меньше установленных градостроительным регламентом минимальных размеров;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 конфигурация, инженерно-геологические или иные характеристики неблагоприятны для застройки;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Отклонение от предельных параметров разрешенного строительства, реконструкции объекта капитального строительства не должно ущемлять права владельцев смежных земельных участков, других объектов недвижимости.</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33" w:name="_Toc477941898"/>
      <w:r w:rsidRPr="00725B44">
        <w:rPr>
          <w:rFonts w:ascii="Times New Roman" w:hAnsi="Times New Roman" w:cs="Times New Roman"/>
          <w:sz w:val="24"/>
          <w:szCs w:val="24"/>
        </w:rPr>
        <w:t>Глава V. ПОДГОТОВКА ДОКУМЕНТАЦИИ ПО ПЛАНИРОВКЕ ТЕРРИТОРИИ</w:t>
      </w:r>
      <w:bookmarkEnd w:id="33"/>
      <w:r w:rsidRPr="00725B44">
        <w:rPr>
          <w:rFonts w:ascii="Times New Roman" w:hAnsi="Times New Roman" w:cs="Times New Roman"/>
          <w:sz w:val="24"/>
          <w:szCs w:val="24"/>
        </w:rPr>
        <w:t xml:space="preserve"> </w:t>
      </w:r>
    </w:p>
    <w:p w:rsidR="00725B44" w:rsidRPr="00725B44" w:rsidRDefault="00725B44" w:rsidP="00725B44">
      <w:pPr>
        <w:spacing w:after="0" w:line="240" w:lineRule="auto"/>
        <w:rPr>
          <w:rFonts w:ascii="Times New Roman" w:hAnsi="Times New Roman" w:cs="Times New Roman"/>
          <w:sz w:val="24"/>
          <w:szCs w:val="24"/>
        </w:rPr>
      </w:pPr>
      <w:bookmarkStart w:id="34" w:name="ch13"/>
      <w:bookmarkStart w:id="35" w:name="_Toc477941899"/>
      <w:r w:rsidRPr="00725B44">
        <w:rPr>
          <w:rFonts w:ascii="Times New Roman" w:hAnsi="Times New Roman" w:cs="Times New Roman"/>
          <w:sz w:val="24"/>
          <w:szCs w:val="24"/>
        </w:rPr>
        <w:t xml:space="preserve">Статья 13. </w:t>
      </w:r>
      <w:bookmarkEnd w:id="34"/>
      <w:r w:rsidRPr="00725B44">
        <w:rPr>
          <w:rFonts w:ascii="Times New Roman" w:hAnsi="Times New Roman" w:cs="Times New Roman"/>
          <w:sz w:val="24"/>
          <w:szCs w:val="24"/>
        </w:rPr>
        <w:t>Общие положения о планировке территории</w:t>
      </w:r>
      <w:bookmarkEnd w:id="35"/>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Подготовка документации по планировке территории осуществляется в отношении застроенных или подлежащих застройке территорий в соответствие с требованиями гл. 5 Градостроительного кодекса Российской Федерации от 29.12.2004 N 190-ФЗ.</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36" w:name="ch14"/>
      <w:bookmarkStart w:id="37" w:name="_Toc477941900"/>
      <w:r w:rsidRPr="00725B44">
        <w:rPr>
          <w:rFonts w:ascii="Times New Roman" w:hAnsi="Times New Roman" w:cs="Times New Roman"/>
          <w:sz w:val="24"/>
          <w:szCs w:val="24"/>
        </w:rPr>
        <w:t xml:space="preserve">Статья 14. </w:t>
      </w:r>
      <w:bookmarkEnd w:id="36"/>
      <w:r w:rsidRPr="00725B44">
        <w:rPr>
          <w:rFonts w:ascii="Times New Roman" w:hAnsi="Times New Roman" w:cs="Times New Roman"/>
          <w:sz w:val="24"/>
          <w:szCs w:val="24"/>
        </w:rPr>
        <w:t>Порядок подготовки и утверждения проекта планировки территории, проекта межевания</w:t>
      </w:r>
      <w:bookmarkEnd w:id="37"/>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Состав проекта планировки территории должен соответствовать ст. 42 Градостроительного кодекса Российской Федерации от 29.12.2004 N 190-ФЗ.</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Состав проекта межевания территории должен соответствовать ст. 43 Градостроительного кодекса Российской Федерации от 29.12.2004 N 190-ФЗ.</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Орган местного самоуправления поселения в течение четырнадцати рабочих дней принимает решение о подготовке документации по планировке территории, в случае поступления заявлений о принятии решений о подготовке документации по планировке территории от лиц:</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заключивших</w:t>
      </w:r>
      <w:proofErr w:type="gramEnd"/>
      <w:r w:rsidRPr="00725B44">
        <w:rPr>
          <w:rFonts w:ascii="Times New Roman" w:hAnsi="Times New Roman" w:cs="Times New Roman"/>
          <w:sz w:val="24"/>
          <w:szCs w:val="24"/>
        </w:rPr>
        <w:t xml:space="preserve"> договор о комплексном освоении территории или договор о развитии застроенной территории;</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заключивших</w:t>
      </w:r>
      <w:proofErr w:type="gramEnd"/>
      <w:r w:rsidRPr="00725B44">
        <w:rPr>
          <w:rFonts w:ascii="Times New Roman" w:hAnsi="Times New Roman" w:cs="Times New Roman"/>
          <w:sz w:val="24"/>
          <w:szCs w:val="24"/>
        </w:rPr>
        <w:t xml:space="preserve"> договор о развитии застроенной территории;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некоммерческой организации, созданной гражданами, для ведения садоводства, огородничества, дачного хозяйства, в отношении земельного участка,  им предоставленного.</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Подготовка и утверждение документации по планировке территории осуществляется в соответствие с требованиями ст. 45, ст. 46 Градостроительного кодекса Российской Федерации от 29.12.2004 N 190-ФЗ.</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6 настоящей статьи.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необходимо изъятие земельных участков для государственных или муниципальных ну</w:t>
      </w:r>
      <w:proofErr w:type="gramStart"/>
      <w:r w:rsidRPr="00725B44">
        <w:rPr>
          <w:rFonts w:ascii="Times New Roman" w:hAnsi="Times New Roman" w:cs="Times New Roman"/>
          <w:sz w:val="24"/>
          <w:szCs w:val="24"/>
        </w:rPr>
        <w:t>жд в св</w:t>
      </w:r>
      <w:proofErr w:type="gramEnd"/>
      <w:r w:rsidRPr="00725B44">
        <w:rPr>
          <w:rFonts w:ascii="Times New Roman" w:hAnsi="Times New Roman" w:cs="Times New Roman"/>
          <w:sz w:val="24"/>
          <w:szCs w:val="24"/>
        </w:rPr>
        <w:t>язи с размещением объекта капитального строительства федерального, регионального или местного значения;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2) </w:t>
      </w:r>
      <w:proofErr w:type="gramStart"/>
      <w:r w:rsidRPr="00725B44">
        <w:rPr>
          <w:rFonts w:ascii="Times New Roman" w:hAnsi="Times New Roman" w:cs="Times New Roman"/>
          <w:sz w:val="24"/>
          <w:szCs w:val="24"/>
        </w:rPr>
        <w:t>необходимы</w:t>
      </w:r>
      <w:proofErr w:type="gramEnd"/>
      <w:r w:rsidRPr="00725B44">
        <w:rPr>
          <w:rFonts w:ascii="Times New Roman" w:hAnsi="Times New Roman" w:cs="Times New Roman"/>
          <w:sz w:val="24"/>
          <w:szCs w:val="24"/>
        </w:rPr>
        <w:t xml:space="preserve"> установление, изменение или отмена красных линий;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п. 2 ст. 43 Градостроительного кодекса Российской Федерации" от 29.12.2004 N 190-ФЗ.</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п.7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38" w:name="_Toc477941901"/>
      <w:r w:rsidRPr="00725B44">
        <w:rPr>
          <w:rFonts w:ascii="Times New Roman" w:hAnsi="Times New Roman" w:cs="Times New Roman"/>
          <w:sz w:val="24"/>
          <w:szCs w:val="24"/>
        </w:rPr>
        <w:t>Глава VI. ПРОВЕДЕНИЕ ПУБЛИЧНЫХ СЛУШАНИЙ ПО ВОПРОСАМ ЗЕМЛЕПОЛЬЗОВАНИЯ И ЗАСТРОЙКИ</w:t>
      </w:r>
      <w:bookmarkEnd w:id="38"/>
    </w:p>
    <w:p w:rsidR="00725B44" w:rsidRPr="00725B44" w:rsidRDefault="00725B44" w:rsidP="00725B44">
      <w:pPr>
        <w:spacing w:after="0" w:line="240" w:lineRule="auto"/>
        <w:rPr>
          <w:rFonts w:ascii="Times New Roman" w:hAnsi="Times New Roman" w:cs="Times New Roman"/>
          <w:sz w:val="24"/>
          <w:szCs w:val="24"/>
        </w:rPr>
      </w:pPr>
      <w:bookmarkStart w:id="39" w:name="ch17"/>
      <w:bookmarkStart w:id="40" w:name="_Toc477941902"/>
      <w:r w:rsidRPr="00725B44">
        <w:rPr>
          <w:rFonts w:ascii="Times New Roman" w:hAnsi="Times New Roman" w:cs="Times New Roman"/>
          <w:sz w:val="24"/>
          <w:szCs w:val="24"/>
        </w:rPr>
        <w:t xml:space="preserve">Статья 15. </w:t>
      </w:r>
      <w:bookmarkEnd w:id="39"/>
      <w:r w:rsidRPr="00725B44">
        <w:rPr>
          <w:rFonts w:ascii="Times New Roman" w:hAnsi="Times New Roman" w:cs="Times New Roman"/>
          <w:sz w:val="24"/>
          <w:szCs w:val="24"/>
        </w:rPr>
        <w:t>Положения о публичных слушаниях</w:t>
      </w:r>
      <w:bookmarkEnd w:id="40"/>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Публичные слушания по вопросам землепользования и застройки проводятся в соответствии с п.13-14 ст. 31, п. 3-7 ст.39, п.4-5 ст.40,п. 6-11 ст.46 Градостроительного кодекса Российской Федерации от 29.12.2004 N 190-ФЗ, в порядке, определенным уставом сельского поселения.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Публичные слушания организуются комиссией по ее инициативе или на основании заявлений, по вопросам землепользования и застройки физических, юридических лиц, поступивших в комиссию, в случаях, когда рассматриваются: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проекты документов по внесению изменений в Правила;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 проекты планировки территории, проекты межевания;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3) вопросы предоставления разрешений на условно разрешенные виды использования земельных участков и объектов капитального строительства;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4) вопросы отклонения от предельных параметров разрешенного строительства, реконструкции объектов капитального строительства;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5) вопросы установления публичного сервитута на земельный участок;</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6) иные, вопросы в области землепользования и застройки, установленные действующим законодательством.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Материалы для проведения публичных слушаний (заключения, карты, иные необходимые материалы) готовятся заинтересованным лицом, а также по запросу комиссии - органом, уполномоченным в области градостроительной деятельности, иными структурными подразделениями администрации Афанасьевского муниципального образования.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Протоколы публичных слушаний и заключения комиссии о результатах публичных слушаний по вопросам землепользования и застройки подлежат опубликованию, в соответствие с установленным законом порядке.</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41" w:name="_Toc477941903"/>
      <w:r w:rsidRPr="00725B44">
        <w:rPr>
          <w:rFonts w:ascii="Times New Roman" w:hAnsi="Times New Roman" w:cs="Times New Roman"/>
          <w:sz w:val="24"/>
          <w:szCs w:val="24"/>
        </w:rPr>
        <w:t>Глава VII. ВНЕСЕНИЕ ИЗМЕНЕНИЙ В ПРАВИЛА</w:t>
      </w:r>
      <w:bookmarkEnd w:id="41"/>
      <w:r w:rsidRPr="00725B44">
        <w:rPr>
          <w:rFonts w:ascii="Times New Roman" w:hAnsi="Times New Roman" w:cs="Times New Roman"/>
          <w:sz w:val="24"/>
          <w:szCs w:val="24"/>
        </w:rPr>
        <w:t xml:space="preserve"> </w:t>
      </w:r>
    </w:p>
    <w:p w:rsidR="00725B44" w:rsidRPr="00725B44" w:rsidRDefault="00725B44" w:rsidP="00725B44">
      <w:pPr>
        <w:spacing w:after="0" w:line="240" w:lineRule="auto"/>
        <w:rPr>
          <w:rFonts w:ascii="Times New Roman" w:hAnsi="Times New Roman" w:cs="Times New Roman"/>
          <w:sz w:val="24"/>
          <w:szCs w:val="24"/>
        </w:rPr>
      </w:pPr>
      <w:bookmarkStart w:id="42" w:name="_Toc477941904"/>
      <w:r w:rsidRPr="00725B44">
        <w:rPr>
          <w:rFonts w:ascii="Times New Roman" w:hAnsi="Times New Roman" w:cs="Times New Roman"/>
          <w:sz w:val="24"/>
          <w:szCs w:val="24"/>
        </w:rPr>
        <w:t>Статья 16. Действие Правил по отношению к ранее утвержденной градостроительной документации</w:t>
      </w:r>
      <w:bookmarkEnd w:id="42"/>
      <w:r w:rsidRPr="00725B44">
        <w:rPr>
          <w:rFonts w:ascii="Times New Roman" w:hAnsi="Times New Roman" w:cs="Times New Roman"/>
          <w:sz w:val="24"/>
          <w:szCs w:val="24"/>
        </w:rPr>
        <w:t xml:space="preserve">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r w:rsidRPr="00725B44">
        <w:rPr>
          <w:rFonts w:ascii="Times New Roman" w:hAnsi="Times New Roman" w:cs="Times New Roman"/>
          <w:sz w:val="24"/>
          <w:szCs w:val="24"/>
        </w:rPr>
        <w:tab/>
        <w:t>Внесение изменений в настоящие Правила осуществляется в соответствие с порядком установленным ст. 33 Градостроительного кодекса Российской Федерации" от 29.12.2004 N 190-ФЗ.</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После введения в действие изменений в Правила ранее утвержденная документация по планировке территории действуют в части, не противоречащей настоящим Правилам.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r w:rsidRPr="00725B44">
        <w:rPr>
          <w:rFonts w:ascii="Times New Roman" w:hAnsi="Times New Roman" w:cs="Times New Roman"/>
          <w:sz w:val="24"/>
          <w:szCs w:val="24"/>
        </w:rPr>
        <w:tab/>
        <w:t xml:space="preserve">После введения в действие изменений в Правилах, при условии разночтения ранее утвержденной документации по планировке территории с настоящими Правилами, администрация сельского поселения может принимать решения: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о подготовке предложений по внесению изменений в ранее утвержденный генеральный план сельского поселения;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 о приведении в соответствие с настоящими Правилами ранее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 xml:space="preserve">3) о подготовке документации 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 </w:t>
      </w:r>
      <w:proofErr w:type="spellStart"/>
      <w:r w:rsidRPr="00725B44">
        <w:rPr>
          <w:rFonts w:ascii="Times New Roman" w:hAnsi="Times New Roman" w:cs="Times New Roman"/>
          <w:sz w:val="24"/>
          <w:szCs w:val="24"/>
        </w:rPr>
        <w:t>подзонам</w:t>
      </w:r>
      <w:proofErr w:type="spellEnd"/>
      <w:r w:rsidRPr="00725B44">
        <w:rPr>
          <w:rFonts w:ascii="Times New Roman" w:hAnsi="Times New Roman" w:cs="Times New Roman"/>
          <w:sz w:val="24"/>
          <w:szCs w:val="24"/>
        </w:rPr>
        <w:t>.</w:t>
      </w:r>
      <w:proofErr w:type="gramEnd"/>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43" w:name="_Toc477941905"/>
      <w:r w:rsidRPr="00725B44">
        <w:rPr>
          <w:rFonts w:ascii="Times New Roman" w:hAnsi="Times New Roman" w:cs="Times New Roman"/>
          <w:sz w:val="24"/>
          <w:szCs w:val="24"/>
        </w:rPr>
        <w:t>Статья 17. Основание и порядок внесения изменений в Правила</w:t>
      </w:r>
      <w:bookmarkEnd w:id="43"/>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r w:rsidRPr="00725B44">
        <w:rPr>
          <w:rFonts w:ascii="Times New Roman" w:hAnsi="Times New Roman" w:cs="Times New Roman"/>
          <w:sz w:val="24"/>
          <w:szCs w:val="24"/>
        </w:rPr>
        <w:tab/>
        <w:t xml:space="preserve">Внесение изменений в Правила осуществляется по основаниям, предусмотренным ст.33 Градостроительного кодекса Российской Федерации от 29.12.2004 N 190-ФЗ.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r w:rsidRPr="00725B44">
        <w:rPr>
          <w:rFonts w:ascii="Times New Roman" w:hAnsi="Times New Roman" w:cs="Times New Roman"/>
          <w:sz w:val="24"/>
          <w:szCs w:val="24"/>
        </w:rPr>
        <w:tab/>
        <w:t xml:space="preserve">Подготовка проекта внесения изменений в Правила осуществляется </w:t>
      </w:r>
      <w:proofErr w:type="gramStart"/>
      <w:r w:rsidRPr="00725B44">
        <w:rPr>
          <w:rFonts w:ascii="Times New Roman" w:hAnsi="Times New Roman" w:cs="Times New Roman"/>
          <w:sz w:val="24"/>
          <w:szCs w:val="24"/>
        </w:rPr>
        <w:t>с</w:t>
      </w:r>
      <w:proofErr w:type="gramEnd"/>
      <w:r w:rsidRPr="00725B44">
        <w:rPr>
          <w:rFonts w:ascii="Times New Roman" w:hAnsi="Times New Roman" w:cs="Times New Roman"/>
          <w:sz w:val="24"/>
          <w:szCs w:val="24"/>
        </w:rPr>
        <w:t xml:space="preserve"> </w:t>
      </w:r>
      <w:proofErr w:type="gramStart"/>
      <w:r w:rsidRPr="00725B44">
        <w:rPr>
          <w:rFonts w:ascii="Times New Roman" w:hAnsi="Times New Roman" w:cs="Times New Roman"/>
          <w:sz w:val="24"/>
          <w:szCs w:val="24"/>
        </w:rPr>
        <w:t>в</w:t>
      </w:r>
      <w:proofErr w:type="gramEnd"/>
      <w:r w:rsidRPr="00725B44">
        <w:rPr>
          <w:rFonts w:ascii="Times New Roman" w:hAnsi="Times New Roman" w:cs="Times New Roman"/>
          <w:sz w:val="24"/>
          <w:szCs w:val="24"/>
        </w:rPr>
        <w:t xml:space="preserve"> порядке, установленном ст. 31 Градостроительного кодекса Российской Федерации от 29.12.2004 N 190-ФЗ.</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r w:rsidRPr="00725B44">
        <w:rPr>
          <w:rFonts w:ascii="Times New Roman" w:hAnsi="Times New Roman" w:cs="Times New Roman"/>
          <w:sz w:val="24"/>
          <w:szCs w:val="24"/>
        </w:rPr>
        <w:tab/>
        <w:t xml:space="preserve">Утверждение проекта внесения изменений в Правила осуществляется </w:t>
      </w:r>
      <w:proofErr w:type="gramStart"/>
      <w:r w:rsidRPr="00725B44">
        <w:rPr>
          <w:rFonts w:ascii="Times New Roman" w:hAnsi="Times New Roman" w:cs="Times New Roman"/>
          <w:sz w:val="24"/>
          <w:szCs w:val="24"/>
        </w:rPr>
        <w:t>с</w:t>
      </w:r>
      <w:proofErr w:type="gramEnd"/>
      <w:r w:rsidRPr="00725B44">
        <w:rPr>
          <w:rFonts w:ascii="Times New Roman" w:hAnsi="Times New Roman" w:cs="Times New Roman"/>
          <w:sz w:val="24"/>
          <w:szCs w:val="24"/>
        </w:rPr>
        <w:t xml:space="preserve"> </w:t>
      </w:r>
      <w:proofErr w:type="gramStart"/>
      <w:r w:rsidRPr="00725B44">
        <w:rPr>
          <w:rFonts w:ascii="Times New Roman" w:hAnsi="Times New Roman" w:cs="Times New Roman"/>
          <w:sz w:val="24"/>
          <w:szCs w:val="24"/>
        </w:rPr>
        <w:t>в</w:t>
      </w:r>
      <w:proofErr w:type="gramEnd"/>
      <w:r w:rsidRPr="00725B44">
        <w:rPr>
          <w:rFonts w:ascii="Times New Roman" w:hAnsi="Times New Roman" w:cs="Times New Roman"/>
          <w:sz w:val="24"/>
          <w:szCs w:val="24"/>
        </w:rPr>
        <w:t xml:space="preserve"> порядке, установленном ст. 32 Градостроительного кодекса Российской Федерации от 29.12.2004 N 190-ФЗ.</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4.</w:t>
      </w:r>
      <w:r w:rsidRPr="00725B44">
        <w:rPr>
          <w:rFonts w:ascii="Times New Roman" w:hAnsi="Times New Roman" w:cs="Times New Roman"/>
          <w:sz w:val="24"/>
          <w:szCs w:val="24"/>
        </w:rPr>
        <w:tab/>
        <w:t>Внесенные изменения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администрацией сельского поселения подлежат внесению в Единый государственный реестр недвижимости по средствам направления соответствующих документов (и содержащиеся в них сведений)</w:t>
      </w:r>
      <w:proofErr w:type="gramStart"/>
      <w:r w:rsidRPr="00725B44">
        <w:rPr>
          <w:rFonts w:ascii="Times New Roman" w:hAnsi="Times New Roman" w:cs="Times New Roman"/>
          <w:sz w:val="24"/>
          <w:szCs w:val="24"/>
        </w:rPr>
        <w:t>.в</w:t>
      </w:r>
      <w:proofErr w:type="gramEnd"/>
      <w:r w:rsidRPr="00725B44">
        <w:rPr>
          <w:rFonts w:ascii="Times New Roman" w:hAnsi="Times New Roman" w:cs="Times New Roman"/>
          <w:sz w:val="24"/>
          <w:szCs w:val="24"/>
        </w:rPr>
        <w:t xml:space="preserve"> орган регистрации прав</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44" w:name="_Toc477941906"/>
      <w:r w:rsidRPr="00725B44">
        <w:rPr>
          <w:rFonts w:ascii="Times New Roman" w:hAnsi="Times New Roman" w:cs="Times New Roman"/>
          <w:sz w:val="24"/>
          <w:szCs w:val="24"/>
        </w:rPr>
        <w:t>Глава VIII. О регулировании иных вопросов землепользования и застройки.</w:t>
      </w:r>
      <w:bookmarkEnd w:id="44"/>
    </w:p>
    <w:p w:rsidR="00725B44" w:rsidRPr="00725B44" w:rsidRDefault="00725B44" w:rsidP="00725B44">
      <w:pPr>
        <w:spacing w:after="0" w:line="240" w:lineRule="auto"/>
        <w:rPr>
          <w:rFonts w:ascii="Times New Roman" w:hAnsi="Times New Roman" w:cs="Times New Roman"/>
          <w:sz w:val="24"/>
          <w:szCs w:val="24"/>
        </w:rPr>
      </w:pPr>
      <w:bookmarkStart w:id="45" w:name="_Toc477941907"/>
      <w:r w:rsidRPr="00725B44">
        <w:rPr>
          <w:rFonts w:ascii="Times New Roman" w:hAnsi="Times New Roman" w:cs="Times New Roman"/>
          <w:sz w:val="24"/>
          <w:szCs w:val="24"/>
        </w:rPr>
        <w:lastRenderedPageBreak/>
        <w:t>Статья 18. Градостроительные планы земельных участков</w:t>
      </w:r>
      <w:bookmarkEnd w:id="45"/>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r w:rsidRPr="00725B44">
        <w:rPr>
          <w:rFonts w:ascii="Times New Roman" w:hAnsi="Times New Roman" w:cs="Times New Roman"/>
          <w:sz w:val="24"/>
          <w:szCs w:val="24"/>
        </w:rPr>
        <w:tab/>
        <w:t>Выдача градостроительных планов земельных участков осуществляется в соответствии с требованиями Градостроительного кодекса Российской Федерации от 29.12.2004 N 190-ФЗ по заявлению правообладателя в  Орган местного самоуправления в течение двадцати рабочих дней после получения заявления.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r w:rsidRPr="00725B44">
        <w:rPr>
          <w:rFonts w:ascii="Times New Roman" w:hAnsi="Times New Roman" w:cs="Times New Roman"/>
          <w:sz w:val="24"/>
          <w:szCs w:val="24"/>
        </w:rPr>
        <w:tab/>
      </w:r>
      <w:proofErr w:type="gramStart"/>
      <w:r w:rsidRPr="00725B44">
        <w:rPr>
          <w:rFonts w:ascii="Times New Roman" w:hAnsi="Times New Roman" w:cs="Times New Roman"/>
          <w:sz w:val="24"/>
          <w:szCs w:val="24"/>
        </w:rPr>
        <w:t>При условии заключенного соглашения о передаче полномочий в области выдачи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сельского поселения, администрации Тулунского района, заявления на подготовку градостроительного плана земельного участка подаются в Комитет по архитектуре, строительству и ЖКХ администрации Тулунского муниципального района.</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r w:rsidRPr="00725B44">
        <w:rPr>
          <w:rFonts w:ascii="Times New Roman" w:hAnsi="Times New Roman" w:cs="Times New Roman"/>
          <w:sz w:val="24"/>
          <w:szCs w:val="24"/>
        </w:rPr>
        <w:tab/>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725B44" w:rsidRPr="00725B44" w:rsidRDefault="00725B44" w:rsidP="00725B44">
      <w:pPr>
        <w:spacing w:after="0" w:line="240" w:lineRule="auto"/>
        <w:rPr>
          <w:rFonts w:ascii="Times New Roman" w:hAnsi="Times New Roman" w:cs="Times New Roman"/>
          <w:sz w:val="24"/>
          <w:szCs w:val="24"/>
        </w:rPr>
      </w:pPr>
      <w:bookmarkStart w:id="46" w:name="ch28"/>
      <w:bookmarkStart w:id="47" w:name="_Toc477941908"/>
      <w:r w:rsidRPr="00725B44">
        <w:rPr>
          <w:rFonts w:ascii="Times New Roman" w:hAnsi="Times New Roman" w:cs="Times New Roman"/>
          <w:sz w:val="24"/>
          <w:szCs w:val="24"/>
        </w:rPr>
        <w:t xml:space="preserve">Статья 19. </w:t>
      </w:r>
      <w:bookmarkEnd w:id="46"/>
      <w:r w:rsidRPr="00725B44">
        <w:rPr>
          <w:rFonts w:ascii="Times New Roman" w:hAnsi="Times New Roman" w:cs="Times New Roman"/>
          <w:sz w:val="24"/>
          <w:szCs w:val="24"/>
        </w:rPr>
        <w:t>Сервитуты</w:t>
      </w:r>
      <w:bookmarkEnd w:id="47"/>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зависимости от круга лиц сервитуты могут быть частными или публичными.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зависимости от сроков сервитуты могут быть срочными или постоянными.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Установление сервитутов (публичных и частных) производится без изъятия земельных участков и может происходить как при формировании нового земельного участка при его предоставлении для строительства, так и в качестве самостоятельного вида землеустроительных работ в отношении существующих земельных участков или их частей.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Установление публичных сервитутов осуществляется в соответствии с земельным законодательством.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Частные сервитуты устанавливаются в соответствии с гражданским законодательством. Особенности установления частного сервитута на земельных участках, находящихся в распоряжении органов местного самоуправления или муниципальной собственности, регламентируются пунктом 7 настоящей статьи.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Перечень нужд, для которых может вводиться публичный сервитут, установлен Земельным кодексом Российской Федерации.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Основной перечень нужд, для которых может потребоваться установление частного сервитута, установлен гражданским и градостроительным законодательством. Частные сервитуты могут также быть установлены в целях разрешения земельных споров, проведения государственной регистрации (перерегистрации) объектов недвижимости либо иных нужд собственников недвижимого имущества, которые не могут быть обеспечены иначе, как путем установления частного сервитута.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Публичные сервитуты устанавливаются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когда это необходимо для обеспечения интересов местного самоуправления или местного населения.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Установление частного сервитута в отношении земельного участка, находящегося в распоряжении органа местного самоуправления, производится путем заключения соответствующего соглашения (договора) между собственником недвижимого имущества, заинтересованным в установлении частного сервитута (далее - заинтересованное лицо) и органом местного самоуправления в соответствии с решением органа местного самоуправления на основании обращения (заявки) заинтересованного лица.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Сервитуты подлежат государственной регистрации в соответствии с Федеральным законом РФ от 21 июля 2007 г. «О государственной регистрации прав на недвижимое имущество и сделок с ним».</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48" w:name="ch29"/>
      <w:bookmarkStart w:id="49" w:name="_Toc477941909"/>
      <w:r w:rsidRPr="00725B44">
        <w:rPr>
          <w:rFonts w:ascii="Times New Roman" w:hAnsi="Times New Roman" w:cs="Times New Roman"/>
          <w:sz w:val="24"/>
          <w:szCs w:val="24"/>
        </w:rPr>
        <w:t xml:space="preserve">Статья 20. </w:t>
      </w:r>
      <w:bookmarkEnd w:id="48"/>
      <w:r w:rsidRPr="00725B44">
        <w:rPr>
          <w:rFonts w:ascii="Times New Roman" w:hAnsi="Times New Roman" w:cs="Times New Roman"/>
          <w:sz w:val="24"/>
          <w:szCs w:val="24"/>
        </w:rPr>
        <w:t>Условия установления публичных сервитутов</w:t>
      </w:r>
      <w:bookmarkEnd w:id="49"/>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 xml:space="preserve">Орган местного самоуправления сельского поселения в пределах своей компетенции устанавливает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w:t>
      </w:r>
      <w:r w:rsidRPr="00725B44">
        <w:rPr>
          <w:rFonts w:ascii="Times New Roman" w:hAnsi="Times New Roman" w:cs="Times New Roman"/>
          <w:sz w:val="24"/>
          <w:szCs w:val="24"/>
        </w:rPr>
        <w:lastRenderedPageBreak/>
        <w:t>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 д.), охраны исторических и природных объектов, иных общественных нужд, которые не могут быть обеспечены иначе</w:t>
      </w:r>
      <w:proofErr w:type="gramEnd"/>
      <w:r w:rsidRPr="00725B44">
        <w:rPr>
          <w:rFonts w:ascii="Times New Roman" w:hAnsi="Times New Roman" w:cs="Times New Roman"/>
          <w:sz w:val="24"/>
          <w:szCs w:val="24"/>
        </w:rPr>
        <w:t>, как только путем установления публичных сервитутов.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Порядок установления публичных сервитутов определяется законодательством, настоящими Правилами, иными нормативными правовыми актами Афанасьевского сельского поселения.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50" w:name="ch30"/>
      <w:bookmarkStart w:id="51" w:name="_Toc477941910"/>
      <w:r w:rsidRPr="00725B44">
        <w:rPr>
          <w:rFonts w:ascii="Times New Roman" w:hAnsi="Times New Roman" w:cs="Times New Roman"/>
          <w:sz w:val="24"/>
          <w:szCs w:val="24"/>
        </w:rPr>
        <w:t xml:space="preserve">Статья 21. </w:t>
      </w:r>
      <w:bookmarkEnd w:id="50"/>
      <w:r w:rsidRPr="00725B44">
        <w:rPr>
          <w:rFonts w:ascii="Times New Roman" w:hAnsi="Times New Roman" w:cs="Times New Roman"/>
          <w:sz w:val="24"/>
          <w:szCs w:val="24"/>
        </w:rPr>
        <w:t>Ограничение прав на землю</w:t>
      </w:r>
      <w:bookmarkEnd w:id="51"/>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Права на землю могут быть ограничены по основаниям, установленным федеральным законодательством.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Основания и виды ограничений прав на землю установлены Земельным кодексом Российской Федерации и федеральными законами.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Могут устанавливаться следующие ограничения прав на землю:</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особые условия использования земельных участков и режим хозяйственной деятельности в охранных, санитарно-защитных зонах;</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Особые условия устанавливаются настоящими Правилами и регулируются градостроительными регламентами, картой градостроительного зонирования. Использование земельных участков для иных целей не допускается;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r w:rsidRPr="00725B44">
        <w:rPr>
          <w:rFonts w:ascii="Times New Roman" w:hAnsi="Times New Roman" w:cs="Times New Roman"/>
          <w:sz w:val="24"/>
          <w:szCs w:val="24"/>
        </w:rPr>
        <w:tab/>
        <w:t>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данном случае ограничение прав на землю вводится при рассмотрении соответствующего заявления о предоставлении прав на земельный участок для строительства или содержания автомобильной дороги;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4) иные ограничения использования земельных участков в случаях, установленных федеральным законодательством.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зависимости от срока его установления различают ограничения прав на землю, установленные бессрочно или на определенный срок.</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прав на земельный участок подлежат государственной регистрации. С момента регистрации ограничения права на земельный участок ограничение прав по его использованию является неотъемлемым элементом правового режима земельного участка. При отчуждении земельного участка ограничение следует судьбе земельного участка и не может отчуждаться отдельно от него.</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Ограничение прав на землю устанавливается: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исполнительным органом государственной власти в порядке, установленном актами органов государственной власти;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администрацией сельского поселения в порядке, установленном органом местного самоуправления;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решением суда в порядке, установленном действующим законодательством.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Необходимость введения ограничений прав на землю, если в соответствии с действующим федеральным законодательством это может быть отнесено к компетенции органа местного самоуправления, определяется органом местного самоуправления самостоятельно.</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52" w:name="_Toc477941911"/>
      <w:r w:rsidRPr="00725B44">
        <w:rPr>
          <w:rFonts w:ascii="Times New Roman" w:hAnsi="Times New Roman" w:cs="Times New Roman"/>
          <w:sz w:val="24"/>
          <w:szCs w:val="24"/>
        </w:rPr>
        <w:t>Глава IX. ПОЛОЖЕНИЯ ОБ ИЗЪЯТИИ, РЕЗЕРВИРОВАНИЯ ЗЕМЕЛЬНЫХ УЧАСТКОВ ДЛЯ ГОСУДАРСТВЕННЫХ ИЛИ МУНИЦИПАЛЬНЫХ НУЖД</w:t>
      </w:r>
      <w:bookmarkEnd w:id="52"/>
      <w:r w:rsidRPr="00725B44">
        <w:rPr>
          <w:rFonts w:ascii="Times New Roman" w:hAnsi="Times New Roman" w:cs="Times New Roman"/>
          <w:sz w:val="24"/>
          <w:szCs w:val="24"/>
        </w:rPr>
        <w:t xml:space="preserve"> </w:t>
      </w:r>
    </w:p>
    <w:p w:rsidR="00725B44" w:rsidRPr="00725B44" w:rsidRDefault="00725B44" w:rsidP="00725B44">
      <w:pPr>
        <w:spacing w:after="0" w:line="240" w:lineRule="auto"/>
        <w:rPr>
          <w:rFonts w:ascii="Times New Roman" w:hAnsi="Times New Roman" w:cs="Times New Roman"/>
          <w:sz w:val="24"/>
          <w:szCs w:val="24"/>
        </w:rPr>
      </w:pPr>
      <w:bookmarkStart w:id="53" w:name="ch31"/>
      <w:bookmarkStart w:id="54" w:name="_Toc477941912"/>
      <w:r w:rsidRPr="00725B44">
        <w:rPr>
          <w:rFonts w:ascii="Times New Roman" w:hAnsi="Times New Roman" w:cs="Times New Roman"/>
          <w:sz w:val="24"/>
          <w:szCs w:val="24"/>
        </w:rPr>
        <w:t xml:space="preserve">Статья 22. </w:t>
      </w:r>
      <w:bookmarkEnd w:id="53"/>
      <w:r w:rsidRPr="00725B44">
        <w:rPr>
          <w:rFonts w:ascii="Times New Roman" w:hAnsi="Times New Roman" w:cs="Times New Roman"/>
          <w:sz w:val="24"/>
          <w:szCs w:val="24"/>
        </w:rPr>
        <w:t>Основания, условия и принципы организации порядка изъятия земельных участков, иных объектов недвижимости для реализации государственных, муниципальных нужд</w:t>
      </w:r>
      <w:bookmarkEnd w:id="54"/>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Порядок изъятия (в том числе путем выкупа) земельных участков, иных объектов недвижимости для реализации государственных и муниципальных нужд определяется гражданским и земельным законодательством.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w:t>
      </w:r>
      <w:r w:rsidRPr="00725B44">
        <w:rPr>
          <w:rFonts w:ascii="Times New Roman" w:hAnsi="Times New Roman" w:cs="Times New Roman"/>
          <w:sz w:val="24"/>
          <w:szCs w:val="24"/>
        </w:rPr>
        <w:lastRenderedPageBreak/>
        <w:t>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Афанасьевского муниципального образования.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Основанием для принятия решений об изъятии земельных участков, иных объектов недвижимости для реализации государственных и муниципальных нужд является утвержденная в установленном порядке и с учетом настоящих Правил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Основания считаются правомочными при одновременном существовании следующих условий: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наличие соответствующих государственных или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Муниципальными нуждами Афанасьевского муниципального образования, которые могут быть основаниями для изъятия, резервирования земельных участков, иных объектов недвижимости, являются: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выполнение международных обязательств Российской Федерации;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 размещение следующих объектов муниципального значения Афанасьевского муниципального образования при отсутствии других вариантов возможного размещения этих объектов: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объекты электр</w:t>
      </w:r>
      <w:proofErr w:type="gramStart"/>
      <w:r w:rsidRPr="00725B44">
        <w:rPr>
          <w:rFonts w:ascii="Times New Roman" w:hAnsi="Times New Roman" w:cs="Times New Roman"/>
          <w:sz w:val="24"/>
          <w:szCs w:val="24"/>
        </w:rPr>
        <w:t>о-</w:t>
      </w:r>
      <w:proofErr w:type="gramEnd"/>
      <w:r w:rsidRPr="00725B44">
        <w:rPr>
          <w:rFonts w:ascii="Times New Roman" w:hAnsi="Times New Roman" w:cs="Times New Roman"/>
          <w:sz w:val="24"/>
          <w:szCs w:val="24"/>
        </w:rPr>
        <w:t>, газо-, тепло- и водоснабжения муниципального значения;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автомобильные дороги общего пользования, мосты и иные транспортные инженерные сооружения местного значения в границах Афанасьевского муниципального образования;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муниципальной собственности Афанасьевского муниципального образования, в случаях, установленных законами Иркутской области.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Изъятие земельного участка, в том числе путем выкупа, для государственных или муниципальных нужд может быть проведено только после: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предоставления по желанию лиц, у которых изымаются земельные участки, равноценных земельных участков;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возмещения стоимости жилых, производственных  и иных зданий, строений, сооружений, находящихся на изымаемых земельных участках;</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возмещения в полном объеме убытков, в том числе упущенной выгоды.</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Решение об изъятии земельных участков и иных объектов недвижимости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 (или) объектов на них расположенных в порядке, установленном законодательством.</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Владельцы изымаемой недвижимости должны быть не позднее, чем за год до предстоящего изъятия письменно уведомлены об этом органом, принявшим решение об изъятии.</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55" w:name="ch32"/>
      <w:bookmarkStart w:id="56" w:name="_Toc477941913"/>
      <w:r w:rsidRPr="00725B44">
        <w:rPr>
          <w:rFonts w:ascii="Times New Roman" w:hAnsi="Times New Roman" w:cs="Times New Roman"/>
          <w:sz w:val="24"/>
          <w:szCs w:val="24"/>
        </w:rPr>
        <w:t xml:space="preserve">Статья 23. </w:t>
      </w:r>
      <w:bookmarkEnd w:id="55"/>
      <w:r w:rsidRPr="00725B44">
        <w:rPr>
          <w:rFonts w:ascii="Times New Roman" w:hAnsi="Times New Roman" w:cs="Times New Roman"/>
          <w:sz w:val="24"/>
          <w:szCs w:val="24"/>
        </w:rPr>
        <w:t>Условия принятия решений о резервировании земельных участков для реализации государственных, муниципальных нужд</w:t>
      </w:r>
      <w:bookmarkEnd w:id="56"/>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Порядок резервирования земельных участков для реализации государственных и муниципальных нужд определяется земельным законодательством.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Порядок подготовки оснований для принятия решений о резервировании земельных участков для реализации государственных и муниципальных нужд определяется законодательством Российской Федерации, законодательством Иркутской области, настоящими Правилами, нормативными правовыми актами Афанасьевского муниципального образования.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 проектов планировки и проектов межевания в их составе, определяющих границы зон резервирования.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Указанная документация подготавливается и утверждается в порядке, определенном градостроительным законодательством.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соответствии с градостроительным законодательством:</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Принимаемое решение о резервировании должно содержать:</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обоснование того, что целью резервирования земельных участков является наличие государственных или муниципальных нужд;</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карту, отображающую границы зоны резервирования в соответствии с ранее утвержденным проектом планировки и проектом межевания в его составе;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соответствии с законодательством, решение о резервировании должно предусматривать:</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 выкуп зарезервированных земельных участков по истечении срока резервирования;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 компенсации правообладателям земельных участков в случае непринятия решения об их выкупе по завершении срока резервирования.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57" w:name="_Toc477941914"/>
      <w:r w:rsidRPr="00725B44">
        <w:rPr>
          <w:rFonts w:ascii="Times New Roman" w:hAnsi="Times New Roman" w:cs="Times New Roman"/>
          <w:sz w:val="24"/>
          <w:szCs w:val="24"/>
        </w:rPr>
        <w:t xml:space="preserve">Глава X. </w:t>
      </w:r>
      <w:proofErr w:type="gramStart"/>
      <w:r w:rsidRPr="00725B44">
        <w:rPr>
          <w:rFonts w:ascii="Times New Roman" w:hAnsi="Times New Roman" w:cs="Times New Roman"/>
          <w:sz w:val="24"/>
          <w:szCs w:val="24"/>
        </w:rPr>
        <w:t>КОНТРОЛЬ ЗА</w:t>
      </w:r>
      <w:proofErr w:type="gramEnd"/>
      <w:r w:rsidRPr="00725B44">
        <w:rPr>
          <w:rFonts w:ascii="Times New Roman" w:hAnsi="Times New Roman" w:cs="Times New Roman"/>
          <w:sz w:val="24"/>
          <w:szCs w:val="24"/>
        </w:rPr>
        <w:t xml:space="preserve"> ИСПОЛЬЗОВАНИЕМ ЗЕМЕЛЬНЫХ УЧАСТКОВ И ИНЫХ ОБЪЕКТОВ НЕДВИЖИМОСТИ. ОТВЕТСТВЕННОСТЬ ЗА НАРУШЕНИЯ ПРАВИЛ</w:t>
      </w:r>
      <w:bookmarkEnd w:id="57"/>
      <w:r w:rsidRPr="00725B44">
        <w:rPr>
          <w:rFonts w:ascii="Times New Roman" w:hAnsi="Times New Roman" w:cs="Times New Roman"/>
          <w:sz w:val="24"/>
          <w:szCs w:val="24"/>
        </w:rPr>
        <w:t xml:space="preserve"> </w:t>
      </w:r>
    </w:p>
    <w:p w:rsidR="00725B44" w:rsidRPr="00725B44" w:rsidRDefault="00725B44" w:rsidP="00725B44">
      <w:pPr>
        <w:spacing w:after="0" w:line="240" w:lineRule="auto"/>
        <w:rPr>
          <w:rFonts w:ascii="Times New Roman" w:hAnsi="Times New Roman" w:cs="Times New Roman"/>
          <w:sz w:val="24"/>
          <w:szCs w:val="24"/>
        </w:rPr>
      </w:pPr>
      <w:bookmarkStart w:id="58" w:name="ch36"/>
      <w:bookmarkStart w:id="59" w:name="_Toc477941915"/>
      <w:r w:rsidRPr="00725B44">
        <w:rPr>
          <w:rFonts w:ascii="Times New Roman" w:hAnsi="Times New Roman" w:cs="Times New Roman"/>
          <w:sz w:val="24"/>
          <w:szCs w:val="24"/>
        </w:rPr>
        <w:t xml:space="preserve">Статья 24. </w:t>
      </w:r>
      <w:bookmarkEnd w:id="58"/>
      <w:proofErr w:type="gramStart"/>
      <w:r w:rsidRPr="00725B44">
        <w:rPr>
          <w:rFonts w:ascii="Times New Roman" w:hAnsi="Times New Roman" w:cs="Times New Roman"/>
          <w:sz w:val="24"/>
          <w:szCs w:val="24"/>
        </w:rPr>
        <w:t>Контроль за</w:t>
      </w:r>
      <w:proofErr w:type="gramEnd"/>
      <w:r w:rsidRPr="00725B44">
        <w:rPr>
          <w:rFonts w:ascii="Times New Roman" w:hAnsi="Times New Roman" w:cs="Times New Roman"/>
          <w:sz w:val="24"/>
          <w:szCs w:val="24"/>
        </w:rPr>
        <w:t xml:space="preserve"> использованием объектов недвижимости</w:t>
      </w:r>
      <w:bookmarkEnd w:id="59"/>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Органы местного самоуправления Афанасьевского сельского поселения осуществляют муниципальный </w:t>
      </w:r>
      <w:proofErr w:type="gramStart"/>
      <w:r w:rsidRPr="00725B44">
        <w:rPr>
          <w:rFonts w:ascii="Times New Roman" w:hAnsi="Times New Roman" w:cs="Times New Roman"/>
          <w:sz w:val="24"/>
          <w:szCs w:val="24"/>
        </w:rPr>
        <w:t>контроль за</w:t>
      </w:r>
      <w:proofErr w:type="gramEnd"/>
      <w:r w:rsidRPr="00725B44">
        <w:rPr>
          <w:rFonts w:ascii="Times New Roman" w:hAnsi="Times New Roman" w:cs="Times New Roman"/>
          <w:sz w:val="24"/>
          <w:szCs w:val="24"/>
        </w:rPr>
        <w:t xml:space="preserve"> землепользованием и застройкой в границах сельского поселения, в случаях, предусмотренных Градостроительным и Земельным кодексами Российской Федерации.</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Контроль за</w:t>
      </w:r>
      <w:proofErr w:type="gramEnd"/>
      <w:r w:rsidRPr="00725B44">
        <w:rPr>
          <w:rFonts w:ascii="Times New Roman" w:hAnsi="Times New Roman" w:cs="Times New Roman"/>
          <w:sz w:val="24"/>
          <w:szCs w:val="24"/>
        </w:rPr>
        <w:t xml:space="preserve"> землепользованием и застройкой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Должностные лица надзорных и контролирующих органов, действуя в соответствии с законодательством, вправе производить наружный и внутренний осмотр объектов недвижимости, получать от правообладателей недвижимости необходимую информацию, знакомиться с документацией, относящейся к использованию и изменению объектов недвижимости.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Правообладатели объектов недвижимости обязаны оказывать должностным лицам надзорных и контрольных органов, действующим в соответствии с законодательством, содействие в выполнении ими своих обязанностей.</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60" w:name="ch37"/>
      <w:bookmarkStart w:id="61" w:name="_Toc477941916"/>
      <w:r w:rsidRPr="00725B44">
        <w:rPr>
          <w:rFonts w:ascii="Times New Roman" w:hAnsi="Times New Roman" w:cs="Times New Roman"/>
          <w:sz w:val="24"/>
          <w:szCs w:val="24"/>
        </w:rPr>
        <w:lastRenderedPageBreak/>
        <w:t xml:space="preserve">Статья 25. </w:t>
      </w:r>
      <w:bookmarkEnd w:id="60"/>
      <w:r w:rsidRPr="00725B44">
        <w:rPr>
          <w:rFonts w:ascii="Times New Roman" w:hAnsi="Times New Roman" w:cs="Times New Roman"/>
          <w:sz w:val="24"/>
          <w:szCs w:val="24"/>
        </w:rPr>
        <w:t>Ответственность за нарушения Правил</w:t>
      </w:r>
      <w:bookmarkEnd w:id="61"/>
      <w:r w:rsidRPr="00725B44">
        <w:rPr>
          <w:rFonts w:ascii="Times New Roman" w:hAnsi="Times New Roman" w:cs="Times New Roman"/>
          <w:sz w:val="24"/>
          <w:szCs w:val="24"/>
        </w:rPr>
        <w:t xml:space="preserve">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За нарушение настоящих Правил физические и юридические лица, а также должностные лица несут ответственность в соответствии с земельным и градостроительным законодательством Российской Федерации, законодательством Иркутской области, иными нормативными правовыми актами.</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sectPr w:rsidR="00725B44" w:rsidRPr="00725B44" w:rsidSect="003420A8">
          <w:footerReference w:type="default" r:id="rId15"/>
          <w:pgSz w:w="11906" w:h="16838" w:code="9"/>
          <w:pgMar w:top="567" w:right="424" w:bottom="567" w:left="1701" w:header="0" w:footer="0" w:gutter="0"/>
          <w:pgNumType w:start="1"/>
          <w:cols w:space="720"/>
          <w:titlePg/>
          <w:docGrid w:linePitch="360"/>
        </w:sectPr>
      </w:pPr>
    </w:p>
    <w:p w:rsidR="00725B44" w:rsidRPr="00725B44" w:rsidRDefault="00725B44" w:rsidP="00725B44">
      <w:pPr>
        <w:spacing w:after="0" w:line="240" w:lineRule="auto"/>
        <w:rPr>
          <w:rFonts w:ascii="Times New Roman" w:hAnsi="Times New Roman" w:cs="Times New Roman"/>
          <w:sz w:val="24"/>
          <w:szCs w:val="24"/>
        </w:rPr>
      </w:pPr>
      <w:bookmarkStart w:id="62" w:name="_Toc477941917"/>
      <w:r w:rsidRPr="00725B44">
        <w:rPr>
          <w:rFonts w:ascii="Times New Roman" w:hAnsi="Times New Roman" w:cs="Times New Roman"/>
          <w:sz w:val="24"/>
          <w:szCs w:val="24"/>
        </w:rPr>
        <w:lastRenderedPageBreak/>
        <w:t>РАЗДЕЛ II. КАРТЫ ГРАДОСТРОИТЕЛЬНОГО ЗОНИРОВАНИЯ</w:t>
      </w:r>
      <w:bookmarkEnd w:id="62"/>
    </w:p>
    <w:p w:rsidR="00725B44" w:rsidRPr="00725B44" w:rsidRDefault="00725B44" w:rsidP="00725B44">
      <w:pPr>
        <w:spacing w:after="0" w:line="240" w:lineRule="auto"/>
        <w:rPr>
          <w:rFonts w:ascii="Times New Roman" w:hAnsi="Times New Roman" w:cs="Times New Roman"/>
          <w:sz w:val="24"/>
          <w:szCs w:val="24"/>
        </w:rPr>
      </w:pPr>
      <w:bookmarkStart w:id="63" w:name="ch38"/>
      <w:bookmarkStart w:id="64" w:name="_Toc477941918"/>
      <w:r w:rsidRPr="00725B44">
        <w:rPr>
          <w:rFonts w:ascii="Times New Roman" w:hAnsi="Times New Roman" w:cs="Times New Roman"/>
          <w:sz w:val="24"/>
          <w:szCs w:val="24"/>
        </w:rPr>
        <w:t xml:space="preserve">Статья 26. </w:t>
      </w:r>
      <w:bookmarkEnd w:id="63"/>
      <w:r w:rsidRPr="00725B44">
        <w:rPr>
          <w:rFonts w:ascii="Times New Roman" w:hAnsi="Times New Roman" w:cs="Times New Roman"/>
          <w:sz w:val="24"/>
          <w:szCs w:val="24"/>
        </w:rPr>
        <w:t>Карта градостроительного зонирования Афанасьевского муниципального образования (М 1:25000)</w:t>
      </w:r>
      <w:bookmarkEnd w:id="64"/>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noProof/>
          <w:sz w:val="24"/>
          <w:szCs w:val="24"/>
        </w:rPr>
        <w:drawing>
          <wp:anchor distT="0" distB="0" distL="114300" distR="114300" simplePos="0" relativeHeight="251659264" behindDoc="0" locked="0" layoutInCell="1" allowOverlap="1" wp14:anchorId="1779B584" wp14:editId="3335578E">
            <wp:simplePos x="0" y="0"/>
            <wp:positionH relativeFrom="column">
              <wp:posOffset>310515</wp:posOffset>
            </wp:positionH>
            <wp:positionV relativeFrom="paragraph">
              <wp:posOffset>102870</wp:posOffset>
            </wp:positionV>
            <wp:extent cx="5153025" cy="8848090"/>
            <wp:effectExtent l="19050" t="19050" r="9525" b="0"/>
            <wp:wrapSquare wrapText="bothSides"/>
            <wp:docPr id="4" name="Рисунок 4" descr="Карта градостроительного зонирования Афанасьевского 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градостроительного зонирования Афанасьевского М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3025" cy="8848090"/>
                    </a:xfrm>
                    <a:prstGeom prst="rect">
                      <a:avLst/>
                    </a:prstGeom>
                    <a:noFill/>
                    <a:ln w="9525">
                      <a:solidFill>
                        <a:srgbClr val="D8D8D8"/>
                      </a:solidFill>
                      <a:miter lim="800000"/>
                      <a:headEnd/>
                      <a:tailEnd/>
                    </a:ln>
                  </pic:spPr>
                </pic:pic>
              </a:graphicData>
            </a:graphic>
            <wp14:sizeRelH relativeFrom="page">
              <wp14:pctWidth>0</wp14:pctWidth>
            </wp14:sizeRelH>
            <wp14:sizeRelV relativeFrom="page">
              <wp14:pctHeight>0</wp14:pctHeight>
            </wp14:sizeRelV>
          </wp:anchor>
        </w:drawing>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br w:type="page"/>
      </w:r>
      <w:bookmarkStart w:id="65" w:name="_Toc477941919"/>
      <w:r w:rsidRPr="00725B44">
        <w:rPr>
          <w:rFonts w:ascii="Times New Roman" w:hAnsi="Times New Roman" w:cs="Times New Roman"/>
          <w:sz w:val="24"/>
          <w:szCs w:val="24"/>
        </w:rPr>
        <w:lastRenderedPageBreak/>
        <w:t>Статья 27. Карта градостроительного зонирования д. Афанасьев</w:t>
      </w:r>
      <w:proofErr w:type="gramStart"/>
      <w:r w:rsidRPr="00725B44">
        <w:rPr>
          <w:rFonts w:ascii="Times New Roman" w:hAnsi="Times New Roman" w:cs="Times New Roman"/>
          <w:sz w:val="24"/>
          <w:szCs w:val="24"/>
        </w:rPr>
        <w:t>а(</w:t>
      </w:r>
      <w:proofErr w:type="gramEnd"/>
      <w:r w:rsidRPr="00725B44">
        <w:rPr>
          <w:rFonts w:ascii="Times New Roman" w:hAnsi="Times New Roman" w:cs="Times New Roman"/>
          <w:sz w:val="24"/>
          <w:szCs w:val="24"/>
        </w:rPr>
        <w:t>М 1:5000)</w:t>
      </w:r>
      <w:bookmarkEnd w:id="65"/>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noProof/>
          <w:sz w:val="24"/>
          <w:szCs w:val="24"/>
        </w:rPr>
        <w:drawing>
          <wp:anchor distT="0" distB="0" distL="114300" distR="114300" simplePos="0" relativeHeight="251660288" behindDoc="0" locked="0" layoutInCell="1" allowOverlap="1" wp14:anchorId="206CAAD2" wp14:editId="03E1F1AA">
            <wp:simplePos x="0" y="0"/>
            <wp:positionH relativeFrom="column">
              <wp:posOffset>-14605</wp:posOffset>
            </wp:positionH>
            <wp:positionV relativeFrom="paragraph">
              <wp:posOffset>382905</wp:posOffset>
            </wp:positionV>
            <wp:extent cx="6163945" cy="6223635"/>
            <wp:effectExtent l="19050" t="19050" r="8255" b="5715"/>
            <wp:wrapSquare wrapText="bothSides"/>
            <wp:docPr id="3" name="Рисунок 3" descr="Карта градостроительного зонирования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градостроительного зонирования д"/>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3945" cy="6223635"/>
                    </a:xfrm>
                    <a:prstGeom prst="rect">
                      <a:avLst/>
                    </a:prstGeom>
                    <a:noFill/>
                    <a:ln w="9525">
                      <a:solidFill>
                        <a:srgbClr val="D8D8D8"/>
                      </a:solidFill>
                      <a:miter lim="800000"/>
                      <a:headEnd/>
                      <a:tailEnd/>
                    </a:ln>
                  </pic:spPr>
                </pic:pic>
              </a:graphicData>
            </a:graphic>
            <wp14:sizeRelH relativeFrom="page">
              <wp14:pctWidth>0</wp14:pctWidth>
            </wp14:sizeRelH>
            <wp14:sizeRelV relativeFrom="page">
              <wp14:pctHeight>0</wp14:pctHeight>
            </wp14:sizeRelV>
          </wp:anchor>
        </w:drawing>
      </w:r>
      <w:bookmarkStart w:id="66" w:name="ch40"/>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br w:type="page"/>
      </w:r>
      <w:bookmarkStart w:id="67" w:name="_Toc477941920"/>
      <w:r w:rsidRPr="00725B44">
        <w:rPr>
          <w:rFonts w:ascii="Times New Roman" w:hAnsi="Times New Roman" w:cs="Times New Roman"/>
          <w:sz w:val="24"/>
          <w:szCs w:val="24"/>
        </w:rPr>
        <w:lastRenderedPageBreak/>
        <w:t xml:space="preserve">Статья 28. </w:t>
      </w:r>
      <w:bookmarkEnd w:id="66"/>
      <w:r w:rsidRPr="00725B44">
        <w:rPr>
          <w:rFonts w:ascii="Times New Roman" w:hAnsi="Times New Roman" w:cs="Times New Roman"/>
          <w:sz w:val="24"/>
          <w:szCs w:val="24"/>
        </w:rPr>
        <w:t>Карта градостроительного зонирования п. Ермаки (М 1:5000)</w:t>
      </w:r>
      <w:bookmarkEnd w:id="67"/>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noProof/>
          <w:sz w:val="24"/>
          <w:szCs w:val="24"/>
        </w:rPr>
        <w:drawing>
          <wp:anchor distT="0" distB="0" distL="114300" distR="114300" simplePos="0" relativeHeight="251661312" behindDoc="0" locked="0" layoutInCell="1" allowOverlap="1" wp14:anchorId="0E00C327" wp14:editId="4E4B7214">
            <wp:simplePos x="0" y="0"/>
            <wp:positionH relativeFrom="column">
              <wp:posOffset>71120</wp:posOffset>
            </wp:positionH>
            <wp:positionV relativeFrom="paragraph">
              <wp:posOffset>186690</wp:posOffset>
            </wp:positionV>
            <wp:extent cx="6097270" cy="7843520"/>
            <wp:effectExtent l="19050" t="19050" r="0" b="5080"/>
            <wp:wrapSquare wrapText="bothSides"/>
            <wp:docPr id="2" name="Рисунок 2" descr="Карта градостроительного зонирования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градостроительного зонирования п"/>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7270" cy="7843520"/>
                    </a:xfrm>
                    <a:prstGeom prst="rect">
                      <a:avLst/>
                    </a:prstGeom>
                    <a:noFill/>
                    <a:ln w="9525">
                      <a:solidFill>
                        <a:srgbClr val="D8D8D8"/>
                      </a:solidFill>
                      <a:miter lim="800000"/>
                      <a:headEnd/>
                      <a:tailEnd/>
                    </a:ln>
                  </pic:spPr>
                </pic:pic>
              </a:graphicData>
            </a:graphic>
            <wp14:sizeRelH relativeFrom="page">
              <wp14:pctWidth>0</wp14:pctWidth>
            </wp14:sizeRelH>
            <wp14:sizeRelV relativeFrom="page">
              <wp14:pctHeight>0</wp14:pctHeight>
            </wp14:sizeRelV>
          </wp:anchor>
        </w:drawing>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br w:type="page"/>
      </w:r>
    </w:p>
    <w:p w:rsidR="00725B44" w:rsidRPr="00725B44" w:rsidRDefault="00725B44" w:rsidP="00725B44">
      <w:pPr>
        <w:spacing w:after="0" w:line="240" w:lineRule="auto"/>
        <w:rPr>
          <w:rFonts w:ascii="Times New Roman" w:hAnsi="Times New Roman" w:cs="Times New Roman"/>
          <w:sz w:val="24"/>
          <w:szCs w:val="24"/>
        </w:rPr>
      </w:pPr>
      <w:bookmarkStart w:id="68" w:name="_Toc477941921"/>
      <w:r w:rsidRPr="00725B44">
        <w:rPr>
          <w:rFonts w:ascii="Times New Roman" w:hAnsi="Times New Roman" w:cs="Times New Roman"/>
          <w:sz w:val="24"/>
          <w:szCs w:val="24"/>
        </w:rPr>
        <w:lastRenderedPageBreak/>
        <w:t>Статья 29. Карта градостроительного зонирования с. Никитаева (М 1:5000)</w:t>
      </w:r>
      <w:bookmarkEnd w:id="68"/>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noProof/>
          <w:sz w:val="24"/>
          <w:szCs w:val="24"/>
        </w:rPr>
        <w:drawing>
          <wp:anchor distT="0" distB="0" distL="114300" distR="114300" simplePos="0" relativeHeight="251662336" behindDoc="0" locked="0" layoutInCell="1" allowOverlap="1" wp14:anchorId="3F644AF9" wp14:editId="059D06E8">
            <wp:simplePos x="0" y="0"/>
            <wp:positionH relativeFrom="column">
              <wp:posOffset>80010</wp:posOffset>
            </wp:positionH>
            <wp:positionV relativeFrom="paragraph">
              <wp:posOffset>102235</wp:posOffset>
            </wp:positionV>
            <wp:extent cx="6069330" cy="6670040"/>
            <wp:effectExtent l="19050" t="19050" r="7620" b="0"/>
            <wp:wrapSquare wrapText="bothSides"/>
            <wp:docPr id="1" name="Рисунок 1" descr="Карта градостроительного зонирования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градостроительного зонирования 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9330" cy="6670040"/>
                    </a:xfrm>
                    <a:prstGeom prst="rect">
                      <a:avLst/>
                    </a:prstGeom>
                    <a:noFill/>
                    <a:ln w="9525">
                      <a:solidFill>
                        <a:srgbClr val="D8D8D8"/>
                      </a:solidFill>
                      <a:miter lim="800000"/>
                      <a:headEnd/>
                      <a:tailEnd/>
                    </a:ln>
                  </pic:spPr>
                </pic:pic>
              </a:graphicData>
            </a:graphic>
            <wp14:sizeRelH relativeFrom="page">
              <wp14:pctWidth>0</wp14:pctWidth>
            </wp14:sizeRelH>
            <wp14:sizeRelV relativeFrom="page">
              <wp14:pctHeight>0</wp14:pctHeight>
            </wp14:sizeRelV>
          </wp:anchor>
        </w:drawing>
      </w:r>
      <w:r w:rsidRPr="00725B44">
        <w:rPr>
          <w:rFonts w:ascii="Times New Roman" w:hAnsi="Times New Roman" w:cs="Times New Roman"/>
          <w:sz w:val="24"/>
          <w:szCs w:val="24"/>
        </w:rPr>
        <w:br w:type="page"/>
      </w:r>
    </w:p>
    <w:p w:rsidR="00725B44" w:rsidRPr="00725B44" w:rsidRDefault="00725B44" w:rsidP="00725B44">
      <w:pPr>
        <w:spacing w:after="0" w:line="240" w:lineRule="auto"/>
        <w:rPr>
          <w:rFonts w:ascii="Times New Roman" w:hAnsi="Times New Roman" w:cs="Times New Roman"/>
          <w:sz w:val="24"/>
          <w:szCs w:val="24"/>
        </w:rPr>
      </w:pPr>
      <w:bookmarkStart w:id="69" w:name="_Toc477941922"/>
      <w:r w:rsidRPr="00725B44">
        <w:rPr>
          <w:rFonts w:ascii="Times New Roman" w:hAnsi="Times New Roman" w:cs="Times New Roman"/>
          <w:sz w:val="24"/>
          <w:szCs w:val="24"/>
        </w:rPr>
        <w:lastRenderedPageBreak/>
        <w:t>РАЗДЕЛ III. ГРАДОСТРОИТЕЛЬНЫЕ РЕГЛАМЕНТЫ</w:t>
      </w:r>
      <w:bookmarkEnd w:id="69"/>
    </w:p>
    <w:p w:rsidR="00725B44" w:rsidRPr="00725B44" w:rsidRDefault="00725B44" w:rsidP="00725B44">
      <w:pPr>
        <w:spacing w:after="0" w:line="240" w:lineRule="auto"/>
        <w:rPr>
          <w:rFonts w:ascii="Times New Roman" w:hAnsi="Times New Roman" w:cs="Times New Roman"/>
          <w:sz w:val="24"/>
          <w:szCs w:val="24"/>
        </w:rPr>
      </w:pPr>
      <w:bookmarkStart w:id="70" w:name="ch41"/>
      <w:bookmarkStart w:id="71" w:name="_Toc477941923"/>
      <w:r w:rsidRPr="00725B44">
        <w:rPr>
          <w:rFonts w:ascii="Times New Roman" w:hAnsi="Times New Roman" w:cs="Times New Roman"/>
          <w:sz w:val="24"/>
          <w:szCs w:val="24"/>
        </w:rPr>
        <w:t xml:space="preserve">Статья 30. </w:t>
      </w:r>
      <w:bookmarkEnd w:id="70"/>
      <w:r w:rsidRPr="00725B44">
        <w:rPr>
          <w:rFonts w:ascii="Times New Roman" w:hAnsi="Times New Roman" w:cs="Times New Roman"/>
          <w:sz w:val="24"/>
          <w:szCs w:val="24"/>
        </w:rPr>
        <w:t>Виды территориальных зон, выделенных на карте градостроительного зонирования территории Афанасьевского муниципального образования</w:t>
      </w:r>
      <w:bookmarkEnd w:id="71"/>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Настоящими Правилами устанавливаются следующие виды территориальных зон:</w:t>
      </w:r>
    </w:p>
    <w:tbl>
      <w:tblPr>
        <w:tblW w:w="9639" w:type="dxa"/>
        <w:tblInd w:w="-4" w:type="dxa"/>
        <w:tblLayout w:type="fixed"/>
        <w:tblCellMar>
          <w:left w:w="40" w:type="dxa"/>
          <w:right w:w="40" w:type="dxa"/>
        </w:tblCellMar>
        <w:tblLook w:val="0000" w:firstRow="0" w:lastRow="0" w:firstColumn="0" w:lastColumn="0" w:noHBand="0" w:noVBand="0"/>
      </w:tblPr>
      <w:tblGrid>
        <w:gridCol w:w="568"/>
        <w:gridCol w:w="2627"/>
        <w:gridCol w:w="663"/>
        <w:gridCol w:w="2238"/>
        <w:gridCol w:w="3543"/>
      </w:tblGrid>
      <w:tr w:rsidR="00725B44" w:rsidRPr="00725B44" w:rsidTr="000E6E68">
        <w:trPr>
          <w:trHeight w:val="623"/>
          <w:tblHeader/>
        </w:trPr>
        <w:tc>
          <w:tcPr>
            <w:tcW w:w="3195" w:type="dxa"/>
            <w:gridSpan w:val="2"/>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Состав территориальных зон</w:t>
            </w:r>
          </w:p>
        </w:tc>
        <w:tc>
          <w:tcPr>
            <w:tcW w:w="2901" w:type="dxa"/>
            <w:gridSpan w:val="2"/>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Виды территориальных зон</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Основные виды разрешенного использования земельных участков</w:t>
            </w:r>
          </w:p>
        </w:tc>
      </w:tr>
      <w:tr w:rsidR="00725B44" w:rsidRPr="00725B44" w:rsidTr="000E6E68">
        <w:trPr>
          <w:trHeight w:val="167"/>
          <w:tblHeader/>
        </w:trPr>
        <w:tc>
          <w:tcPr>
            <w:tcW w:w="568" w:type="dxa"/>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2627" w:type="dxa"/>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663" w:type="dxa"/>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c>
          <w:tcPr>
            <w:tcW w:w="2238" w:type="dxa"/>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4</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5</w:t>
            </w:r>
          </w:p>
        </w:tc>
      </w:tr>
      <w:tr w:rsidR="00725B44" w:rsidRPr="00725B44" w:rsidTr="000E6E68">
        <w:trPr>
          <w:trHeight w:val="344"/>
          <w:tblHeader/>
        </w:trPr>
        <w:tc>
          <w:tcPr>
            <w:tcW w:w="568" w:type="dxa"/>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Код</w:t>
            </w:r>
          </w:p>
        </w:tc>
        <w:tc>
          <w:tcPr>
            <w:tcW w:w="2627" w:type="dxa"/>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Наименование</w:t>
            </w:r>
          </w:p>
        </w:tc>
        <w:tc>
          <w:tcPr>
            <w:tcW w:w="663" w:type="dxa"/>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Код</w:t>
            </w:r>
          </w:p>
        </w:tc>
        <w:tc>
          <w:tcPr>
            <w:tcW w:w="2238" w:type="dxa"/>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Наименование</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Наименование</w:t>
            </w:r>
          </w:p>
        </w:tc>
      </w:tr>
      <w:tr w:rsidR="00725B44" w:rsidRPr="00725B44" w:rsidTr="000E6E68">
        <w:trPr>
          <w:trHeight w:val="519"/>
        </w:trPr>
        <w:tc>
          <w:tcPr>
            <w:tcW w:w="568" w:type="dxa"/>
            <w:tcBorders>
              <w:top w:val="single" w:sz="2" w:space="0" w:color="000000"/>
              <w:lef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Ж</w:t>
            </w:r>
          </w:p>
        </w:tc>
        <w:tc>
          <w:tcPr>
            <w:tcW w:w="2627" w:type="dxa"/>
            <w:tcBorders>
              <w:top w:val="single" w:sz="2" w:space="0" w:color="000000"/>
              <w:lef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Жилые зоны</w:t>
            </w:r>
          </w:p>
        </w:tc>
        <w:tc>
          <w:tcPr>
            <w:tcW w:w="663" w:type="dxa"/>
            <w:tcBorders>
              <w:top w:val="single" w:sz="2" w:space="0" w:color="000000"/>
              <w:left w:val="single" w:sz="4" w:space="0" w:color="000000"/>
              <w:bottom w:val="single" w:sz="4"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Ж-1</w:t>
            </w:r>
          </w:p>
        </w:tc>
        <w:tc>
          <w:tcPr>
            <w:tcW w:w="2238" w:type="dxa"/>
            <w:tcBorders>
              <w:top w:val="single" w:sz="2" w:space="0" w:color="000000"/>
              <w:left w:val="single" w:sz="2" w:space="0" w:color="000000"/>
              <w:bottom w:val="single" w:sz="4" w:space="0" w:color="auto"/>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Зона застройки индивидуальными жилыми домами</w:t>
            </w:r>
          </w:p>
        </w:tc>
        <w:tc>
          <w:tcPr>
            <w:tcW w:w="3543" w:type="dxa"/>
            <w:tcBorders>
              <w:top w:val="single" w:sz="2" w:space="0" w:color="000000"/>
              <w:left w:val="single" w:sz="2" w:space="0" w:color="000000"/>
              <w:bottom w:val="single" w:sz="4" w:space="0" w:color="auto"/>
              <w:righ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2.1 / 2.2 /2.3/12</w:t>
            </w:r>
          </w:p>
        </w:tc>
      </w:tr>
      <w:tr w:rsidR="00725B44" w:rsidRPr="00725B44" w:rsidTr="000E6E68">
        <w:trPr>
          <w:trHeight w:val="526"/>
        </w:trPr>
        <w:tc>
          <w:tcPr>
            <w:tcW w:w="568" w:type="dxa"/>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ОД</w:t>
            </w:r>
          </w:p>
        </w:tc>
        <w:tc>
          <w:tcPr>
            <w:tcW w:w="2627" w:type="dxa"/>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Общественно-деловые зоны</w:t>
            </w:r>
          </w:p>
        </w:tc>
        <w:tc>
          <w:tcPr>
            <w:tcW w:w="663" w:type="dxa"/>
            <w:tcBorders>
              <w:top w:val="single" w:sz="2" w:space="0" w:color="000000"/>
              <w:left w:val="single" w:sz="4" w:space="0" w:color="000000"/>
              <w:bottom w:val="single" w:sz="4"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ОД-1</w:t>
            </w:r>
          </w:p>
        </w:tc>
        <w:tc>
          <w:tcPr>
            <w:tcW w:w="2238" w:type="dxa"/>
            <w:tcBorders>
              <w:top w:val="single" w:sz="2" w:space="0" w:color="000000"/>
              <w:left w:val="single" w:sz="2" w:space="0" w:color="000000"/>
              <w:bottom w:val="single" w:sz="4"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Зона объектов общественного делового назначения</w:t>
            </w:r>
          </w:p>
        </w:tc>
        <w:tc>
          <w:tcPr>
            <w:tcW w:w="3543" w:type="dxa"/>
            <w:tcBorders>
              <w:top w:val="single" w:sz="2" w:space="0" w:color="000000"/>
              <w:left w:val="single" w:sz="2" w:space="0" w:color="000000"/>
              <w:bottom w:val="single" w:sz="4" w:space="0" w:color="000000"/>
              <w:righ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3.1-3.10.2 / 4.1-4.10 /5.1/8.3/12</w:t>
            </w:r>
          </w:p>
        </w:tc>
      </w:tr>
      <w:tr w:rsidR="00725B44" w:rsidRPr="00725B44" w:rsidTr="000E6E68">
        <w:trPr>
          <w:trHeight w:val="734"/>
        </w:trPr>
        <w:tc>
          <w:tcPr>
            <w:tcW w:w="568" w:type="dxa"/>
            <w:vMerge w:val="restart"/>
            <w:tcBorders>
              <w:top w:val="single" w:sz="2" w:space="0" w:color="000000"/>
              <w:lef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П</w:t>
            </w:r>
            <w:proofErr w:type="gramEnd"/>
          </w:p>
        </w:tc>
        <w:tc>
          <w:tcPr>
            <w:tcW w:w="2627" w:type="dxa"/>
            <w:vMerge w:val="restart"/>
            <w:tcBorders>
              <w:top w:val="single" w:sz="2" w:space="0" w:color="000000"/>
              <w:lef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Производственные зоны</w:t>
            </w:r>
          </w:p>
        </w:tc>
        <w:tc>
          <w:tcPr>
            <w:tcW w:w="663" w:type="dxa"/>
            <w:tcBorders>
              <w:top w:val="single" w:sz="2" w:space="0" w:color="000000"/>
              <w:left w:val="single" w:sz="4" w:space="0" w:color="000000"/>
              <w:bottom w:val="single" w:sz="4" w:space="0" w:color="auto"/>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П-1</w:t>
            </w:r>
          </w:p>
        </w:tc>
        <w:tc>
          <w:tcPr>
            <w:tcW w:w="2238" w:type="dxa"/>
            <w:tcBorders>
              <w:top w:val="single" w:sz="2" w:space="0" w:color="000000"/>
              <w:left w:val="single" w:sz="2" w:space="0" w:color="000000"/>
              <w:bottom w:val="single" w:sz="4" w:space="0" w:color="auto"/>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Зона производственных объектов</w:t>
            </w:r>
          </w:p>
        </w:tc>
        <w:tc>
          <w:tcPr>
            <w:tcW w:w="3543" w:type="dxa"/>
            <w:tcBorders>
              <w:top w:val="single" w:sz="2" w:space="0" w:color="000000"/>
              <w:left w:val="single" w:sz="2" w:space="0" w:color="000000"/>
              <w:bottom w:val="single" w:sz="4" w:space="0" w:color="auto"/>
              <w:righ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1.15 / 1.18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6.1 /6.4 / 6.6 /6.8 /6.9 / 10.3</w:t>
            </w:r>
          </w:p>
        </w:tc>
      </w:tr>
      <w:tr w:rsidR="00725B44" w:rsidRPr="00725B44" w:rsidTr="000E6E68">
        <w:trPr>
          <w:trHeight w:val="561"/>
        </w:trPr>
        <w:tc>
          <w:tcPr>
            <w:tcW w:w="568" w:type="dxa"/>
            <w:vMerge/>
            <w:tcBorders>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2627" w:type="dxa"/>
            <w:vMerge/>
            <w:tcBorders>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663" w:type="dxa"/>
            <w:tcBorders>
              <w:top w:val="single" w:sz="4" w:space="0" w:color="auto"/>
              <w:left w:val="single" w:sz="4"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П-2</w:t>
            </w:r>
          </w:p>
        </w:tc>
        <w:tc>
          <w:tcPr>
            <w:tcW w:w="2238" w:type="dxa"/>
            <w:tcBorders>
              <w:top w:val="single" w:sz="4" w:space="0" w:color="auto"/>
              <w:lef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Зона коммунально-складского назначения</w:t>
            </w:r>
          </w:p>
        </w:tc>
        <w:tc>
          <w:tcPr>
            <w:tcW w:w="3543" w:type="dxa"/>
            <w:tcBorders>
              <w:top w:val="single" w:sz="4" w:space="0" w:color="auto"/>
              <w:left w:val="single" w:sz="2" w:space="0" w:color="000000"/>
              <w:righ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6.6 / 6.8 / 6.9 / 10.3 / 1.15 / 1.18 / 4.9</w:t>
            </w:r>
          </w:p>
        </w:tc>
      </w:tr>
      <w:tr w:rsidR="00725B44" w:rsidRPr="00725B44" w:rsidTr="000E6E68">
        <w:trPr>
          <w:trHeight w:val="526"/>
        </w:trPr>
        <w:tc>
          <w:tcPr>
            <w:tcW w:w="568" w:type="dxa"/>
            <w:vMerge w:val="restart"/>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Т</w:t>
            </w:r>
          </w:p>
        </w:tc>
        <w:tc>
          <w:tcPr>
            <w:tcW w:w="2627" w:type="dxa"/>
            <w:vMerge w:val="restart"/>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Зоны объектов инженерной и транспортной инфраструктуры</w:t>
            </w:r>
          </w:p>
        </w:tc>
        <w:tc>
          <w:tcPr>
            <w:tcW w:w="663" w:type="dxa"/>
            <w:tcBorders>
              <w:top w:val="single" w:sz="2" w:space="0" w:color="000000"/>
              <w:left w:val="single" w:sz="4"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И</w:t>
            </w:r>
          </w:p>
        </w:tc>
        <w:tc>
          <w:tcPr>
            <w:tcW w:w="2238" w:type="dxa"/>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Зона объектов инженерной инфраструктуры</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3.1 / 6.8 / 11.2 / 11.3</w:t>
            </w:r>
          </w:p>
        </w:tc>
      </w:tr>
      <w:tr w:rsidR="00725B44" w:rsidRPr="00725B44" w:rsidTr="000E6E68">
        <w:trPr>
          <w:trHeight w:val="526"/>
        </w:trPr>
        <w:tc>
          <w:tcPr>
            <w:tcW w:w="568" w:type="dxa"/>
            <w:vMerge/>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2627" w:type="dxa"/>
            <w:vMerge/>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663" w:type="dxa"/>
            <w:tcBorders>
              <w:top w:val="single" w:sz="2" w:space="0" w:color="000000"/>
              <w:left w:val="single" w:sz="4"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w:t>
            </w:r>
          </w:p>
        </w:tc>
        <w:tc>
          <w:tcPr>
            <w:tcW w:w="2238" w:type="dxa"/>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Зона объектов транспортной инфраструктуры.</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7.1 / 7.2 / 7.5</w:t>
            </w:r>
          </w:p>
        </w:tc>
      </w:tr>
      <w:tr w:rsidR="00725B44" w:rsidRPr="00725B44" w:rsidTr="000E6E68">
        <w:trPr>
          <w:trHeight w:val="840"/>
        </w:trPr>
        <w:tc>
          <w:tcPr>
            <w:tcW w:w="568" w:type="dxa"/>
            <w:vMerge w:val="restart"/>
            <w:tcBorders>
              <w:top w:val="single" w:sz="2" w:space="0" w:color="000000"/>
              <w:lef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Р</w:t>
            </w:r>
            <w:proofErr w:type="gramEnd"/>
          </w:p>
        </w:tc>
        <w:tc>
          <w:tcPr>
            <w:tcW w:w="2627" w:type="dxa"/>
            <w:vMerge w:val="restart"/>
            <w:tcBorders>
              <w:top w:val="single" w:sz="2" w:space="0" w:color="000000"/>
              <w:lef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Зоны рекреационного назначения</w:t>
            </w:r>
          </w:p>
        </w:tc>
        <w:tc>
          <w:tcPr>
            <w:tcW w:w="663" w:type="dxa"/>
            <w:tcBorders>
              <w:top w:val="single" w:sz="2" w:space="0" w:color="000000"/>
              <w:left w:val="single" w:sz="4" w:space="0" w:color="000000"/>
              <w:bottom w:val="single" w:sz="4" w:space="0" w:color="auto"/>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Р-1</w:t>
            </w:r>
          </w:p>
        </w:tc>
        <w:tc>
          <w:tcPr>
            <w:tcW w:w="2238" w:type="dxa"/>
            <w:tcBorders>
              <w:top w:val="single" w:sz="2" w:space="0" w:color="000000"/>
              <w:left w:val="single" w:sz="2" w:space="0" w:color="000000"/>
              <w:bottom w:val="single" w:sz="4" w:space="0" w:color="auto"/>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Зона природного ландшафта</w:t>
            </w:r>
          </w:p>
        </w:tc>
        <w:tc>
          <w:tcPr>
            <w:tcW w:w="3543" w:type="dxa"/>
            <w:tcBorders>
              <w:top w:val="single" w:sz="2" w:space="0" w:color="000000"/>
              <w:left w:val="single" w:sz="2" w:space="0" w:color="000000"/>
              <w:bottom w:val="single" w:sz="4" w:space="0" w:color="auto"/>
              <w:righ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1.7 / 1.8 / 3.1 / 3.9.1 / 4.4 / 4.6 / 5 - 5.5 / 11.1 / 12</w:t>
            </w:r>
          </w:p>
        </w:tc>
      </w:tr>
      <w:tr w:rsidR="00725B44" w:rsidRPr="00725B44" w:rsidTr="000E6E68">
        <w:trPr>
          <w:trHeight w:val="744"/>
        </w:trPr>
        <w:tc>
          <w:tcPr>
            <w:tcW w:w="568" w:type="dxa"/>
            <w:vMerge/>
            <w:tcBorders>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2627" w:type="dxa"/>
            <w:vMerge/>
            <w:tcBorders>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663" w:type="dxa"/>
            <w:tcBorders>
              <w:top w:val="single" w:sz="4" w:space="0" w:color="auto"/>
              <w:left w:val="single" w:sz="4"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Р-3 </w:t>
            </w:r>
          </w:p>
        </w:tc>
        <w:tc>
          <w:tcPr>
            <w:tcW w:w="2238" w:type="dxa"/>
            <w:tcBorders>
              <w:top w:val="single" w:sz="4" w:space="0" w:color="auto"/>
              <w:lef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Зеленые насаждения общего пользования</w:t>
            </w:r>
          </w:p>
        </w:tc>
        <w:tc>
          <w:tcPr>
            <w:tcW w:w="3543" w:type="dxa"/>
            <w:tcBorders>
              <w:top w:val="single" w:sz="4" w:space="0" w:color="auto"/>
              <w:left w:val="single" w:sz="2" w:space="0" w:color="000000"/>
              <w:righ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9.1 / 12 / 3.1</w:t>
            </w:r>
          </w:p>
        </w:tc>
      </w:tr>
      <w:tr w:rsidR="00725B44" w:rsidRPr="00725B44" w:rsidTr="000E6E68">
        <w:trPr>
          <w:trHeight w:val="333"/>
        </w:trPr>
        <w:tc>
          <w:tcPr>
            <w:tcW w:w="568" w:type="dxa"/>
            <w:vMerge w:val="restart"/>
            <w:tcBorders>
              <w:top w:val="single" w:sz="2" w:space="0" w:color="000000"/>
              <w:lef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ССХ</w:t>
            </w:r>
          </w:p>
        </w:tc>
        <w:tc>
          <w:tcPr>
            <w:tcW w:w="2627" w:type="dxa"/>
            <w:vMerge w:val="restart"/>
            <w:tcBorders>
              <w:top w:val="single" w:sz="2" w:space="0" w:color="000000"/>
              <w:lef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Зоны сельскохозяйственного использования</w:t>
            </w:r>
          </w:p>
        </w:tc>
        <w:tc>
          <w:tcPr>
            <w:tcW w:w="663" w:type="dxa"/>
            <w:tcBorders>
              <w:top w:val="single" w:sz="2" w:space="0" w:color="000000"/>
              <w:left w:val="single" w:sz="4" w:space="0" w:color="000000"/>
              <w:bottom w:val="single" w:sz="4" w:space="0" w:color="auto"/>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СХ-1</w:t>
            </w:r>
          </w:p>
        </w:tc>
        <w:tc>
          <w:tcPr>
            <w:tcW w:w="2238" w:type="dxa"/>
            <w:tcBorders>
              <w:top w:val="single" w:sz="2" w:space="0" w:color="000000"/>
              <w:left w:val="single" w:sz="2" w:space="0" w:color="000000"/>
              <w:bottom w:val="single" w:sz="4" w:space="0" w:color="auto"/>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Зона сельскохозяйственных угодий</w:t>
            </w:r>
          </w:p>
        </w:tc>
        <w:tc>
          <w:tcPr>
            <w:tcW w:w="3543" w:type="dxa"/>
            <w:tcBorders>
              <w:top w:val="single" w:sz="2" w:space="0" w:color="000000"/>
              <w:left w:val="single" w:sz="2" w:space="0" w:color="000000"/>
              <w:bottom w:val="single" w:sz="4" w:space="0" w:color="auto"/>
              <w:righ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1.12 / 1.14 / 1.16 / 13.1 / 1.2 / 1.3 / 1.5 / 12</w:t>
            </w:r>
          </w:p>
        </w:tc>
      </w:tr>
      <w:tr w:rsidR="00725B44" w:rsidRPr="00725B44" w:rsidTr="000E6E68">
        <w:trPr>
          <w:trHeight w:val="600"/>
        </w:trPr>
        <w:tc>
          <w:tcPr>
            <w:tcW w:w="568" w:type="dxa"/>
            <w:vMerge/>
            <w:tcBorders>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2627" w:type="dxa"/>
            <w:vMerge/>
            <w:tcBorders>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663" w:type="dxa"/>
            <w:tcBorders>
              <w:top w:val="single" w:sz="4" w:space="0" w:color="auto"/>
              <w:left w:val="single" w:sz="4"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СХ-2</w:t>
            </w:r>
          </w:p>
        </w:tc>
        <w:tc>
          <w:tcPr>
            <w:tcW w:w="2238" w:type="dxa"/>
            <w:tcBorders>
              <w:top w:val="single" w:sz="4" w:space="0" w:color="auto"/>
              <w:lef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Зона объектов сельскохозяйственного на значения</w:t>
            </w:r>
            <w:proofErr w:type="gramEnd"/>
          </w:p>
        </w:tc>
        <w:tc>
          <w:tcPr>
            <w:tcW w:w="3543" w:type="dxa"/>
            <w:tcBorders>
              <w:top w:val="single" w:sz="4" w:space="0" w:color="auto"/>
              <w:left w:val="single" w:sz="2" w:space="0" w:color="000000"/>
              <w:righ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1.7 -1.15/ 1.18</w:t>
            </w:r>
          </w:p>
        </w:tc>
      </w:tr>
      <w:tr w:rsidR="00725B44" w:rsidRPr="00725B44" w:rsidTr="000E6E68">
        <w:trPr>
          <w:trHeight w:val="691"/>
        </w:trPr>
        <w:tc>
          <w:tcPr>
            <w:tcW w:w="568" w:type="dxa"/>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w:t>
            </w:r>
          </w:p>
        </w:tc>
        <w:tc>
          <w:tcPr>
            <w:tcW w:w="2627" w:type="dxa"/>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Зоны специального назначения</w:t>
            </w:r>
          </w:p>
        </w:tc>
        <w:tc>
          <w:tcPr>
            <w:tcW w:w="663" w:type="dxa"/>
            <w:tcBorders>
              <w:top w:val="single" w:sz="2" w:space="0" w:color="000000"/>
              <w:left w:val="single" w:sz="4"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w:t>
            </w:r>
          </w:p>
        </w:tc>
        <w:tc>
          <w:tcPr>
            <w:tcW w:w="2238" w:type="dxa"/>
            <w:tcBorders>
              <w:top w:val="single" w:sz="2" w:space="0" w:color="000000"/>
              <w:lef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Зона</w:t>
            </w:r>
            <w:proofErr w:type="gramEnd"/>
            <w:r w:rsidRPr="00725B44">
              <w:rPr>
                <w:rFonts w:ascii="Times New Roman" w:hAnsi="Times New Roman" w:cs="Times New Roman"/>
                <w:sz w:val="24"/>
                <w:szCs w:val="24"/>
              </w:rPr>
              <w:t xml:space="preserve"> связанная с захоронениями</w:t>
            </w:r>
          </w:p>
        </w:tc>
        <w:tc>
          <w:tcPr>
            <w:tcW w:w="3543" w:type="dxa"/>
            <w:tcBorders>
              <w:top w:val="single" w:sz="2" w:space="0" w:color="000000"/>
              <w:left w:val="single" w:sz="2" w:space="0" w:color="000000"/>
              <w:righ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2.1 / 12.2</w:t>
            </w:r>
          </w:p>
        </w:tc>
      </w:tr>
      <w:tr w:rsidR="00725B44" w:rsidRPr="00725B44" w:rsidTr="000E6E68">
        <w:trPr>
          <w:trHeight w:val="279"/>
        </w:trPr>
        <w:tc>
          <w:tcPr>
            <w:tcW w:w="568" w:type="dxa"/>
            <w:vMerge w:val="restart"/>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2627" w:type="dxa"/>
            <w:vMerge w:val="restart"/>
            <w:tcBorders>
              <w:top w:val="single" w:sz="2" w:space="0" w:color="000000"/>
              <w:lef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Зоны с особыми условиями использования территории</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Зоны с особыми условиями использования территории</w:t>
            </w:r>
          </w:p>
          <w:p w:rsidR="00725B44" w:rsidRPr="00725B44" w:rsidRDefault="00725B44" w:rsidP="00725B44">
            <w:pPr>
              <w:spacing w:after="0" w:line="240" w:lineRule="auto"/>
              <w:rPr>
                <w:rFonts w:ascii="Times New Roman" w:hAnsi="Times New Roman" w:cs="Times New Roman"/>
                <w:sz w:val="24"/>
                <w:szCs w:val="24"/>
              </w:rPr>
            </w:pPr>
          </w:p>
        </w:tc>
        <w:tc>
          <w:tcPr>
            <w:tcW w:w="663" w:type="dxa"/>
            <w:tcBorders>
              <w:top w:val="single" w:sz="2" w:space="0" w:color="000000"/>
              <w:left w:val="single" w:sz="4"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2238" w:type="dxa"/>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Санитарно-защитные  зоны (СЗЗ).</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Территории в </w:t>
            </w:r>
            <w:proofErr w:type="gramStart"/>
            <w:r w:rsidRPr="00725B44">
              <w:rPr>
                <w:rFonts w:ascii="Times New Roman" w:hAnsi="Times New Roman" w:cs="Times New Roman"/>
                <w:sz w:val="24"/>
                <w:szCs w:val="24"/>
              </w:rPr>
              <w:t>границах</w:t>
            </w:r>
            <w:proofErr w:type="gramEnd"/>
            <w:r w:rsidRPr="00725B44">
              <w:rPr>
                <w:rFonts w:ascii="Times New Roman" w:hAnsi="Times New Roman" w:cs="Times New Roman"/>
                <w:sz w:val="24"/>
                <w:szCs w:val="24"/>
              </w:rPr>
              <w:t xml:space="preserve"> которых происходит негативное воздействия на среду обитания и здоровье человека.</w:t>
            </w:r>
          </w:p>
        </w:tc>
      </w:tr>
      <w:tr w:rsidR="00725B44" w:rsidRPr="00725B44" w:rsidTr="000E6E68">
        <w:trPr>
          <w:trHeight w:val="283"/>
        </w:trPr>
        <w:tc>
          <w:tcPr>
            <w:tcW w:w="568" w:type="dxa"/>
            <w:vMerge/>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2627" w:type="dxa"/>
            <w:vMerge/>
            <w:tcBorders>
              <w:lef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663" w:type="dxa"/>
            <w:tcBorders>
              <w:top w:val="single" w:sz="2" w:space="0" w:color="000000"/>
              <w:left w:val="single" w:sz="4"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2238" w:type="dxa"/>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Охранные зоны</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Территории с особыми условиями использования, правовой режим которых определяется ограничениями </w:t>
            </w:r>
            <w:r w:rsidRPr="00725B44">
              <w:rPr>
                <w:rFonts w:ascii="Times New Roman" w:hAnsi="Times New Roman" w:cs="Times New Roman"/>
                <w:sz w:val="24"/>
                <w:szCs w:val="24"/>
              </w:rPr>
              <w:lastRenderedPageBreak/>
              <w:t>прав.</w:t>
            </w:r>
          </w:p>
        </w:tc>
      </w:tr>
      <w:tr w:rsidR="00725B44" w:rsidRPr="00725B44" w:rsidTr="000E6E68">
        <w:trPr>
          <w:trHeight w:val="283"/>
        </w:trPr>
        <w:tc>
          <w:tcPr>
            <w:tcW w:w="568" w:type="dxa"/>
            <w:vMerge/>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2627" w:type="dxa"/>
            <w:vMerge/>
            <w:tcBorders>
              <w:lef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663" w:type="dxa"/>
            <w:tcBorders>
              <w:top w:val="single" w:sz="2" w:space="0" w:color="000000"/>
              <w:left w:val="single" w:sz="4"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2238" w:type="dxa"/>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w:t>
            </w:r>
            <w:proofErr w:type="spellStart"/>
            <w:r w:rsidRPr="00725B44">
              <w:rPr>
                <w:rFonts w:ascii="Times New Roman" w:hAnsi="Times New Roman" w:cs="Times New Roman"/>
                <w:sz w:val="24"/>
                <w:szCs w:val="24"/>
              </w:rPr>
              <w:t>Водоохранные</w:t>
            </w:r>
            <w:proofErr w:type="spellEnd"/>
            <w:r w:rsidRPr="00725B44">
              <w:rPr>
                <w:rFonts w:ascii="Times New Roman" w:hAnsi="Times New Roman" w:cs="Times New Roman"/>
                <w:sz w:val="24"/>
                <w:szCs w:val="24"/>
              </w:rPr>
              <w:t xml:space="preserve"> зоны.</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Территория, примыкающая к акватории водного объекта, на которой устанавливается специальный режим осуществления хозяйственной и иной деятельности.</w:t>
            </w:r>
          </w:p>
        </w:tc>
      </w:tr>
      <w:tr w:rsidR="00725B44" w:rsidRPr="00725B44" w:rsidTr="000E6E68">
        <w:trPr>
          <w:trHeight w:val="415"/>
        </w:trPr>
        <w:tc>
          <w:tcPr>
            <w:tcW w:w="568" w:type="dxa"/>
            <w:vMerge/>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2627" w:type="dxa"/>
            <w:vMerge/>
            <w:tcBorders>
              <w:lef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663" w:type="dxa"/>
            <w:tcBorders>
              <w:top w:val="single" w:sz="2" w:space="0" w:color="000000"/>
              <w:left w:val="single" w:sz="4"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2238" w:type="dxa"/>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Зоны санитарного разрыва.</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Территория вокруг железных дорог и автодорог федерального значения</w:t>
            </w:r>
          </w:p>
        </w:tc>
      </w:tr>
      <w:tr w:rsidR="00725B44" w:rsidRPr="00725B44" w:rsidTr="000E6E68">
        <w:trPr>
          <w:trHeight w:val="606"/>
        </w:trPr>
        <w:tc>
          <w:tcPr>
            <w:tcW w:w="568" w:type="dxa"/>
            <w:vMerge w:val="restart"/>
            <w:tcBorders>
              <w:top w:val="single" w:sz="2" w:space="0" w:color="000000"/>
              <w:lef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2627" w:type="dxa"/>
            <w:vMerge/>
            <w:tcBorders>
              <w:lef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663" w:type="dxa"/>
            <w:tcBorders>
              <w:top w:val="single" w:sz="2" w:space="0" w:color="000000"/>
              <w:left w:val="single" w:sz="4"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2238" w:type="dxa"/>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Зоны охраны объектов культурного наследия.</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Территории, определенные Проектом зон охраны объектов культурного наследия</w:t>
            </w:r>
          </w:p>
        </w:tc>
      </w:tr>
      <w:tr w:rsidR="00725B44" w:rsidRPr="00725B44" w:rsidTr="000E6E68">
        <w:trPr>
          <w:trHeight w:val="526"/>
        </w:trPr>
        <w:tc>
          <w:tcPr>
            <w:tcW w:w="568" w:type="dxa"/>
            <w:vMerge/>
            <w:tcBorders>
              <w:left w:val="single" w:sz="2" w:space="0" w:color="000000"/>
              <w:bottom w:val="single" w:sz="4" w:space="0" w:color="auto"/>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2627" w:type="dxa"/>
            <w:vMerge/>
            <w:tcBorders>
              <w:left w:val="single" w:sz="2" w:space="0" w:color="000000"/>
              <w:bottom w:val="single" w:sz="4" w:space="0" w:color="auto"/>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663" w:type="dxa"/>
            <w:tcBorders>
              <w:top w:val="single" w:sz="2" w:space="0" w:color="000000"/>
              <w:left w:val="single" w:sz="4"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p>
        </w:tc>
        <w:tc>
          <w:tcPr>
            <w:tcW w:w="2238" w:type="dxa"/>
            <w:tcBorders>
              <w:top w:val="single" w:sz="2" w:space="0" w:color="000000"/>
              <w:left w:val="single" w:sz="2" w:space="0" w:color="000000"/>
              <w:bottom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Зоны санитарной охраны источников питьевого и хозяйственно-бытового водоснабжения, зоны охраняемых объектов.</w:t>
            </w:r>
          </w:p>
        </w:tc>
        <w:tc>
          <w:tcPr>
            <w:tcW w:w="3543" w:type="dxa"/>
            <w:tcBorders>
              <w:top w:val="single" w:sz="2" w:space="0" w:color="000000"/>
              <w:left w:val="single" w:sz="2" w:space="0" w:color="000000"/>
              <w:bottom w:val="single" w:sz="2" w:space="0" w:color="000000"/>
              <w:right w:val="single" w:sz="2" w:space="0" w:color="000000"/>
            </w:tcBorders>
            <w:shd w:val="clear" w:color="auto" w:fill="auto"/>
            <w:vAlign w:val="center"/>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Территория вокруг подземных источников водоснабжения, в соответствии с требованиями 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tc>
      </w:tr>
    </w:tbl>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br w:type="page"/>
      </w:r>
    </w:p>
    <w:p w:rsidR="00725B44" w:rsidRPr="00725B44" w:rsidRDefault="00725B44" w:rsidP="00725B44">
      <w:pPr>
        <w:spacing w:after="0" w:line="240" w:lineRule="auto"/>
        <w:rPr>
          <w:rFonts w:ascii="Times New Roman" w:hAnsi="Times New Roman" w:cs="Times New Roman"/>
          <w:sz w:val="24"/>
          <w:szCs w:val="24"/>
        </w:rPr>
      </w:pPr>
      <w:bookmarkStart w:id="72" w:name="ch42"/>
      <w:bookmarkStart w:id="73" w:name="_Toc477941924"/>
      <w:r w:rsidRPr="00725B44">
        <w:rPr>
          <w:rFonts w:ascii="Times New Roman" w:hAnsi="Times New Roman" w:cs="Times New Roman"/>
          <w:sz w:val="24"/>
          <w:szCs w:val="24"/>
        </w:rPr>
        <w:lastRenderedPageBreak/>
        <w:t xml:space="preserve">Статья </w:t>
      </w:r>
      <w:bookmarkEnd w:id="72"/>
      <w:r w:rsidRPr="00725B44">
        <w:rPr>
          <w:rFonts w:ascii="Times New Roman" w:hAnsi="Times New Roman" w:cs="Times New Roman"/>
          <w:sz w:val="24"/>
          <w:szCs w:val="24"/>
        </w:rPr>
        <w:t>31. Жилые зоны</w:t>
      </w:r>
      <w:bookmarkEnd w:id="73"/>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Градостроительным зонированием предусматривается - жилая зона  – с кодом «Ж»</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состав жилой зоны включены: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зоны застройки индивидуальными жилыми домами (Ж-1);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жилых зонах допускается размещение отдельно стоящих, встроенных или пристроенных объектов: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социального и коммунально-бытового назначения;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объектов здравоохранения;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объектов дошкольного, начального общего и среднего общего образования;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культовых зданий;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стоянок автомобильного транспорта, гаражей;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могут включаться территории, предназначенные для ведения садоводства и дачного хозяйства.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объектов, связанных с проживанием граждан и не оказывающих негативного воздействия на окружающую среду: размещение объектов благоустройства придомовых территорий (проездов, площадок для парковки автотранспорта, площадок для игр и занятий спортом, малые архитектурные формы, контейнерных площадок, другие объекты благоустройства).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Изменение функционального назначения жилых помещений в жилой зоне допускается в отношении помещений, расположенных на первых этажах жилых домов только при условии обеспечения отдельных входов со стороны красных линий улиц (реконструкция здания, проводится в установленном законом порядке). Вид функционального назначения указанных помещений устанавливается в соответствии с градостроительными регламентами настоящих Правил.</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Жилищное строительство может осуществляться как по индивидуальным, так и по образцовым (типовым) проектам.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осуществлении жилищного строительства, а также выполнении схемы планировочной организации земельного участка с обозначением места размещения объекта индивидуального жилищного строительства необходимо соблюдать требования, установленные градостроительным планом земельного участка.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границах территориальной зоны (Ж), применительно к которой устанавливается градостроительный регламент, осуществление деятельности по комплексному и устойчивому развитию территории не предусматривалось.</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74" w:name="_Toc477941925"/>
      <w:r w:rsidRPr="00725B44">
        <w:rPr>
          <w:rFonts w:ascii="Times New Roman" w:hAnsi="Times New Roman" w:cs="Times New Roman"/>
          <w:sz w:val="24"/>
          <w:szCs w:val="24"/>
        </w:rPr>
        <w:t>Ж-1. Зона застройки индивидуальными жилыми домами</w:t>
      </w:r>
      <w:bookmarkEnd w:id="74"/>
      <w:r w:rsidRPr="00725B44">
        <w:rPr>
          <w:rFonts w:ascii="Times New Roman" w:hAnsi="Times New Roman" w:cs="Times New Roman"/>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7"/>
        <w:gridCol w:w="3140"/>
        <w:gridCol w:w="3124"/>
      </w:tblGrid>
      <w:tr w:rsidR="00725B44" w:rsidRPr="00725B44" w:rsidTr="000E6E68">
        <w:trPr>
          <w:cantSplit/>
          <w:trHeight w:val="20"/>
          <w:tblHeader/>
          <w:jc w:val="center"/>
        </w:trPr>
        <w:tc>
          <w:tcPr>
            <w:tcW w:w="3345" w:type="dxa"/>
            <w:gridSpan w:val="3"/>
            <w:tcBorders>
              <w:top w:val="nil"/>
              <w:left w:val="nil"/>
              <w:bottom w:val="single" w:sz="4" w:space="0" w:color="auto"/>
              <w:right w:val="nil"/>
            </w:tcBorders>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Градостроительные регламенты в отношении земельных участков и объектов капитального строительства, с основными видами разрешенного использования Ж-1</w:t>
            </w:r>
          </w:p>
        </w:tc>
      </w:tr>
      <w:tr w:rsidR="00725B44" w:rsidRPr="00725B44" w:rsidTr="000E6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jc w:val="center"/>
        </w:trPr>
        <w:tc>
          <w:tcPr>
            <w:tcW w:w="3345" w:type="dxa"/>
            <w:tcBorders>
              <w:top w:val="single" w:sz="4" w:space="0" w:color="auto"/>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2"/>
            </w:r>
          </w:p>
        </w:tc>
        <w:tc>
          <w:tcPr>
            <w:tcW w:w="3345" w:type="dxa"/>
            <w:tcBorders>
              <w:top w:val="single" w:sz="4" w:space="0" w:color="auto"/>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Borders>
              <w:top w:val="single" w:sz="4" w:space="0" w:color="auto"/>
              <w:left w:val="single" w:sz="4" w:space="0" w:color="000000"/>
              <w:bottom w:val="single" w:sz="4" w:space="0" w:color="000000"/>
              <w:right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jc w:val="center"/>
        </w:trPr>
        <w:tc>
          <w:tcPr>
            <w:tcW w:w="3345"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3345"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345" w:type="dxa"/>
            <w:tcBorders>
              <w:top w:val="single" w:sz="4" w:space="0" w:color="000000"/>
              <w:left w:val="single" w:sz="4" w:space="0" w:color="000000"/>
              <w:bottom w:val="single" w:sz="4" w:space="0" w:color="000000"/>
              <w:right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3345"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Для индивидуального жилищного строительства /2.1/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индивидуальный жилой дом.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хозяйственные подсобные объекты: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индивидуальный гараж;</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хозяйственные постройки;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подсобные сооружения.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Для ведения личного подсобного хозяйства /2.2/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r w:rsidRPr="00725B44">
              <w:rPr>
                <w:rFonts w:ascii="Times New Roman" w:hAnsi="Times New Roman" w:cs="Times New Roman"/>
                <w:sz w:val="24"/>
                <w:szCs w:val="24"/>
              </w:rPr>
              <w:tab/>
              <w:t>индивидуальный жилой дом.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Хозяйственные подсобные объекты: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r w:rsidRPr="00725B44">
              <w:rPr>
                <w:rFonts w:ascii="Times New Roman" w:hAnsi="Times New Roman" w:cs="Times New Roman"/>
                <w:sz w:val="24"/>
                <w:szCs w:val="24"/>
              </w:rPr>
              <w:tab/>
              <w:t>индивидуальный гараж;</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r w:rsidRPr="00725B44">
              <w:rPr>
                <w:rFonts w:ascii="Times New Roman" w:hAnsi="Times New Roman" w:cs="Times New Roman"/>
                <w:sz w:val="24"/>
                <w:szCs w:val="24"/>
              </w:rPr>
              <w:tab/>
              <w:t>хозяйственные постройки, в том числе для содержания сельскохозяйственных животных, хранения сельскохозяйственной продукции;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4.</w:t>
            </w:r>
            <w:r w:rsidRPr="00725B44">
              <w:rPr>
                <w:rFonts w:ascii="Times New Roman" w:hAnsi="Times New Roman" w:cs="Times New Roman"/>
                <w:sz w:val="24"/>
                <w:szCs w:val="24"/>
              </w:rPr>
              <w:tab/>
              <w:t>подсобные сооружения.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Блокированная жилая застройка /2.3/</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r w:rsidRPr="00725B44">
              <w:rPr>
                <w:rFonts w:ascii="Times New Roman" w:hAnsi="Times New Roman" w:cs="Times New Roman"/>
                <w:sz w:val="24"/>
                <w:szCs w:val="24"/>
              </w:rPr>
              <w:tab/>
              <w:t xml:space="preserve">жилой дом, имеющий одну или несколько общих стен с соседними жилыми домами без проемов, расположенный на отдельном земельном участке и имеет выход на территорию общего </w:t>
            </w:r>
            <w:r w:rsidRPr="00725B44">
              <w:rPr>
                <w:rFonts w:ascii="Times New Roman" w:hAnsi="Times New Roman" w:cs="Times New Roman"/>
                <w:sz w:val="24"/>
                <w:szCs w:val="24"/>
              </w:rPr>
              <w:lastRenderedPageBreak/>
              <w:t>пользования, или каждый блок имеет отдельный земельный участок, и выход на собственную территорию.</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Хозяйственные подсобные объекты: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r w:rsidRPr="00725B44">
              <w:rPr>
                <w:rFonts w:ascii="Times New Roman" w:hAnsi="Times New Roman" w:cs="Times New Roman"/>
                <w:sz w:val="24"/>
                <w:szCs w:val="24"/>
              </w:rPr>
              <w:tab/>
              <w:t>индивидуальные гаражи;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r w:rsidRPr="00725B44">
              <w:rPr>
                <w:rFonts w:ascii="Times New Roman" w:hAnsi="Times New Roman" w:cs="Times New Roman"/>
                <w:sz w:val="24"/>
                <w:szCs w:val="24"/>
              </w:rPr>
              <w:tab/>
              <w:t>хозяйственные постройки;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r w:rsidRPr="00725B44">
              <w:rPr>
                <w:rFonts w:ascii="Times New Roman" w:hAnsi="Times New Roman" w:cs="Times New Roman"/>
                <w:sz w:val="24"/>
                <w:szCs w:val="24"/>
              </w:rPr>
              <w:tab/>
              <w:t>подсобные сооружения;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площадки с контейнерами для сбора бытового мусора.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Земельные участки (территории) общего пользования /12/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объекты улично-дорожной сети;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автомобильные дороги и пешеходные тротуары;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остановки общественного транспорта;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пешеходные переходы;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проезды;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малые архитектурные формы благоустройства.</w:t>
            </w:r>
          </w:p>
        </w:tc>
        <w:tc>
          <w:tcPr>
            <w:tcW w:w="3345"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 xml:space="preserve">Предельный минимальный размер земельных участков 1000 </w:t>
            </w:r>
            <w:proofErr w:type="spellStart"/>
            <w:r w:rsidRPr="00725B44">
              <w:rPr>
                <w:rFonts w:ascii="Times New Roman" w:hAnsi="Times New Roman" w:cs="Times New Roman"/>
                <w:sz w:val="24"/>
                <w:szCs w:val="24"/>
              </w:rPr>
              <w:t>кв.м</w:t>
            </w:r>
            <w:proofErr w:type="spellEnd"/>
            <w:r w:rsidRPr="00725B44">
              <w:rPr>
                <w:rFonts w:ascii="Times New Roman" w:hAnsi="Times New Roman" w:cs="Times New Roman"/>
                <w:sz w:val="24"/>
                <w:szCs w:val="24"/>
              </w:rPr>
              <w:t>.;</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Предельный максимальный размер земельных участков настоящими правилами не установлен;</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Минимальная длина стороны земельного участка по уличному фронту при формировании нового земельного участка – не менее 20м;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Отступ планируемого ОКС от линий дорог вдоль улиц - не менее 4 м; от линий дорог вдоль проездов - не менее 2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Расстояние между ОКС (противопожарный разрыв), расположенных (планируемых) на смежных земельных участках следует принимать — не менее 6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Возможна блокировка жилых домов, (при условии расположения существующего соседнего жилого дома на границе земельного участка и по взаимному согласию домовладельцев);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Минимальный отступ от границ соседних участков до ОКС –3м (с учетом противопожарного разрыва, может быть увеличен до необходимого </w:t>
            </w:r>
            <w:r w:rsidRPr="00725B44">
              <w:rPr>
                <w:rFonts w:ascii="Times New Roman" w:hAnsi="Times New Roman" w:cs="Times New Roman"/>
                <w:sz w:val="24"/>
                <w:szCs w:val="24"/>
              </w:rPr>
              <w:lastRenderedPageBreak/>
              <w:t>противопожарного минимума);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Хозяйственные постройки для содержания скота и птицы следует предусматривать на расстоянии от окон жилых помещений дома: - не менее 15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Минимальный отступ от границ соседнего участка до отдельно стоящих и (или) пристроенных подсобных сооружений (бани, гаражи и др.) - 1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Допускается блокировка хозяйственных построек на смежных земельных участках по взаимному согласию домовладельцев с учетом требований противопожарной безопасности, и устройства ската крыши в сторону своего земельного участка, с организацией стоков на свой участок.</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Предельное количество надземных этажей (включая </w:t>
            </w:r>
            <w:proofErr w:type="gramStart"/>
            <w:r w:rsidRPr="00725B44">
              <w:rPr>
                <w:rFonts w:ascii="Times New Roman" w:hAnsi="Times New Roman" w:cs="Times New Roman"/>
                <w:sz w:val="24"/>
                <w:szCs w:val="24"/>
              </w:rPr>
              <w:t>мансардный</w:t>
            </w:r>
            <w:proofErr w:type="gramEnd"/>
            <w:r w:rsidRPr="00725B44">
              <w:rPr>
                <w:rFonts w:ascii="Times New Roman" w:hAnsi="Times New Roman" w:cs="Times New Roman"/>
                <w:sz w:val="24"/>
                <w:szCs w:val="24"/>
              </w:rPr>
              <w:t>) – 3.</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Предельная высота зданий, строений, сооружений от уровня земли до верха перекрытия последнего этажа – 12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Максимальный процент застройки в границах земельного участка  – 40%.</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Организация стоков для отвода дождевых и талых вод с крыш - обязательна.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Требования к ограждению земельных участков: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-ограждения земельных участков со стороны улиц должно быть, единообразным, как минимум, на протяжении одного квартала с обеих сторон улицы, и не превышать по высоте 1,8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-ограждения между соседними земельными участками должны быть проветриваемые: сетчатые, решетчатые и иметь высоту не более 1,8м от уровня земли (по согласованию со смежными землепользователями – сплошные, высотой не более 1,6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-ограждение перед домом в пределах отступа от красной линии (палисадник) должно быть просматриваемым, максимальная высота – 1,2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w:t>
            </w:r>
            <w:r w:rsidRPr="00725B44">
              <w:rPr>
                <w:rFonts w:ascii="Times New Roman" w:hAnsi="Times New Roman" w:cs="Times New Roman"/>
                <w:sz w:val="24"/>
                <w:szCs w:val="24"/>
              </w:rPr>
              <w:lastRenderedPageBreak/>
              <w:t>капитального строительства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tc>
        <w:tc>
          <w:tcPr>
            <w:tcW w:w="3345" w:type="dxa"/>
            <w:tcBorders>
              <w:top w:val="single" w:sz="4" w:space="0" w:color="000000"/>
              <w:left w:val="single" w:sz="4" w:space="0" w:color="000000"/>
              <w:bottom w:val="single" w:sz="4" w:space="0" w:color="000000"/>
              <w:right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 допускается застройка противопожарного разрыва в 30м. зоне от лесных насаждений в лесничествах (лесопарках).</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 допускается размещение нежилых объектов, запрещенных к размещению по санитарно-гигиеническим требованиям.</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размещении строений должны соблюдаться нормативные санитарные и противопожарные расстояния между хозяйственными постройками, в том числе расположенными на соседних земельных участках.</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Не допускается размещение хозяйственных построек со стороны улиц, за </w:t>
            </w:r>
            <w:r w:rsidRPr="00725B44">
              <w:rPr>
                <w:rFonts w:ascii="Times New Roman" w:hAnsi="Times New Roman" w:cs="Times New Roman"/>
                <w:sz w:val="24"/>
                <w:szCs w:val="24"/>
              </w:rPr>
              <w:lastRenderedPageBreak/>
              <w:t xml:space="preserve">исключением гаражей. </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Не допускается ориентировать ОКС иначе, чем вдоль сложившейся линии регулирования застройки. </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 допускается устройство ската крыши ОКС и хозяйственных построек на смежные земельные участки и организацию стоков на смежные земельные участки.</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Содержание пчёл на земельных участках допускается предусматривать в соответствии с ветеринарно-санитарными правилами содержания пчел, а также дополнениями и изменениями № 8 к СанПиН 2.3.2.1078-01 «Гигиенические требования безопасности и пищевой ценности пищевых продуктов. Санитарно-эпидемиологические правила и нормативы СанПиН 2.3.2.2354-08».</w:t>
            </w:r>
          </w:p>
        </w:tc>
      </w:tr>
    </w:tbl>
    <w:p w:rsidR="00725B44" w:rsidRPr="00725B44" w:rsidRDefault="00725B44" w:rsidP="00725B44">
      <w:pPr>
        <w:spacing w:after="0" w:line="240" w:lineRule="auto"/>
        <w:rPr>
          <w:rFonts w:ascii="Times New Roman" w:hAnsi="Times New Roman" w:cs="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3402"/>
        <w:gridCol w:w="3227"/>
      </w:tblGrid>
      <w:tr w:rsidR="00725B44" w:rsidRPr="00725B44" w:rsidTr="000E6E68">
        <w:trPr>
          <w:cantSplit/>
          <w:trHeight w:val="20"/>
          <w:tblHeader/>
        </w:trPr>
        <w:tc>
          <w:tcPr>
            <w:tcW w:w="10031" w:type="dxa"/>
            <w:gridSpan w:val="3"/>
            <w:tcBorders>
              <w:top w:val="nil"/>
              <w:left w:val="nil"/>
              <w:bottom w:val="single" w:sz="4" w:space="0" w:color="auto"/>
              <w:right w:val="nil"/>
            </w:tcBorders>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Градостроительные регламенты в отношении земельных участков и объектов капитального строительства, с условно-разрешенными видами использования Ж-1</w:t>
            </w:r>
          </w:p>
        </w:tc>
      </w:tr>
      <w:tr w:rsidR="00725B44" w:rsidRPr="00725B44" w:rsidTr="000E6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trPr>
        <w:tc>
          <w:tcPr>
            <w:tcW w:w="3402" w:type="dxa"/>
            <w:tcBorders>
              <w:top w:val="single" w:sz="4" w:space="0" w:color="auto"/>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3"/>
            </w:r>
          </w:p>
        </w:tc>
        <w:tc>
          <w:tcPr>
            <w:tcW w:w="3402" w:type="dxa"/>
            <w:tcBorders>
              <w:top w:val="single" w:sz="4" w:space="0" w:color="auto"/>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227" w:type="dxa"/>
            <w:tcBorders>
              <w:top w:val="single" w:sz="4" w:space="0" w:color="auto"/>
              <w:left w:val="single" w:sz="4" w:space="0" w:color="000000"/>
              <w:bottom w:val="single" w:sz="4" w:space="0" w:color="000000"/>
              <w:right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trPr>
        <w:tc>
          <w:tcPr>
            <w:tcW w:w="3402"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3402"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2"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Хранение и переработка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сельскохозяйственной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продукции /1.15/</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Элеваторы;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Мельницы;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Зернохранилища;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Овощехранилища;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Холодильники;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Пекарни;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Кондитерские цеха;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Цеха по переработке, фасовке молочной продукции;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Другие ОКС и сооружения, предназначенные для хранения и переработки сельскохозяйственной </w:t>
            </w:r>
            <w:r w:rsidRPr="00725B44">
              <w:rPr>
                <w:rFonts w:ascii="Times New Roman" w:hAnsi="Times New Roman" w:cs="Times New Roman"/>
                <w:sz w:val="24"/>
                <w:szCs w:val="24"/>
              </w:rPr>
              <w:lastRenderedPageBreak/>
              <w:t>продукции.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Религиозное использование /3.7/</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Церкви;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Часовни;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Мечети;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молельные дома.</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Магазины /4.4/</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Магазины розничной торговли, торговой площадью до 50 </w:t>
            </w:r>
            <w:proofErr w:type="spellStart"/>
            <w:r w:rsidRPr="00725B44">
              <w:rPr>
                <w:rFonts w:ascii="Times New Roman" w:hAnsi="Times New Roman" w:cs="Times New Roman"/>
                <w:sz w:val="24"/>
                <w:szCs w:val="24"/>
              </w:rPr>
              <w:t>кв</w:t>
            </w:r>
            <w:proofErr w:type="gramStart"/>
            <w:r w:rsidRPr="00725B44">
              <w:rPr>
                <w:rFonts w:ascii="Times New Roman" w:hAnsi="Times New Roman" w:cs="Times New Roman"/>
                <w:sz w:val="24"/>
                <w:szCs w:val="24"/>
              </w:rPr>
              <w:t>.м</w:t>
            </w:r>
            <w:proofErr w:type="spellEnd"/>
            <w:proofErr w:type="gramEnd"/>
            <w:r w:rsidRPr="00725B44">
              <w:rPr>
                <w:rFonts w:ascii="Times New Roman" w:hAnsi="Times New Roman" w:cs="Times New Roman"/>
                <w:sz w:val="24"/>
                <w:szCs w:val="24"/>
              </w:rPr>
              <w:t xml:space="preserve"> включительно.</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Нестационарные торговые объекты (киоски, павильоны, палатки)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Общественное питание /4.6/</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Кафе;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Столовые;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Закусочные;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Бары.</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tc>
        <w:tc>
          <w:tcPr>
            <w:tcW w:w="3402"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Минимальная площадь земельного участка под магазин  устанавливается из расчета площади ОКС к застроенной части земельного участка (максимальный процент застройки, в границах земельного участка) и определяется по формуле:</w:t>
            </w:r>
          </w:p>
          <w:p w:rsidR="00725B44" w:rsidRPr="00725B44" w:rsidRDefault="00725B44" w:rsidP="00725B44">
            <w:pPr>
              <w:spacing w:after="0" w:line="240" w:lineRule="auto"/>
              <w:rPr>
                <w:rFonts w:ascii="Times New Roman" w:hAnsi="Times New Roman" w:cs="Times New Roman"/>
                <w:sz w:val="24"/>
                <w:szCs w:val="24"/>
              </w:rPr>
            </w:pPr>
            <w:proofErr w:type="spellStart"/>
            <w:proofErr w:type="gramStart"/>
            <w:r w:rsidRPr="00725B44">
              <w:rPr>
                <w:rFonts w:ascii="Times New Roman" w:hAnsi="Times New Roman" w:cs="Times New Roman"/>
                <w:sz w:val="24"/>
                <w:szCs w:val="24"/>
              </w:rPr>
              <w:t>S</w:t>
            </w:r>
            <w:proofErr w:type="gramEnd"/>
            <w:r w:rsidRPr="00725B44">
              <w:rPr>
                <w:rFonts w:ascii="Times New Roman" w:hAnsi="Times New Roman" w:cs="Times New Roman"/>
                <w:sz w:val="24"/>
                <w:szCs w:val="24"/>
              </w:rPr>
              <w:t>м</w:t>
            </w:r>
            <w:proofErr w:type="spellEnd"/>
            <w:r w:rsidRPr="00725B44">
              <w:rPr>
                <w:rFonts w:ascii="Times New Roman" w:hAnsi="Times New Roman" w:cs="Times New Roman"/>
                <w:sz w:val="24"/>
                <w:szCs w:val="24"/>
              </w:rPr>
              <w:t>*100</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60</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где,</w:t>
            </w:r>
          </w:p>
          <w:p w:rsidR="00725B44" w:rsidRPr="00725B44" w:rsidRDefault="00725B44" w:rsidP="00725B44">
            <w:pPr>
              <w:spacing w:after="0" w:line="240" w:lineRule="auto"/>
              <w:rPr>
                <w:rFonts w:ascii="Times New Roman" w:hAnsi="Times New Roman" w:cs="Times New Roman"/>
                <w:sz w:val="24"/>
                <w:szCs w:val="24"/>
              </w:rPr>
            </w:pPr>
            <w:proofErr w:type="spellStart"/>
            <w:r w:rsidRPr="00725B44">
              <w:rPr>
                <w:rFonts w:ascii="Times New Roman" w:hAnsi="Times New Roman" w:cs="Times New Roman"/>
                <w:sz w:val="24"/>
                <w:szCs w:val="24"/>
              </w:rPr>
              <w:t>Sм</w:t>
            </w:r>
            <w:proofErr w:type="spellEnd"/>
            <w:proofErr w:type="gramStart"/>
            <w:r w:rsidRPr="00725B44">
              <w:rPr>
                <w:rFonts w:ascii="Times New Roman" w:hAnsi="Times New Roman" w:cs="Times New Roman"/>
                <w:sz w:val="24"/>
                <w:szCs w:val="24"/>
              </w:rPr>
              <w:t xml:space="preserve"> –,</w:t>
            </w:r>
            <w:proofErr w:type="gramEnd"/>
            <w:r w:rsidRPr="00725B44">
              <w:rPr>
                <w:rFonts w:ascii="Times New Roman" w:hAnsi="Times New Roman" w:cs="Times New Roman"/>
                <w:sz w:val="24"/>
                <w:szCs w:val="24"/>
              </w:rPr>
              <w:t>площадь 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Х – минимальная площадь земельного участка под магазин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Расстояния от зданий ОКС до границ земельного участка не менее- 3м.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Отступ планируемого ОКС от линий дорог вдоль улиц - не менее 6 м; от линий дорог вдоль проездов - не менее 3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Предельное количество этажей-2.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Максимальный процент застройки в границах земельного участка – 60%.</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Предельные (минимальные и </w:t>
            </w:r>
            <w:r w:rsidRPr="00725B44">
              <w:rPr>
                <w:rFonts w:ascii="Times New Roman" w:hAnsi="Times New Roman" w:cs="Times New Roman"/>
                <w:sz w:val="24"/>
                <w:szCs w:val="24"/>
              </w:rPr>
              <w:lastRenderedPageBreak/>
              <w:t>(или) максимальные) размеры земельных участков под установку нестационарных торговых объектов (киоски, павильоны) не подлежат установлению.</w:t>
            </w: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Не допускается размещение застройки в санитарно-защитных зонах, установленных в соответствии с СанПиН 2.2.1/2.1.1.1200-03 «Санитарно-защитные зоны и санитарная классификация предприятий, сооружений и иных объектов» (новая редакция);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 допускается застройка противопожарного разрыва в 30м. зоне от лесных насаждений в лесничествах (лесопарках).</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В жилой зоне не допускается размещение нежилых объектов, запрещенных к размещению по санитарно-гигиеническим требованиям. </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размещении ОКС должны соблюдаться строительные, санитарно-гигиенические и противопожарные нормы, и технические регламенты.</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проектировании и строительстве учитывать требования: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СНиП 21-01-97* Пожарная безопасность зданий и сооружений (с Изменениями N 1, 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 (новая редакция);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СП 136.13330.2012 </w:t>
            </w:r>
            <w:r w:rsidRPr="00725B44">
              <w:rPr>
                <w:rFonts w:ascii="Times New Roman" w:hAnsi="Times New Roman" w:cs="Times New Roman"/>
                <w:sz w:val="24"/>
                <w:szCs w:val="24"/>
              </w:rPr>
              <w:lastRenderedPageBreak/>
              <w:t>"Проектирование зданий и сооружений с учетом доступности для маломобильных групп населения».</w:t>
            </w:r>
          </w:p>
        </w:tc>
      </w:tr>
    </w:tbl>
    <w:p w:rsidR="00725B44" w:rsidRPr="00725B44" w:rsidRDefault="00725B44" w:rsidP="00725B44">
      <w:pPr>
        <w:spacing w:after="0" w:line="240" w:lineRule="auto"/>
        <w:rPr>
          <w:rFonts w:ascii="Times New Roman" w:hAnsi="Times New Roman" w:cs="Times New Roman"/>
          <w:sz w:val="24"/>
          <w:szCs w:val="24"/>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3"/>
        <w:gridCol w:w="3456"/>
        <w:gridCol w:w="3202"/>
      </w:tblGrid>
      <w:tr w:rsidR="00725B44" w:rsidRPr="00725B44" w:rsidTr="000E6E68">
        <w:trPr>
          <w:cantSplit/>
          <w:trHeight w:val="20"/>
          <w:tblHeader/>
          <w:jc w:val="center"/>
        </w:trPr>
        <w:tc>
          <w:tcPr>
            <w:tcW w:w="10031" w:type="dxa"/>
            <w:gridSpan w:val="3"/>
            <w:tcBorders>
              <w:top w:val="nil"/>
              <w:left w:val="nil"/>
              <w:bottom w:val="single" w:sz="4" w:space="0" w:color="auto"/>
              <w:right w:val="nil"/>
            </w:tcBorders>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br w:type="page"/>
              <w:t>Градостроительные регламенты в отношении земельных участков и объектов капитального строительства, с вспомогательными видами использования Ж-1</w:t>
            </w:r>
          </w:p>
        </w:tc>
      </w:tr>
      <w:tr w:rsidR="00725B44" w:rsidRPr="00725B44" w:rsidTr="000E6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jc w:val="center"/>
        </w:trPr>
        <w:tc>
          <w:tcPr>
            <w:tcW w:w="3402" w:type="dxa"/>
            <w:tcBorders>
              <w:top w:val="single" w:sz="4" w:space="0" w:color="auto"/>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4"/>
            </w:r>
          </w:p>
        </w:tc>
        <w:tc>
          <w:tcPr>
            <w:tcW w:w="3402" w:type="dxa"/>
            <w:tcBorders>
              <w:top w:val="single" w:sz="4" w:space="0" w:color="auto"/>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227" w:type="dxa"/>
            <w:tcBorders>
              <w:top w:val="single" w:sz="4" w:space="0" w:color="auto"/>
              <w:left w:val="single" w:sz="4" w:space="0" w:color="000000"/>
              <w:bottom w:val="single" w:sz="4" w:space="0" w:color="000000"/>
              <w:right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blHeader/>
          <w:jc w:val="center"/>
        </w:trPr>
        <w:tc>
          <w:tcPr>
            <w:tcW w:w="3402"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3402"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3402"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Коммунальное обслуживание /3.1/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котельные ПКУ;</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теплосети;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водонапорные башни, колонки для разбора воды, колодцы;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насосные 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водопроводы;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линии электропередач;</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трансформаторные подстанции;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линий связи;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телефонные 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канализация;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автомобильные парковки;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 xml:space="preserve"> гаражи и мастерские для обслуживания уборочной и аварийной техники,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здания или помещения, предназначенные для приема физических и юридических лиц в связи с предоставлением им коммунальных услуг.</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оборудование обеспечения пожарной безопасности (гидранты, резервуары).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Хозяйственные подсобные объекты: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площадки с контейнерами для сбора бытового мусора;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Социальное обслуживание /3.2/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отделения почты и телеграфа.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Бытовое обслуживание /3.3/</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мастерские мелкого ремонта;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ателье;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бани;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парикмахерские;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прачечные, химчистки;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похоронные бюро.</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Амбулаторно-поликлиническое обслуживание /3.4.1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поликлиники;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фельдшерско-акушерские пункты;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аптеки.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Дошкольное, начальное и среднее общее образование /3.5.1/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детские ясли;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детские сады;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школы;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художественные, музыкальные школы.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Амбулаторное ветеринарное обслуживание /3.10.1/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Ветеринарная лечебница (оказание ветеринарных услуг без содержания животных).</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Обеспечение внутреннего правопорядка /8.3/</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отделения, участковые пункты полиции.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Отдых (рекреация)/5.0/</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детские площадки;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спортивные площадки;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площадки для отдыха.</w:t>
            </w:r>
          </w:p>
        </w:tc>
        <w:tc>
          <w:tcPr>
            <w:tcW w:w="3402"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размеры земельных участков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Отступ планируемого ОКС от линий дорог вдоль улиц - не менее 6 м; от линий дорог вдоль проездов - не менее 3 м;</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Максимальное количество этажей ОКС– 3</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Предельно допустимый коэффициент застройки – 40%</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Площадь озеленения территории должна составлять не менее 30%.</w:t>
            </w:r>
          </w:p>
          <w:p w:rsidR="00725B44" w:rsidRPr="00725B44" w:rsidRDefault="00725B44" w:rsidP="00725B44">
            <w:pPr>
              <w:spacing w:after="0" w:line="240" w:lineRule="auto"/>
              <w:rPr>
                <w:rFonts w:ascii="Times New Roman" w:hAnsi="Times New Roman" w:cs="Times New Roman"/>
                <w:sz w:val="24"/>
                <w:szCs w:val="24"/>
              </w:rPr>
            </w:pPr>
          </w:p>
        </w:tc>
        <w:tc>
          <w:tcPr>
            <w:tcW w:w="3227" w:type="dxa"/>
            <w:tcBorders>
              <w:top w:val="single" w:sz="4" w:space="0" w:color="000000"/>
              <w:left w:val="single" w:sz="4" w:space="0" w:color="000000"/>
              <w:bottom w:val="single" w:sz="4" w:space="0" w:color="000000"/>
              <w:right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Не допускается размещение застройки в санитарно-защитных зонах, установленных в соответствии с СанПиН 2.2.1/2.1.1.1200-03 «Санитарно-защитные зоны и санитарная классификация предприятий, сооружений и иных объектов» (новая редакция);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 допускается застройка противопожарного разрыва в 30м. зоне от лесных насаждений в лесничествах (лесопарках).</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жилой зоне не допускается размещение нежилых объектов, запрещаемых по санитарно-гигиеническим требованиям.</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размещении ОКС должны соблюдаться строительные, санитарно-гигиенические и противопожарные нормы, и технические регламенты.</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водоснабжения  размещать с соблюдением требований •</w:t>
            </w:r>
            <w:r w:rsidRPr="00725B44">
              <w:rPr>
                <w:rFonts w:ascii="Times New Roman" w:hAnsi="Times New Roman" w:cs="Times New Roman"/>
                <w:sz w:val="24"/>
                <w:szCs w:val="24"/>
              </w:rPr>
              <w:tab/>
              <w:t>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При проектировании и строительстве учитывать требования СНиП 21-01-97* Пожарная безопасность зданий и сооружений (с </w:t>
            </w:r>
            <w:r w:rsidRPr="00725B44">
              <w:rPr>
                <w:rFonts w:ascii="Times New Roman" w:hAnsi="Times New Roman" w:cs="Times New Roman"/>
                <w:sz w:val="24"/>
                <w:szCs w:val="24"/>
              </w:rPr>
              <w:lastRenderedPageBreak/>
              <w:t>Изменениями N 1, 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СП 136.13330.2012 "Проектирование зданий и сооружений с учетом доступности для маломобильных групп населения».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tc>
      </w:tr>
    </w:tbl>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75" w:name="ch43"/>
      <w:bookmarkStart w:id="76" w:name="_Toc477941926"/>
      <w:r w:rsidRPr="00725B44">
        <w:rPr>
          <w:rFonts w:ascii="Times New Roman" w:hAnsi="Times New Roman" w:cs="Times New Roman"/>
          <w:sz w:val="24"/>
          <w:szCs w:val="24"/>
        </w:rPr>
        <w:t xml:space="preserve">Статья 32. </w:t>
      </w:r>
      <w:bookmarkEnd w:id="75"/>
      <w:r w:rsidRPr="00725B44">
        <w:rPr>
          <w:rFonts w:ascii="Times New Roman" w:hAnsi="Times New Roman" w:cs="Times New Roman"/>
          <w:sz w:val="24"/>
          <w:szCs w:val="24"/>
        </w:rPr>
        <w:t>Общественно-деловые зоны</w:t>
      </w:r>
      <w:bookmarkEnd w:id="76"/>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r w:rsidRPr="00725B44">
        <w:rPr>
          <w:rFonts w:ascii="Times New Roman" w:hAnsi="Times New Roman" w:cs="Times New Roman"/>
          <w:sz w:val="24"/>
          <w:szCs w:val="24"/>
        </w:rPr>
        <w:tab/>
        <w:t>Градостроительным зонированием предусматривается - общественно-деловая зона – с кодом «ОД»</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r w:rsidRPr="00725B44">
        <w:rPr>
          <w:rFonts w:ascii="Times New Roman" w:hAnsi="Times New Roman" w:cs="Times New Roman"/>
          <w:sz w:val="24"/>
          <w:szCs w:val="24"/>
        </w:rPr>
        <w:tab/>
        <w:t>В состав общественно-деловой зоны включены: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Зона объектов общественного делового назначения (ОД-1).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общественно-деловых зонах допускается размещение следующих объектов: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здравоохранения;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культуры;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торговли;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общественного питания;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социального назначения;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коммунально-бытового назначения;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предпринимательской деятельности;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объектов среднего профессионального образования;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административных учреждений;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научно-исследовательских учреждений;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культовых зданий;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стоянок автомобильного транспорта;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объектов делового, финансового назначения;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иных объектов, связанных с обеспечением жизнедеятельности граждан.</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перечень объектов капитального строительства общественно-деловой зоны, разрешенных для размещения в общественно-деловых зонах, могут включаться жилые дома, гостиницы.</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br w:type="page"/>
      </w:r>
      <w:bookmarkStart w:id="77" w:name="_Toc477941927"/>
      <w:r w:rsidRPr="00725B44">
        <w:rPr>
          <w:rFonts w:ascii="Times New Roman" w:hAnsi="Times New Roman" w:cs="Times New Roman"/>
          <w:sz w:val="24"/>
          <w:szCs w:val="24"/>
        </w:rPr>
        <w:lastRenderedPageBreak/>
        <w:t>ОД-1. Зона объектов общественного делового назначения</w:t>
      </w:r>
      <w:bookmarkEnd w:id="77"/>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374"/>
        <w:gridCol w:w="3201"/>
      </w:tblGrid>
      <w:tr w:rsidR="00725B44" w:rsidRPr="00725B44" w:rsidTr="000E6E68">
        <w:trPr>
          <w:trHeight w:val="20"/>
          <w:tblHeader/>
          <w:jc w:val="center"/>
        </w:trPr>
        <w:tc>
          <w:tcPr>
            <w:tcW w:w="10031" w:type="dxa"/>
            <w:gridSpan w:val="3"/>
            <w:tcBorders>
              <w:top w:val="nil"/>
              <w:left w:val="nil"/>
              <w:bottom w:val="single" w:sz="4" w:space="0" w:color="auto"/>
              <w:right w:val="nil"/>
            </w:tcBorders>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Градостроительные регламенты в отношении земельных участков и объектов капитального строительства, с основными видами разрешенного использования ОД-1</w:t>
            </w:r>
          </w:p>
        </w:tc>
      </w:tr>
      <w:tr w:rsidR="00725B44" w:rsidRPr="00725B44" w:rsidTr="000E6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56" w:type="dxa"/>
            <w:tcBorders>
              <w:top w:val="single" w:sz="4" w:space="0" w:color="auto"/>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5"/>
            </w:r>
          </w:p>
        </w:tc>
        <w:tc>
          <w:tcPr>
            <w:tcW w:w="3374" w:type="dxa"/>
            <w:tcBorders>
              <w:top w:val="single" w:sz="4" w:space="0" w:color="auto"/>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201" w:type="dxa"/>
            <w:tcBorders>
              <w:top w:val="single" w:sz="4" w:space="0" w:color="auto"/>
              <w:left w:val="single" w:sz="4" w:space="0" w:color="000000"/>
              <w:bottom w:val="single" w:sz="4" w:space="0" w:color="000000"/>
              <w:right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56"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3374"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3456"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Амбулаторно-поликлиническое обслуживание /3.4.1/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поликлиники;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фельдшерско-акушерские пункты;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аптеки.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Стационарное медицинское обслуживание /3.4.2/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больницы;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родильные дома.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Культурное развитие /3.6/</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Музеи;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Дома культуры;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Клубы;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Библиотеки;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Кинозалы.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Магазины /4.4/</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Магазины розничной торговли.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Нестационарные торговые объекты (киоски, павильоны, палатки).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Рынки /4.3/</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рынки, базары;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гаражей и (или) стоянки для автомобилей сотрудников и посетителей рынка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Общественное питание /4.6/</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Кафе;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Столовые;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Закусочные.</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Социальное обслуживание /3.2/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отделения почты и телеграфа.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Бытовое обслуживание /3.3/</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мастерские мелкого ремонта;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ателье;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бани;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парикмахерские;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прачечные, химчистки;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бани;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похоронные бюро.</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Дошкольное, начальное и </w:t>
            </w:r>
            <w:r w:rsidRPr="00725B44">
              <w:rPr>
                <w:rFonts w:ascii="Times New Roman" w:hAnsi="Times New Roman" w:cs="Times New Roman"/>
                <w:sz w:val="24"/>
                <w:szCs w:val="24"/>
              </w:rPr>
              <w:lastRenderedPageBreak/>
              <w:t>среднее общее образование /3.5.1/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детские ясли;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детские сады;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школы;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художественные, музыкальные школы.</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Амбулаторное ветеринарное обслуживание /3.10.1/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Ветеринарная лечебница (оказание ветеринарных услуг без содержания животных).</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Обеспечение внутреннего правопорядка /8.3/</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отделения, участковые пункты полиции</w:t>
            </w:r>
            <w:proofErr w:type="gramStart"/>
            <w:r w:rsidRPr="00725B44">
              <w:rPr>
                <w:rFonts w:ascii="Times New Roman" w:hAnsi="Times New Roman" w:cs="Times New Roman"/>
                <w:sz w:val="24"/>
                <w:szCs w:val="24"/>
              </w:rPr>
              <w:t>..</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Общественное управление /3.8/</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административные здания; объекты органов местного самоуправления;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нотариальные конторы;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 органов управления политических партий;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ОКС профессиональных и отраслевых союзов, творческих союзов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 иных общественных объединений граждан по отраслевому или политическому признаку.</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Банковская и страховая деятельность  /4.5/</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банки;</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lastRenderedPageBreak/>
              <w:t>организации</w:t>
            </w:r>
            <w:proofErr w:type="gramEnd"/>
            <w:r w:rsidRPr="00725B44">
              <w:rPr>
                <w:rFonts w:ascii="Times New Roman" w:hAnsi="Times New Roman" w:cs="Times New Roman"/>
                <w:sz w:val="24"/>
                <w:szCs w:val="24"/>
              </w:rPr>
              <w:t xml:space="preserve">  осуществляющие страховую деятельность.</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Спорт /5.1/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спортивные залы;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устройство площадок для занятия спортом и физкультурой.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Развлечения /4.8/</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дискотеки;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танцевальные площадки;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аттракционы.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Религиозное использование /3.7/</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Церкви;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Храмы;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Часовни;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Монастыри;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Мечети;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Молельные дома;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воскресные школы;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 предназначенных для постоянного местонахождения духовных лиц;</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 для паломников и послушников в связи с осуществлением ими религиозной службы.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Земельные участки (территории) общего пользования /12/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объекты улично-дорожной сети;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автомобильные дороги и пешеходные тротуары;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остановки общественного транспорта;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пешеходные переходы;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проезды;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малые архитектурные формы благоустройства.</w:t>
            </w:r>
          </w:p>
        </w:tc>
        <w:tc>
          <w:tcPr>
            <w:tcW w:w="3374"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Предельные (минимальные и (или) максимальные) размеры земельных участков,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Отступ планируемого ОКС от линий дорог вдоль улиц - не менее 8 м; от линий дорог вдоль проездов - не менее 4 м;</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Предельное количество надземных этажей (включая </w:t>
            </w:r>
            <w:proofErr w:type="gramStart"/>
            <w:r w:rsidRPr="00725B44">
              <w:rPr>
                <w:rFonts w:ascii="Times New Roman" w:hAnsi="Times New Roman" w:cs="Times New Roman"/>
                <w:sz w:val="24"/>
                <w:szCs w:val="24"/>
              </w:rPr>
              <w:t>мансардный</w:t>
            </w:r>
            <w:proofErr w:type="gramEnd"/>
            <w:r w:rsidRPr="00725B44">
              <w:rPr>
                <w:rFonts w:ascii="Times New Roman" w:hAnsi="Times New Roman" w:cs="Times New Roman"/>
                <w:sz w:val="24"/>
                <w:szCs w:val="24"/>
              </w:rPr>
              <w:t>) – 3.</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Максимальный процент застройки в границах земельного участка  – 50%.</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Минимальная площадь земельного участка под магазин  устанавливается из расчета площади ОКС к застроенной части земельного участка (максимальный процент застройки, в границах земельного участка) и определяется по формуле:</w:t>
            </w:r>
          </w:p>
          <w:p w:rsidR="00725B44" w:rsidRPr="00725B44" w:rsidRDefault="00725B44" w:rsidP="00725B44">
            <w:pPr>
              <w:spacing w:after="0" w:line="240" w:lineRule="auto"/>
              <w:rPr>
                <w:rFonts w:ascii="Times New Roman" w:hAnsi="Times New Roman" w:cs="Times New Roman"/>
                <w:sz w:val="24"/>
                <w:szCs w:val="24"/>
              </w:rPr>
            </w:pPr>
            <w:proofErr w:type="spellStart"/>
            <w:proofErr w:type="gramStart"/>
            <w:r w:rsidRPr="00725B44">
              <w:rPr>
                <w:rFonts w:ascii="Times New Roman" w:hAnsi="Times New Roman" w:cs="Times New Roman"/>
                <w:sz w:val="24"/>
                <w:szCs w:val="24"/>
              </w:rPr>
              <w:t>S</w:t>
            </w:r>
            <w:proofErr w:type="gramEnd"/>
            <w:r w:rsidRPr="00725B44">
              <w:rPr>
                <w:rFonts w:ascii="Times New Roman" w:hAnsi="Times New Roman" w:cs="Times New Roman"/>
                <w:sz w:val="24"/>
                <w:szCs w:val="24"/>
              </w:rPr>
              <w:t>м</w:t>
            </w:r>
            <w:proofErr w:type="spellEnd"/>
            <w:r w:rsidRPr="00725B44">
              <w:rPr>
                <w:rFonts w:ascii="Times New Roman" w:hAnsi="Times New Roman" w:cs="Times New Roman"/>
                <w:sz w:val="24"/>
                <w:szCs w:val="24"/>
              </w:rPr>
              <w:t>*100</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60</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где,</w:t>
            </w:r>
          </w:p>
          <w:p w:rsidR="00725B44" w:rsidRPr="00725B44" w:rsidRDefault="00725B44" w:rsidP="00725B44">
            <w:pPr>
              <w:spacing w:after="0" w:line="240" w:lineRule="auto"/>
              <w:rPr>
                <w:rFonts w:ascii="Times New Roman" w:hAnsi="Times New Roman" w:cs="Times New Roman"/>
                <w:sz w:val="24"/>
                <w:szCs w:val="24"/>
              </w:rPr>
            </w:pPr>
            <w:proofErr w:type="spellStart"/>
            <w:r w:rsidRPr="00725B44">
              <w:rPr>
                <w:rFonts w:ascii="Times New Roman" w:hAnsi="Times New Roman" w:cs="Times New Roman"/>
                <w:sz w:val="24"/>
                <w:szCs w:val="24"/>
              </w:rPr>
              <w:t>Sм</w:t>
            </w:r>
            <w:proofErr w:type="spellEnd"/>
            <w:proofErr w:type="gramStart"/>
            <w:r w:rsidRPr="00725B44">
              <w:rPr>
                <w:rFonts w:ascii="Times New Roman" w:hAnsi="Times New Roman" w:cs="Times New Roman"/>
                <w:sz w:val="24"/>
                <w:szCs w:val="24"/>
              </w:rPr>
              <w:t xml:space="preserve"> –,</w:t>
            </w:r>
            <w:proofErr w:type="gramEnd"/>
            <w:r w:rsidRPr="00725B44">
              <w:rPr>
                <w:rFonts w:ascii="Times New Roman" w:hAnsi="Times New Roman" w:cs="Times New Roman"/>
                <w:sz w:val="24"/>
                <w:szCs w:val="24"/>
              </w:rPr>
              <w:t>площадь 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 xml:space="preserve">Х – минимальная площадь земельного участка под магазин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Расстояния от зданий ОКС до границ земельного участка не менее- 3м.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Отступ планируемого ОКС от линий дорог вдоль улиц - не менее 8 м; от линий дорог вдоль проездов - не менее 4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Предельное количество этажей-2.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Максимальный процент застройки в границах земельного участка – 60%.</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Предельные (минимальные и (или) максимальные) размеры земельных участков под установку нестационарных торговых объектов (киоски, павильоны), рынков, базаров, гаражей и (или) стоянок для автомобилей сотрудников и посетителей рынка, не подлежат установлению настоящими Правилами.</w:t>
            </w:r>
            <w:proofErr w:type="gramEnd"/>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Отступ планируемого ОКС от линий дорог вдоль улиц - не менее 8 м; от линий дорог вдоль проездов - не менее 4 м;</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Предельное количество </w:t>
            </w:r>
            <w:r w:rsidRPr="00725B44">
              <w:rPr>
                <w:rFonts w:ascii="Times New Roman" w:hAnsi="Times New Roman" w:cs="Times New Roman"/>
                <w:sz w:val="24"/>
                <w:szCs w:val="24"/>
              </w:rPr>
              <w:lastRenderedPageBreak/>
              <w:t xml:space="preserve">надземных этажей (включая </w:t>
            </w:r>
            <w:proofErr w:type="gramStart"/>
            <w:r w:rsidRPr="00725B44">
              <w:rPr>
                <w:rFonts w:ascii="Times New Roman" w:hAnsi="Times New Roman" w:cs="Times New Roman"/>
                <w:sz w:val="24"/>
                <w:szCs w:val="24"/>
              </w:rPr>
              <w:t>мансардный</w:t>
            </w:r>
            <w:proofErr w:type="gramEnd"/>
            <w:r w:rsidRPr="00725B44">
              <w:rPr>
                <w:rFonts w:ascii="Times New Roman" w:hAnsi="Times New Roman" w:cs="Times New Roman"/>
                <w:sz w:val="24"/>
                <w:szCs w:val="24"/>
              </w:rPr>
              <w:t>) – 3.</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Максимальный процент застройки в границах земельного участка  – 50%.</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 xml:space="preserve">Не допускается размещение застройки в зоне санитарной охраны источников </w:t>
            </w:r>
            <w:proofErr w:type="gramStart"/>
            <w:r w:rsidRPr="00725B44">
              <w:rPr>
                <w:rFonts w:ascii="Times New Roman" w:hAnsi="Times New Roman" w:cs="Times New Roman"/>
                <w:sz w:val="24"/>
                <w:szCs w:val="24"/>
              </w:rPr>
              <w:t>водо-снабжения</w:t>
            </w:r>
            <w:proofErr w:type="gramEnd"/>
            <w:r w:rsidRPr="00725B44">
              <w:rPr>
                <w:rFonts w:ascii="Times New Roman" w:hAnsi="Times New Roman" w:cs="Times New Roman"/>
                <w:sz w:val="24"/>
                <w:szCs w:val="24"/>
              </w:rPr>
              <w:t xml:space="preserve"> в соответствие 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 допускается застройка противопожарного разрыва в 30м. зоне от лесных насаждений в лесничествах (лесопарках).</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roofErr w:type="spellStart"/>
            <w:r w:rsidRPr="00725B44">
              <w:rPr>
                <w:rFonts w:ascii="Times New Roman" w:hAnsi="Times New Roman" w:cs="Times New Roman"/>
                <w:sz w:val="24"/>
                <w:szCs w:val="24"/>
              </w:rPr>
              <w:t>Недопускается</w:t>
            </w:r>
            <w:proofErr w:type="spellEnd"/>
            <w:r w:rsidRPr="00725B44">
              <w:rPr>
                <w:rFonts w:ascii="Times New Roman" w:hAnsi="Times New Roman" w:cs="Times New Roman"/>
                <w:sz w:val="24"/>
                <w:szCs w:val="24"/>
              </w:rPr>
              <w:t xml:space="preserve"> размещение объектов, запрещенных в населенных пунктах, по санитарно-гигиеническим требованиям.</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размещении ОКС обязательно соблюдение строительных, санитарно-гигиенических и противопожарных норм, и технических регламентов.</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водоснабжения  размещать с соблюдением требований •</w:t>
            </w:r>
            <w:r w:rsidRPr="00725B44">
              <w:rPr>
                <w:rFonts w:ascii="Times New Roman" w:hAnsi="Times New Roman" w:cs="Times New Roman"/>
                <w:sz w:val="24"/>
                <w:szCs w:val="24"/>
              </w:rPr>
              <w:tab/>
              <w:t xml:space="preserve">СанПиН 2.1.4.1110-02 «Зоны санитарной охраны </w:t>
            </w:r>
            <w:r w:rsidRPr="00725B44">
              <w:rPr>
                <w:rFonts w:ascii="Times New Roman" w:hAnsi="Times New Roman" w:cs="Times New Roman"/>
                <w:sz w:val="24"/>
                <w:szCs w:val="24"/>
              </w:rPr>
              <w:lastRenderedPageBreak/>
              <w:t>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проектировании и строительстве учитывать требования: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СНиП 21-01-97* Пожарная безопасность зданий и сооружений (с Изменениями N 1, 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 (новая редакция);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2.07.01-89* «Планировка и застройка городских и сельских поселений»;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СП 136.13330.2012 "Проектирование зданий и сооружений с учетом доступности для маломобильных групп населения».</w:t>
            </w:r>
          </w:p>
        </w:tc>
      </w:tr>
    </w:tbl>
    <w:p w:rsidR="00725B44" w:rsidRPr="00725B44" w:rsidRDefault="00725B44" w:rsidP="00725B44">
      <w:pPr>
        <w:spacing w:after="0" w:line="240" w:lineRule="auto"/>
        <w:rPr>
          <w:rFonts w:ascii="Times New Roman" w:hAnsi="Times New Roman" w:cs="Times New Roman"/>
          <w:sz w:val="24"/>
          <w:szCs w:val="24"/>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3"/>
        <w:gridCol w:w="3352"/>
        <w:gridCol w:w="3186"/>
      </w:tblGrid>
      <w:tr w:rsidR="00725B44" w:rsidRPr="00725B44" w:rsidTr="000E6E68">
        <w:trPr>
          <w:trHeight w:val="20"/>
          <w:tblHeader/>
          <w:jc w:val="center"/>
        </w:trPr>
        <w:tc>
          <w:tcPr>
            <w:tcW w:w="10031" w:type="dxa"/>
            <w:gridSpan w:val="3"/>
            <w:tcBorders>
              <w:top w:val="nil"/>
              <w:left w:val="nil"/>
              <w:bottom w:val="single" w:sz="4" w:space="0" w:color="auto"/>
              <w:right w:val="nil"/>
            </w:tcBorders>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Градостроительные регламенты в отношении земельных участков и объектов капитального строительства, с условно-разрешенными видами использования ОД-1</w:t>
            </w:r>
          </w:p>
        </w:tc>
      </w:tr>
      <w:tr w:rsidR="00725B44" w:rsidRPr="00725B44" w:rsidTr="000E6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93" w:type="dxa"/>
            <w:tcBorders>
              <w:top w:val="single" w:sz="4" w:space="0" w:color="auto"/>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6"/>
            </w:r>
          </w:p>
        </w:tc>
        <w:tc>
          <w:tcPr>
            <w:tcW w:w="3352" w:type="dxa"/>
            <w:tcBorders>
              <w:top w:val="single" w:sz="4" w:space="0" w:color="auto"/>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186" w:type="dxa"/>
            <w:tcBorders>
              <w:top w:val="single" w:sz="4" w:space="0" w:color="auto"/>
              <w:left w:val="single" w:sz="4" w:space="0" w:color="000000"/>
              <w:bottom w:val="single" w:sz="4" w:space="0" w:color="000000"/>
              <w:right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93"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3352"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3493"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Для индивидуального жилищного строительства /2.1/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индивидуальный жилой дом.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хозяйственные подсобные объекты: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индивидуальный гараж;</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хозяйственные постройки;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подсобные сооружения.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Блокированная жилая застройка /2.3/</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r w:rsidRPr="00725B44">
              <w:rPr>
                <w:rFonts w:ascii="Times New Roman" w:hAnsi="Times New Roman" w:cs="Times New Roman"/>
                <w:sz w:val="24"/>
                <w:szCs w:val="24"/>
              </w:rPr>
              <w:tab/>
              <w:t xml:space="preserve">жилой дом, имеющий одну или несколько общих стен с соседними жилыми домами </w:t>
            </w:r>
            <w:r w:rsidRPr="00725B44">
              <w:rPr>
                <w:rFonts w:ascii="Times New Roman" w:hAnsi="Times New Roman" w:cs="Times New Roman"/>
                <w:sz w:val="24"/>
                <w:szCs w:val="24"/>
              </w:rPr>
              <w:lastRenderedPageBreak/>
              <w:t>без проемов, расположенный на отдельном земельном участке и имеет выход на территорию общего пользования, или каждый блок имеет отдельный земельный участок, и выход на собственную территорию.</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Хозяйственные подсобные объекты: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r w:rsidRPr="00725B44">
              <w:rPr>
                <w:rFonts w:ascii="Times New Roman" w:hAnsi="Times New Roman" w:cs="Times New Roman"/>
                <w:sz w:val="24"/>
                <w:szCs w:val="24"/>
              </w:rPr>
              <w:tab/>
              <w:t>индивидуальные гаражи;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r w:rsidRPr="00725B44">
              <w:rPr>
                <w:rFonts w:ascii="Times New Roman" w:hAnsi="Times New Roman" w:cs="Times New Roman"/>
                <w:sz w:val="24"/>
                <w:szCs w:val="24"/>
              </w:rPr>
              <w:tab/>
              <w:t>хозяйственные постройки;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4.</w:t>
            </w:r>
            <w:r w:rsidRPr="00725B44">
              <w:rPr>
                <w:rFonts w:ascii="Times New Roman" w:hAnsi="Times New Roman" w:cs="Times New Roman"/>
                <w:sz w:val="24"/>
                <w:szCs w:val="24"/>
              </w:rPr>
              <w:tab/>
              <w:t>подсобные сооружения;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5. площадки с контейнерами для сбора бытового мусора.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Гостиничное обслуживание /4.7/</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гостиницы.</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придорожного сервиса /4.9.1/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1. автозаправочные станции (бензиновые, газовые);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 автомобильные мойки;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 мастерские, по ремонту и обслуживанию автомобилей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4. прочие объекты придорожного сервиса.</w:t>
            </w:r>
          </w:p>
        </w:tc>
        <w:tc>
          <w:tcPr>
            <w:tcW w:w="3352"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 xml:space="preserve">Предельный минимальный размер земельных участков 600 </w:t>
            </w:r>
            <w:proofErr w:type="spellStart"/>
            <w:r w:rsidRPr="00725B44">
              <w:rPr>
                <w:rFonts w:ascii="Times New Roman" w:hAnsi="Times New Roman" w:cs="Times New Roman"/>
                <w:sz w:val="24"/>
                <w:szCs w:val="24"/>
              </w:rPr>
              <w:t>кв.м</w:t>
            </w:r>
            <w:proofErr w:type="spellEnd"/>
            <w:r w:rsidRPr="00725B44">
              <w:rPr>
                <w:rFonts w:ascii="Times New Roman" w:hAnsi="Times New Roman" w:cs="Times New Roman"/>
                <w:sz w:val="24"/>
                <w:szCs w:val="24"/>
              </w:rPr>
              <w:t>.;</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Предельный максимальный размер земельных участков настоящими правилами не установлен;</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Минимальная длина стороны земельного участка по уличному фронту при формировании нового земельного участка – не менее15м;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Отступ планируемого ОКС от линий дорог вдоль улиц - не </w:t>
            </w:r>
            <w:r w:rsidRPr="00725B44">
              <w:rPr>
                <w:rFonts w:ascii="Times New Roman" w:hAnsi="Times New Roman" w:cs="Times New Roman"/>
                <w:sz w:val="24"/>
                <w:szCs w:val="24"/>
              </w:rPr>
              <w:lastRenderedPageBreak/>
              <w:t>менее 8 м; от линий дорог вдоль проездов - не менее 4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Расстояние между ОКС (противопожарный разрыв), расположенных (планируемых) на смежных земельных участках следует принимать — не менее 6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Минимальный отступ от границ соседних участков до ОКС –3м (с учетом противопожарного разрыва, может быть увеличен до необходимого противопожарного минимума);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Хозяйственные постройки для содержания скота и птицы следует предусматривать на расстоянии от окон жилых помещений дома: - не менее 15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Минимальный отступ от границ соседнего участка до отдельно стоящих и (или) пристроенных подсобных сооружений (бани, гаражи и др.) - 1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Предельное количество надземных этажей (включая </w:t>
            </w:r>
            <w:proofErr w:type="gramStart"/>
            <w:r w:rsidRPr="00725B44">
              <w:rPr>
                <w:rFonts w:ascii="Times New Roman" w:hAnsi="Times New Roman" w:cs="Times New Roman"/>
                <w:sz w:val="24"/>
                <w:szCs w:val="24"/>
              </w:rPr>
              <w:t>мансардный</w:t>
            </w:r>
            <w:proofErr w:type="gramEnd"/>
            <w:r w:rsidRPr="00725B44">
              <w:rPr>
                <w:rFonts w:ascii="Times New Roman" w:hAnsi="Times New Roman" w:cs="Times New Roman"/>
                <w:sz w:val="24"/>
                <w:szCs w:val="24"/>
              </w:rPr>
              <w:t>) – 3.</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Предельная высота зданий, строений, сооружений от уровня земли до верха перекрытия последнего этажа – 12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Максимальный процент застройки в границах земельного участка  – 40%.</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Организация стоков для отвода дождевых и талых вод с крыш - обязательна.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Требования к ограждению земельных участков: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-ограждения земельных участков со стороны улиц должно быть, единообразным, как минимум, на протяжении одного квартала с обеих сторон улицы, и не превышать по высоте 1,8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p>
        </w:tc>
        <w:tc>
          <w:tcPr>
            <w:tcW w:w="3186" w:type="dxa"/>
            <w:tcBorders>
              <w:top w:val="single" w:sz="4" w:space="0" w:color="000000"/>
              <w:left w:val="single" w:sz="4" w:space="0" w:color="000000"/>
              <w:bottom w:val="single" w:sz="4" w:space="0" w:color="000000"/>
              <w:right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Недопустимо размещение объектов, не разрешенных в населенных пунктах, по санитарно-гигиеническим </w:t>
            </w:r>
            <w:r w:rsidRPr="00725B44">
              <w:rPr>
                <w:rFonts w:ascii="Times New Roman" w:hAnsi="Times New Roman" w:cs="Times New Roman"/>
                <w:sz w:val="24"/>
                <w:szCs w:val="24"/>
              </w:rPr>
              <w:lastRenderedPageBreak/>
              <w:t>требованиям.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 допускается застройка противопожарного разрыва в 30м. зоне от лесных насаждений в лесничествах (лесопарках).</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размещении ОКС должны соблюдаться строительные, санитарно-гигиенические и противопожарные нормы, и технические регламенты.</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Содержание пчёл на земельных участках для индивидуального жилищного строительства не допускается.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проектировании и строительстве учитывать требования: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СНиП 21-01-97* Пожарная безопасность зданий и сооружений (с Изменениями N 1, 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 (новая редакция);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2.07.01-89* «Планировка и застройка городских и сельских поселений»;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СП 136.13330.2012 "Проектирование зданий и </w:t>
            </w:r>
            <w:r w:rsidRPr="00725B44">
              <w:rPr>
                <w:rFonts w:ascii="Times New Roman" w:hAnsi="Times New Roman" w:cs="Times New Roman"/>
                <w:sz w:val="24"/>
                <w:szCs w:val="24"/>
              </w:rPr>
              <w:lastRenderedPageBreak/>
              <w:t>сооружений с учетом доступности для маломобильных групп населения».</w:t>
            </w:r>
          </w:p>
        </w:tc>
      </w:tr>
    </w:tbl>
    <w:p w:rsidR="00725B44" w:rsidRPr="00725B44" w:rsidRDefault="00725B44" w:rsidP="00725B44">
      <w:pPr>
        <w:spacing w:after="0" w:line="240" w:lineRule="auto"/>
        <w:rPr>
          <w:rFonts w:ascii="Times New Roman" w:hAnsi="Times New Roman" w:cs="Times New Roman"/>
          <w:sz w:val="24"/>
          <w:szCs w:val="24"/>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374"/>
        <w:gridCol w:w="3201"/>
      </w:tblGrid>
      <w:tr w:rsidR="00725B44" w:rsidRPr="00725B44" w:rsidTr="000E6E68">
        <w:trPr>
          <w:trHeight w:val="20"/>
          <w:tblHeader/>
          <w:jc w:val="center"/>
        </w:trPr>
        <w:tc>
          <w:tcPr>
            <w:tcW w:w="10031" w:type="dxa"/>
            <w:gridSpan w:val="3"/>
            <w:tcBorders>
              <w:top w:val="nil"/>
              <w:left w:val="nil"/>
              <w:bottom w:val="single" w:sz="4" w:space="0" w:color="auto"/>
              <w:right w:val="nil"/>
            </w:tcBorders>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Градостроительные регламенты в отношении земельных участков и объектов капитального строительства, с вспомогательными видами использования ОД-1</w:t>
            </w:r>
          </w:p>
        </w:tc>
      </w:tr>
      <w:tr w:rsidR="00725B44" w:rsidRPr="00725B44" w:rsidTr="000E6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56" w:type="dxa"/>
            <w:tcBorders>
              <w:top w:val="single" w:sz="4" w:space="0" w:color="auto"/>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7"/>
            </w:r>
          </w:p>
        </w:tc>
        <w:tc>
          <w:tcPr>
            <w:tcW w:w="3374" w:type="dxa"/>
            <w:tcBorders>
              <w:top w:val="single" w:sz="4" w:space="0" w:color="auto"/>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201" w:type="dxa"/>
            <w:tcBorders>
              <w:top w:val="single" w:sz="4" w:space="0" w:color="auto"/>
              <w:left w:val="single" w:sz="4" w:space="0" w:color="000000"/>
              <w:bottom w:val="single" w:sz="4" w:space="0" w:color="000000"/>
              <w:right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blHeader/>
          <w:jc w:val="center"/>
        </w:trPr>
        <w:tc>
          <w:tcPr>
            <w:tcW w:w="3456"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3374"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3456"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Коммунальное обслуживание /3.1/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теплосети;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водонапорные башни, колонки для разбора воды, колодцы;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насосные 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водопроводы;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линии электропередач;</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трансформаторные подстанции;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линий связи;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телефонные 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канализация;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автомобильные парковки;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здания или помещения, предназначенные для приема физических и юридических лиц в связи с предоставлением им коммунальных услуг.</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оборудование обеспечения пожарной безопасности (гидранты, резервуары).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Хозяйственные подсобные объекты: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площадки с контейнерами для сбора бытового мусора.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Обслуживание автотранспорта /4.9/</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стояки;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парковки;</w:t>
            </w:r>
            <w:r w:rsidRPr="00725B44">
              <w:rPr>
                <w:rFonts w:ascii="Times New Roman" w:hAnsi="Times New Roman" w:cs="Times New Roman"/>
                <w:sz w:val="24"/>
                <w:szCs w:val="24"/>
              </w:rPr>
              <w:tab/>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гаражи для легковых автомобилей (не для личного использования).</w:t>
            </w:r>
          </w:p>
        </w:tc>
        <w:tc>
          <w:tcPr>
            <w:tcW w:w="3374" w:type="dxa"/>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p>
        </w:tc>
        <w:tc>
          <w:tcPr>
            <w:tcW w:w="3201" w:type="dxa"/>
            <w:tcBorders>
              <w:top w:val="single" w:sz="4" w:space="0" w:color="000000"/>
              <w:left w:val="single" w:sz="4" w:space="0" w:color="000000"/>
              <w:bottom w:val="single" w:sz="4" w:space="0" w:color="000000"/>
              <w:right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При размещении ОКС должны соблюдаться строительные, санитарно-гигиенические и противопожарные </w:t>
            </w:r>
            <w:proofErr w:type="gramStart"/>
            <w:r w:rsidRPr="00725B44">
              <w:rPr>
                <w:rFonts w:ascii="Times New Roman" w:hAnsi="Times New Roman" w:cs="Times New Roman"/>
                <w:sz w:val="24"/>
                <w:szCs w:val="24"/>
              </w:rPr>
              <w:t>нормы</w:t>
            </w:r>
            <w:proofErr w:type="gramEnd"/>
            <w:r w:rsidRPr="00725B44">
              <w:rPr>
                <w:rFonts w:ascii="Times New Roman" w:hAnsi="Times New Roman" w:cs="Times New Roman"/>
                <w:sz w:val="24"/>
                <w:szCs w:val="24"/>
              </w:rPr>
              <w:t xml:space="preserve"> и технические регламенты.</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водоснабжения  размещать с соблюдением требований •</w:t>
            </w:r>
            <w:r w:rsidRPr="00725B44">
              <w:rPr>
                <w:rFonts w:ascii="Times New Roman" w:hAnsi="Times New Roman" w:cs="Times New Roman"/>
                <w:sz w:val="24"/>
                <w:szCs w:val="24"/>
              </w:rPr>
              <w:tab/>
              <w:t xml:space="preserve">СанПиН 2.1.4.1110-02 «Зоны </w:t>
            </w:r>
            <w:proofErr w:type="gramStart"/>
            <w:r w:rsidRPr="00725B44">
              <w:rPr>
                <w:rFonts w:ascii="Times New Roman" w:hAnsi="Times New Roman" w:cs="Times New Roman"/>
                <w:sz w:val="24"/>
                <w:szCs w:val="24"/>
              </w:rPr>
              <w:t>сани-тарной</w:t>
            </w:r>
            <w:proofErr w:type="gramEnd"/>
            <w:r w:rsidRPr="00725B44">
              <w:rPr>
                <w:rFonts w:ascii="Times New Roman" w:hAnsi="Times New Roman" w:cs="Times New Roman"/>
                <w:sz w:val="24"/>
                <w:szCs w:val="24"/>
              </w:rPr>
              <w:t xml:space="preserve">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проектировании и строительстве учитывать требования: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21-01-97* Пожарная безопасность зданий и сооружений (с Изменениями N 1, 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СанПиН 2.2.1/2.1.1.1200-03 «Санитарно-защитные зоны и санитарная классификация предприятий, сооружений и иных объектов» (новая </w:t>
            </w:r>
            <w:r w:rsidRPr="00725B44">
              <w:rPr>
                <w:rFonts w:ascii="Times New Roman" w:hAnsi="Times New Roman" w:cs="Times New Roman"/>
                <w:sz w:val="24"/>
                <w:szCs w:val="24"/>
              </w:rPr>
              <w:lastRenderedPageBreak/>
              <w:t>редакция);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СНиП 2.07.01-89* «Планировка и застройка городских и сельских поселений»;</w:t>
            </w:r>
          </w:p>
        </w:tc>
      </w:tr>
    </w:tbl>
    <w:p w:rsidR="00725B44" w:rsidRPr="00725B44" w:rsidRDefault="00725B44" w:rsidP="00725B44">
      <w:pPr>
        <w:spacing w:after="0" w:line="240" w:lineRule="auto"/>
        <w:rPr>
          <w:rFonts w:ascii="Times New Roman" w:hAnsi="Times New Roman" w:cs="Times New Roman"/>
          <w:sz w:val="24"/>
          <w:szCs w:val="24"/>
        </w:rPr>
      </w:pPr>
      <w:bookmarkStart w:id="78" w:name="ch44"/>
    </w:p>
    <w:p w:rsidR="00725B44" w:rsidRPr="00725B44" w:rsidRDefault="00725B44" w:rsidP="00725B44">
      <w:pPr>
        <w:spacing w:after="0" w:line="240" w:lineRule="auto"/>
        <w:rPr>
          <w:rFonts w:ascii="Times New Roman" w:hAnsi="Times New Roman" w:cs="Times New Roman"/>
          <w:sz w:val="24"/>
          <w:szCs w:val="24"/>
        </w:rPr>
      </w:pPr>
      <w:bookmarkStart w:id="79" w:name="_Toc477941928"/>
      <w:r w:rsidRPr="00725B44">
        <w:rPr>
          <w:rFonts w:ascii="Times New Roman" w:hAnsi="Times New Roman" w:cs="Times New Roman"/>
          <w:sz w:val="24"/>
          <w:szCs w:val="24"/>
        </w:rPr>
        <w:t xml:space="preserve">Статья </w:t>
      </w:r>
      <w:bookmarkEnd w:id="78"/>
      <w:r w:rsidRPr="00725B44">
        <w:rPr>
          <w:rFonts w:ascii="Times New Roman" w:hAnsi="Times New Roman" w:cs="Times New Roman"/>
          <w:sz w:val="24"/>
          <w:szCs w:val="24"/>
        </w:rPr>
        <w:t>33. Производственные зоны</w:t>
      </w:r>
      <w:bookmarkEnd w:id="79"/>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r w:rsidRPr="00725B44">
        <w:rPr>
          <w:rFonts w:ascii="Times New Roman" w:hAnsi="Times New Roman" w:cs="Times New Roman"/>
          <w:sz w:val="24"/>
          <w:szCs w:val="24"/>
        </w:rPr>
        <w:tab/>
        <w:t xml:space="preserve">Градостроительным зонированием предусматривается - производственная  зона – с кодом «П».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Производственные зоны - зоны размещения производственных объектов с различными нормативами воздействия на окружающую среду.</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r w:rsidRPr="00725B44">
        <w:rPr>
          <w:rFonts w:ascii="Times New Roman" w:hAnsi="Times New Roman" w:cs="Times New Roman"/>
          <w:sz w:val="24"/>
          <w:szCs w:val="24"/>
        </w:rPr>
        <w:tab/>
      </w:r>
      <w:proofErr w:type="gramStart"/>
      <w:r w:rsidRPr="00725B44">
        <w:rPr>
          <w:rFonts w:ascii="Times New Roman" w:hAnsi="Times New Roman" w:cs="Times New Roman"/>
          <w:sz w:val="24"/>
          <w:szCs w:val="24"/>
        </w:rPr>
        <w:t>В состав производственной зоны включены:</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зона производственных объектов (П-1).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коммунально-складская зона (П-2)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производственной зоне допускается размещение: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промышленных объектов;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коммунальных объектов;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складских объектов.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 территориях производственных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Коммунальные зоны - зоны размещения коммунальных и складских объектов, мелких производств, объектов жилищно-коммунального хозяйства, объектов транспорта, объектов оптовой торговли.</w:t>
      </w:r>
    </w:p>
    <w:p w:rsidR="00725B44" w:rsidRPr="00725B44" w:rsidRDefault="00725B44" w:rsidP="00725B44">
      <w:pPr>
        <w:spacing w:after="0" w:line="240" w:lineRule="auto"/>
        <w:rPr>
          <w:rFonts w:ascii="Times New Roman" w:hAnsi="Times New Roman" w:cs="Times New Roman"/>
          <w:sz w:val="24"/>
          <w:szCs w:val="24"/>
        </w:rPr>
      </w:pPr>
      <w:bookmarkStart w:id="80" w:name="_Toc477941929"/>
      <w:proofErr w:type="gramStart"/>
      <w:r w:rsidRPr="00725B44">
        <w:rPr>
          <w:rFonts w:ascii="Times New Roman" w:hAnsi="Times New Roman" w:cs="Times New Roman"/>
          <w:sz w:val="24"/>
          <w:szCs w:val="24"/>
        </w:rPr>
        <w:t>П</w:t>
      </w:r>
      <w:proofErr w:type="gramEnd"/>
      <w:r w:rsidRPr="00725B44">
        <w:rPr>
          <w:rFonts w:ascii="Times New Roman" w:hAnsi="Times New Roman" w:cs="Times New Roman"/>
          <w:sz w:val="24"/>
          <w:szCs w:val="24"/>
        </w:rPr>
        <w:t xml:space="preserve"> - 1. Зона производственных объектов</w:t>
      </w:r>
      <w:bookmarkEnd w:id="80"/>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3353"/>
        <w:gridCol w:w="3353"/>
      </w:tblGrid>
      <w:tr w:rsidR="00725B44" w:rsidRPr="00725B44" w:rsidTr="000E6E68">
        <w:trPr>
          <w:trHeight w:val="23"/>
          <w:tblHeader/>
          <w:jc w:val="center"/>
        </w:trPr>
        <w:tc>
          <w:tcPr>
            <w:tcW w:w="10030" w:type="dxa"/>
            <w:gridSpan w:val="3"/>
            <w:tcBorders>
              <w:top w:val="nil"/>
              <w:left w:val="nil"/>
              <w:bottom w:val="single" w:sz="4" w:space="0" w:color="auto"/>
              <w:right w:val="nil"/>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П-1</w:t>
            </w:r>
          </w:p>
        </w:tc>
      </w:tr>
      <w:tr w:rsidR="00725B44" w:rsidRPr="00725B44" w:rsidTr="000E6E68">
        <w:trPr>
          <w:trHeight w:val="23"/>
          <w:tblHeader/>
          <w:jc w:val="center"/>
        </w:trPr>
        <w:tc>
          <w:tcPr>
            <w:tcW w:w="3324"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8"/>
            </w:r>
          </w:p>
        </w:tc>
        <w:tc>
          <w:tcPr>
            <w:tcW w:w="335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rPr>
          <w:trHeight w:val="23"/>
          <w:tblHeader/>
          <w:jc w:val="center"/>
        </w:trPr>
        <w:tc>
          <w:tcPr>
            <w:tcW w:w="332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1</w:t>
            </w:r>
          </w:p>
        </w:tc>
        <w:tc>
          <w:tcPr>
            <w:tcW w:w="335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35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rPr>
          <w:trHeight w:val="2034"/>
          <w:jc w:val="center"/>
        </w:trPr>
        <w:tc>
          <w:tcPr>
            <w:tcW w:w="332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Недропользование /6.1/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осуществление геологических изысканий;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добыча недр открытым (карьеры, отвалы) и закрытым (шахты, скважины) способами;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капитального строительства, в том числе подземных, в целях добычи недр;</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объекты капитального строительства, </w:t>
            </w:r>
            <w:proofErr w:type="gramStart"/>
            <w:r w:rsidRPr="00725B44">
              <w:rPr>
                <w:rFonts w:ascii="Times New Roman" w:hAnsi="Times New Roman" w:cs="Times New Roman"/>
                <w:sz w:val="24"/>
                <w:szCs w:val="24"/>
              </w:rPr>
              <w:t>необходимых</w:t>
            </w:r>
            <w:proofErr w:type="gramEnd"/>
            <w:r w:rsidRPr="00725B44">
              <w:rPr>
                <w:rFonts w:ascii="Times New Roman" w:hAnsi="Times New Roman" w:cs="Times New Roman"/>
                <w:sz w:val="24"/>
                <w:szCs w:val="24"/>
              </w:rPr>
              <w:t xml:space="preserve"> для подготовки сырья к транспортировке и (или) промышленной переработке.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Заготовка лесных ресурсов /10.3/</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сооружения для хранения живицы, </w:t>
            </w:r>
            <w:proofErr w:type="spellStart"/>
            <w:r w:rsidRPr="00725B44">
              <w:rPr>
                <w:rFonts w:ascii="Times New Roman" w:hAnsi="Times New Roman" w:cs="Times New Roman"/>
                <w:sz w:val="24"/>
                <w:szCs w:val="24"/>
              </w:rPr>
              <w:t>недревесных</w:t>
            </w:r>
            <w:proofErr w:type="spellEnd"/>
            <w:r w:rsidRPr="00725B44">
              <w:rPr>
                <w:rFonts w:ascii="Times New Roman" w:hAnsi="Times New Roman" w:cs="Times New Roman"/>
                <w:sz w:val="24"/>
                <w:szCs w:val="24"/>
              </w:rPr>
              <w:t xml:space="preserve"> лесных ресурсов, пищевых лесных ресурсов и дикорастущих растений;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сооружения для неглубокой переработки добытых лесных ресурсов, (сушилки, грибоварни, склады).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________________________Пищевая промышленность /6.4/</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пищевой промышленности, по переработке сельскохозяйственной продукции;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пищевой промышленности для производства напитков, алкогольных напитков и табачных изделий.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Строительная промышленность /6.6/</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ОКС предназначенные для производства:</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строительных материалов (кирпичей, пиломатериалов, </w:t>
            </w:r>
            <w:r w:rsidRPr="00725B44">
              <w:rPr>
                <w:rFonts w:ascii="Times New Roman" w:hAnsi="Times New Roman" w:cs="Times New Roman"/>
                <w:sz w:val="24"/>
                <w:szCs w:val="24"/>
              </w:rPr>
              <w:lastRenderedPageBreak/>
              <w:t xml:space="preserve">цемента, крепежных материалов);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столярной продукции,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сборных домов или их частей и тому подобной продукции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Связь /6.8/</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связи;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радиовещания;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телевидения.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Склады /6.9./</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промышленные базы;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склады;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погрузочные терминалы; нефтехранилища и нефтеналивные станции;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элеваторы;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продовольственные склады; (за исключением железнодорожных перевалочных складов).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Хранение и переработка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сельскохозяйственной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продукции /1.15/</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здания, сооружения, используемые для производства, хранения, первичной и глубокой переработки сельскохозяйственной продукции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Обеспечение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сельскохозяйственного</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производства /1.18/</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машинно-транспортные и ремонтные станции,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ангары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амбары,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гаражи для сельскохозяйственной техники,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водонапорные башни,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трансформаторные станции, иное техническое оборудование, используемое для ведения сельского хозяйства</w:t>
            </w:r>
          </w:p>
        </w:tc>
        <w:tc>
          <w:tcPr>
            <w:tcW w:w="335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w:t>
            </w:r>
          </w:p>
        </w:tc>
        <w:tc>
          <w:tcPr>
            <w:tcW w:w="335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При размещении ОКС должны соблюдаться строительные, санитарно-гигиенические и противопожарные </w:t>
            </w:r>
            <w:proofErr w:type="gramStart"/>
            <w:r w:rsidRPr="00725B44">
              <w:rPr>
                <w:rFonts w:ascii="Times New Roman" w:hAnsi="Times New Roman" w:cs="Times New Roman"/>
                <w:sz w:val="24"/>
                <w:szCs w:val="24"/>
              </w:rPr>
              <w:t>нормы</w:t>
            </w:r>
            <w:proofErr w:type="gramEnd"/>
            <w:r w:rsidRPr="00725B44">
              <w:rPr>
                <w:rFonts w:ascii="Times New Roman" w:hAnsi="Times New Roman" w:cs="Times New Roman"/>
                <w:sz w:val="24"/>
                <w:szCs w:val="24"/>
              </w:rPr>
              <w:t xml:space="preserve"> и технические регламенты.</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водоснабжения  размещать с соблюдением требований •</w:t>
            </w:r>
            <w:r w:rsidRPr="00725B44">
              <w:rPr>
                <w:rFonts w:ascii="Times New Roman" w:hAnsi="Times New Roman" w:cs="Times New Roman"/>
                <w:sz w:val="24"/>
                <w:szCs w:val="24"/>
              </w:rPr>
              <w:tab/>
              <w:t xml:space="preserve">СанПиН 2.1.4.1110-02 «Зоны </w:t>
            </w:r>
            <w:proofErr w:type="gramStart"/>
            <w:r w:rsidRPr="00725B44">
              <w:rPr>
                <w:rFonts w:ascii="Times New Roman" w:hAnsi="Times New Roman" w:cs="Times New Roman"/>
                <w:sz w:val="24"/>
                <w:szCs w:val="24"/>
              </w:rPr>
              <w:t>сани-тарной</w:t>
            </w:r>
            <w:proofErr w:type="gramEnd"/>
            <w:r w:rsidRPr="00725B44">
              <w:rPr>
                <w:rFonts w:ascii="Times New Roman" w:hAnsi="Times New Roman" w:cs="Times New Roman"/>
                <w:sz w:val="24"/>
                <w:szCs w:val="24"/>
              </w:rPr>
              <w:t xml:space="preserve">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проектировании и строительстве учитывать требования: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21-01-97* Пожарная безопасность зданий и сооружений (с Изменениями N 1, 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 (новая редакция);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2.07.01-89* «Планировка и застройка городских и сельских поселений».</w:t>
            </w:r>
          </w:p>
        </w:tc>
      </w:tr>
    </w:tbl>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 Градостроительные регламенты в отношении земельных участков и объектов капитального строительства с условно разрешенными видами использования П-1 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3353"/>
        <w:gridCol w:w="3353"/>
      </w:tblGrid>
      <w:tr w:rsidR="00725B44" w:rsidRPr="00725B44" w:rsidTr="000E6E68">
        <w:trPr>
          <w:cantSplit/>
          <w:trHeight w:val="23"/>
          <w:tblHeader/>
          <w:jc w:val="center"/>
        </w:trPr>
        <w:tc>
          <w:tcPr>
            <w:tcW w:w="10030" w:type="dxa"/>
            <w:gridSpan w:val="3"/>
            <w:tcBorders>
              <w:top w:val="nil"/>
              <w:left w:val="nil"/>
              <w:bottom w:val="single" w:sz="4" w:space="0" w:color="auto"/>
              <w:right w:val="nil"/>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П-1</w:t>
            </w:r>
          </w:p>
        </w:tc>
      </w:tr>
      <w:tr w:rsidR="00725B44" w:rsidRPr="00725B44" w:rsidTr="000E6E68">
        <w:trPr>
          <w:cantSplit/>
          <w:trHeight w:val="23"/>
          <w:tblHeader/>
          <w:jc w:val="center"/>
        </w:trPr>
        <w:tc>
          <w:tcPr>
            <w:tcW w:w="3324"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9"/>
            </w:r>
          </w:p>
        </w:tc>
        <w:tc>
          <w:tcPr>
            <w:tcW w:w="335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rPr>
          <w:cantSplit/>
          <w:trHeight w:val="23"/>
          <w:tblHeader/>
          <w:jc w:val="center"/>
        </w:trPr>
        <w:tc>
          <w:tcPr>
            <w:tcW w:w="332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335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35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rPr>
          <w:trHeight w:val="23"/>
          <w:jc w:val="center"/>
        </w:trPr>
        <w:tc>
          <w:tcPr>
            <w:tcW w:w="332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Деловое управление /4.1/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объекты управленческой деятельности связанной с производственной </w:t>
            </w:r>
            <w:r w:rsidRPr="00725B44">
              <w:rPr>
                <w:rFonts w:ascii="Times New Roman" w:hAnsi="Times New Roman" w:cs="Times New Roman"/>
                <w:sz w:val="24"/>
                <w:szCs w:val="24"/>
              </w:rPr>
              <w:lastRenderedPageBreak/>
              <w:t>деятельностью.</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Коммунальное обслуживание /3.1/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котельные ПКУ;</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теплосети;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водонапорные башни, колонки для разбора воды, колодцы;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насосные 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водопроводы;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линии электропередач;</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трансформаторные подстанции;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линий связи;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телефонные 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канализация;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автомобильные парковки;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оборудование обеспечения пожарной безопасности (гидранты, резервуары).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Хозяйственные подсобные объекты: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площадки с контейнерами для сбора бытового мусора.</w:t>
            </w:r>
          </w:p>
        </w:tc>
        <w:tc>
          <w:tcPr>
            <w:tcW w:w="335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 xml:space="preserve">Предельные (минимальные и (или) максимальные) размеры земельных участков, предельные параметры разрешенного строительства, </w:t>
            </w:r>
            <w:r w:rsidRPr="00725B44">
              <w:rPr>
                <w:rFonts w:ascii="Times New Roman" w:hAnsi="Times New Roman" w:cs="Times New Roman"/>
                <w:sz w:val="24"/>
                <w:szCs w:val="24"/>
              </w:rPr>
              <w:lastRenderedPageBreak/>
              <w:t>реконструкции объектов капитального строительства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w:t>
            </w:r>
          </w:p>
        </w:tc>
        <w:tc>
          <w:tcPr>
            <w:tcW w:w="335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 xml:space="preserve">Не допускается размещение застройки в зоне санитарной охраны источников водоснабжения в соответствие СанПиН </w:t>
            </w:r>
            <w:r w:rsidRPr="00725B44">
              <w:rPr>
                <w:rFonts w:ascii="Times New Roman" w:hAnsi="Times New Roman" w:cs="Times New Roman"/>
                <w:sz w:val="24"/>
                <w:szCs w:val="24"/>
              </w:rPr>
              <w:lastRenderedPageBreak/>
              <w:t>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При размещении ОКС должны соблюдаться строительные, санитарно-гигиенические и противопожарные </w:t>
            </w:r>
            <w:proofErr w:type="gramStart"/>
            <w:r w:rsidRPr="00725B44">
              <w:rPr>
                <w:rFonts w:ascii="Times New Roman" w:hAnsi="Times New Roman" w:cs="Times New Roman"/>
                <w:sz w:val="24"/>
                <w:szCs w:val="24"/>
              </w:rPr>
              <w:t>нормы</w:t>
            </w:r>
            <w:proofErr w:type="gramEnd"/>
            <w:r w:rsidRPr="00725B44">
              <w:rPr>
                <w:rFonts w:ascii="Times New Roman" w:hAnsi="Times New Roman" w:cs="Times New Roman"/>
                <w:sz w:val="24"/>
                <w:szCs w:val="24"/>
              </w:rPr>
              <w:t xml:space="preserve"> и технические регламенты.</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водоснабжения размещать с соблюдением требований •</w:t>
            </w:r>
            <w:r w:rsidRPr="00725B44">
              <w:rPr>
                <w:rFonts w:ascii="Times New Roman" w:hAnsi="Times New Roman" w:cs="Times New Roman"/>
                <w:sz w:val="24"/>
                <w:szCs w:val="24"/>
              </w:rPr>
              <w:tab/>
              <w:t xml:space="preserve">СанПиН 2.1.4.1110-02 «Зоны </w:t>
            </w:r>
            <w:proofErr w:type="gramStart"/>
            <w:r w:rsidRPr="00725B44">
              <w:rPr>
                <w:rFonts w:ascii="Times New Roman" w:hAnsi="Times New Roman" w:cs="Times New Roman"/>
                <w:sz w:val="24"/>
                <w:szCs w:val="24"/>
              </w:rPr>
              <w:t>сани-тарной</w:t>
            </w:r>
            <w:proofErr w:type="gramEnd"/>
            <w:r w:rsidRPr="00725B44">
              <w:rPr>
                <w:rFonts w:ascii="Times New Roman" w:hAnsi="Times New Roman" w:cs="Times New Roman"/>
                <w:sz w:val="24"/>
                <w:szCs w:val="24"/>
              </w:rPr>
              <w:t xml:space="preserve">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проектировании и строительстве учитывать требования: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21-01-97* Пожарная безопасность зданий и сооружений (с Изменениями N 1, 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 (новая редакция);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2.07.01-89* «Планировка и застройка городских и сельских поселений».</w:t>
            </w:r>
          </w:p>
        </w:tc>
      </w:tr>
    </w:tbl>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81" w:name="_Toc477941930"/>
      <w:proofErr w:type="gramStart"/>
      <w:r w:rsidRPr="00725B44">
        <w:rPr>
          <w:rFonts w:ascii="Times New Roman" w:hAnsi="Times New Roman" w:cs="Times New Roman"/>
          <w:sz w:val="24"/>
          <w:szCs w:val="24"/>
        </w:rPr>
        <w:t>П</w:t>
      </w:r>
      <w:proofErr w:type="gramEnd"/>
      <w:r w:rsidRPr="00725B44">
        <w:rPr>
          <w:rFonts w:ascii="Times New Roman" w:hAnsi="Times New Roman" w:cs="Times New Roman"/>
          <w:sz w:val="24"/>
          <w:szCs w:val="24"/>
        </w:rPr>
        <w:t xml:space="preserve"> - 2. Коммунально-складская зона</w:t>
      </w:r>
      <w:bookmarkEnd w:id="81"/>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3353"/>
        <w:gridCol w:w="3353"/>
      </w:tblGrid>
      <w:tr w:rsidR="00725B44" w:rsidRPr="00725B44" w:rsidTr="000E6E68">
        <w:trPr>
          <w:trHeight w:val="23"/>
          <w:tblHeader/>
        </w:trPr>
        <w:tc>
          <w:tcPr>
            <w:tcW w:w="10030" w:type="dxa"/>
            <w:gridSpan w:val="3"/>
            <w:tcBorders>
              <w:top w:val="nil"/>
              <w:left w:val="nil"/>
              <w:bottom w:val="single" w:sz="4" w:space="0" w:color="auto"/>
              <w:right w:val="nil"/>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П-2</w:t>
            </w:r>
          </w:p>
        </w:tc>
      </w:tr>
      <w:tr w:rsidR="00725B44" w:rsidRPr="00725B44" w:rsidTr="000E6E68">
        <w:trPr>
          <w:trHeight w:val="23"/>
          <w:tblHeader/>
        </w:trPr>
        <w:tc>
          <w:tcPr>
            <w:tcW w:w="3324"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10"/>
            </w:r>
          </w:p>
        </w:tc>
        <w:tc>
          <w:tcPr>
            <w:tcW w:w="335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rPr>
          <w:trHeight w:val="23"/>
          <w:tblHeader/>
        </w:trPr>
        <w:tc>
          <w:tcPr>
            <w:tcW w:w="332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335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35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rPr>
          <w:trHeight w:val="900"/>
        </w:trPr>
        <w:tc>
          <w:tcPr>
            <w:tcW w:w="332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Строительная промышленность /6.6/</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ОКС предназначенные для производства:</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строительных материалов (кирпичей, пиломатериалов, цемента, крепежных материалов);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столярной продукции,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сборных домов или их частей и тому подобной продукции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Связь /6.8/</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связи;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радиовещания;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телевидения.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Склады /6.9./</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промышленные базы;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склады;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погрузочные терминалы; нефтехранилища и нефтеналивные станции;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элеваторы;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продовольственные склады; (за исключением железнодорожных перевалочных складов).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Заготовка лесных ресурсов /10.3/</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 xml:space="preserve">сооружения для хранения живицы, </w:t>
            </w:r>
            <w:proofErr w:type="spellStart"/>
            <w:r w:rsidRPr="00725B44">
              <w:rPr>
                <w:rFonts w:ascii="Times New Roman" w:hAnsi="Times New Roman" w:cs="Times New Roman"/>
                <w:sz w:val="24"/>
                <w:szCs w:val="24"/>
              </w:rPr>
              <w:t>недревесных</w:t>
            </w:r>
            <w:proofErr w:type="spellEnd"/>
            <w:r w:rsidRPr="00725B44">
              <w:rPr>
                <w:rFonts w:ascii="Times New Roman" w:hAnsi="Times New Roman" w:cs="Times New Roman"/>
                <w:sz w:val="24"/>
                <w:szCs w:val="24"/>
              </w:rPr>
              <w:t xml:space="preserve"> лесных ресурсов, пищевых лесных ресурсов и дикорастущих растений;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сооружения для неглубокой переработки добытых лесных ресурсов, (сушилки, грибоварни, склады).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Хранение и переработка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сельскохозяйственной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продукции /1.15/</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здания, сооружения, используемые для производства, хранения, первичной и глубокой переработки сельскохозяйственной продукции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Обеспечение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сельскохозяйственного</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производства /1.18/</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машинно-транспортные и ремонтные станции,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ангары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амбары,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гаражи для сельскохозяйственной техники,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водонапорные башни,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трансформаторные станции, иное техническое оборудование, используемое для ведения сельского хозяйства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Обслуживание автотранспорта /4.9/</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гаражи с несколькими стояночными местами,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стоянки </w:t>
            </w:r>
          </w:p>
        </w:tc>
        <w:tc>
          <w:tcPr>
            <w:tcW w:w="335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w:t>
            </w:r>
          </w:p>
        </w:tc>
        <w:tc>
          <w:tcPr>
            <w:tcW w:w="335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При размещении ОКС должны соблюдаться строительные, санитарно-гигиенические и противопожарные </w:t>
            </w:r>
            <w:proofErr w:type="gramStart"/>
            <w:r w:rsidRPr="00725B44">
              <w:rPr>
                <w:rFonts w:ascii="Times New Roman" w:hAnsi="Times New Roman" w:cs="Times New Roman"/>
                <w:sz w:val="24"/>
                <w:szCs w:val="24"/>
              </w:rPr>
              <w:t>нормы</w:t>
            </w:r>
            <w:proofErr w:type="gramEnd"/>
            <w:r w:rsidRPr="00725B44">
              <w:rPr>
                <w:rFonts w:ascii="Times New Roman" w:hAnsi="Times New Roman" w:cs="Times New Roman"/>
                <w:sz w:val="24"/>
                <w:szCs w:val="24"/>
              </w:rPr>
              <w:t xml:space="preserve"> и технические регламенты.</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 допускается застройка противопожарного разрыва в 30м. зоне от лесных насаждений в лесничествах (лесопарках).</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водоснабжения  размещать с соблюдением требований •</w:t>
            </w:r>
            <w:r w:rsidRPr="00725B44">
              <w:rPr>
                <w:rFonts w:ascii="Times New Roman" w:hAnsi="Times New Roman" w:cs="Times New Roman"/>
                <w:sz w:val="24"/>
                <w:szCs w:val="24"/>
              </w:rPr>
              <w:tab/>
              <w:t xml:space="preserve">СанПиН 2.1.4.1110-02 «Зоны </w:t>
            </w:r>
            <w:proofErr w:type="gramStart"/>
            <w:r w:rsidRPr="00725B44">
              <w:rPr>
                <w:rFonts w:ascii="Times New Roman" w:hAnsi="Times New Roman" w:cs="Times New Roman"/>
                <w:sz w:val="24"/>
                <w:szCs w:val="24"/>
              </w:rPr>
              <w:t>сани-тарной</w:t>
            </w:r>
            <w:proofErr w:type="gramEnd"/>
            <w:r w:rsidRPr="00725B44">
              <w:rPr>
                <w:rFonts w:ascii="Times New Roman" w:hAnsi="Times New Roman" w:cs="Times New Roman"/>
                <w:sz w:val="24"/>
                <w:szCs w:val="24"/>
              </w:rPr>
              <w:t xml:space="preserve">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При проектировании и строительстве учитывать требования: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21-01-97* Пожарная безопасность зданий и сооружений (с Изменениями N 1, 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 (новая редакция);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2.07.01-89* «Планировка и застройка городских и сельских поселений».</w:t>
            </w:r>
          </w:p>
        </w:tc>
      </w:tr>
    </w:tbl>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 Градостроительные регламенты в отношении земельных участков и объектов капитального строительства с условно разрешенными видами использования П-2 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3353"/>
        <w:gridCol w:w="3353"/>
      </w:tblGrid>
      <w:tr w:rsidR="00725B44" w:rsidRPr="00725B44" w:rsidTr="000E6E68">
        <w:trPr>
          <w:trHeight w:val="23"/>
          <w:tblHeader/>
          <w:jc w:val="center"/>
        </w:trPr>
        <w:tc>
          <w:tcPr>
            <w:tcW w:w="10030" w:type="dxa"/>
            <w:gridSpan w:val="3"/>
            <w:tcBorders>
              <w:top w:val="nil"/>
              <w:left w:val="nil"/>
              <w:bottom w:val="single" w:sz="4" w:space="0" w:color="auto"/>
              <w:right w:val="nil"/>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П-2</w:t>
            </w:r>
          </w:p>
        </w:tc>
      </w:tr>
      <w:tr w:rsidR="00725B44" w:rsidRPr="00725B44" w:rsidTr="000E6E68">
        <w:trPr>
          <w:trHeight w:val="23"/>
          <w:tblHeader/>
          <w:jc w:val="center"/>
        </w:trPr>
        <w:tc>
          <w:tcPr>
            <w:tcW w:w="3324"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11"/>
            </w:r>
          </w:p>
        </w:tc>
        <w:tc>
          <w:tcPr>
            <w:tcW w:w="335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rPr>
          <w:trHeight w:val="23"/>
          <w:tblHeader/>
          <w:jc w:val="center"/>
        </w:trPr>
        <w:tc>
          <w:tcPr>
            <w:tcW w:w="332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335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35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rPr>
          <w:trHeight w:val="23"/>
          <w:jc w:val="center"/>
        </w:trPr>
        <w:tc>
          <w:tcPr>
            <w:tcW w:w="332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Деловое управление /4.1/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управленческой деятельности связанной с производственной деятельностью.</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Коммунальное обслуживание /3.1/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котельные ПКУ;</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теплосети;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водонапорные башни, </w:t>
            </w:r>
            <w:r w:rsidRPr="00725B44">
              <w:rPr>
                <w:rFonts w:ascii="Times New Roman" w:hAnsi="Times New Roman" w:cs="Times New Roman"/>
                <w:sz w:val="24"/>
                <w:szCs w:val="24"/>
              </w:rPr>
              <w:lastRenderedPageBreak/>
              <w:t>колонки для разбора воды, колодцы;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насосные 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водопроводы;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линии электропередач;</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трансформаторные подстанции;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линий связи;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телефонные 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канализация;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автомобильные парковки;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оборудование обеспечения пожарной безопасности (гидранты, резервуары).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Хозяйственные подсобные объекты: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площадки с контейнерами для сбора бытового мусора.</w:t>
            </w:r>
          </w:p>
        </w:tc>
        <w:tc>
          <w:tcPr>
            <w:tcW w:w="335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w:t>
            </w:r>
          </w:p>
        </w:tc>
        <w:tc>
          <w:tcPr>
            <w:tcW w:w="335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При размещении ОКС должны соблюдаться </w:t>
            </w:r>
            <w:r w:rsidRPr="00725B44">
              <w:rPr>
                <w:rFonts w:ascii="Times New Roman" w:hAnsi="Times New Roman" w:cs="Times New Roman"/>
                <w:sz w:val="24"/>
                <w:szCs w:val="24"/>
              </w:rPr>
              <w:lastRenderedPageBreak/>
              <w:t xml:space="preserve">строительные, санитарно-гигиенические и противопожарные </w:t>
            </w:r>
            <w:proofErr w:type="gramStart"/>
            <w:r w:rsidRPr="00725B44">
              <w:rPr>
                <w:rFonts w:ascii="Times New Roman" w:hAnsi="Times New Roman" w:cs="Times New Roman"/>
                <w:sz w:val="24"/>
                <w:szCs w:val="24"/>
              </w:rPr>
              <w:t>нормы</w:t>
            </w:r>
            <w:proofErr w:type="gramEnd"/>
            <w:r w:rsidRPr="00725B44">
              <w:rPr>
                <w:rFonts w:ascii="Times New Roman" w:hAnsi="Times New Roman" w:cs="Times New Roman"/>
                <w:sz w:val="24"/>
                <w:szCs w:val="24"/>
              </w:rPr>
              <w:t xml:space="preserve"> и технические регламенты.</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водоснабжения размещать с соблюдением требований •</w:t>
            </w:r>
            <w:r w:rsidRPr="00725B44">
              <w:rPr>
                <w:rFonts w:ascii="Times New Roman" w:hAnsi="Times New Roman" w:cs="Times New Roman"/>
                <w:sz w:val="24"/>
                <w:szCs w:val="24"/>
              </w:rPr>
              <w:tab/>
              <w:t xml:space="preserve">СанПиН 2.1.4.1110-02 «Зоны </w:t>
            </w:r>
            <w:proofErr w:type="gramStart"/>
            <w:r w:rsidRPr="00725B44">
              <w:rPr>
                <w:rFonts w:ascii="Times New Roman" w:hAnsi="Times New Roman" w:cs="Times New Roman"/>
                <w:sz w:val="24"/>
                <w:szCs w:val="24"/>
              </w:rPr>
              <w:t>сани-тарной</w:t>
            </w:r>
            <w:proofErr w:type="gramEnd"/>
            <w:r w:rsidRPr="00725B44">
              <w:rPr>
                <w:rFonts w:ascii="Times New Roman" w:hAnsi="Times New Roman" w:cs="Times New Roman"/>
                <w:sz w:val="24"/>
                <w:szCs w:val="24"/>
              </w:rPr>
              <w:t xml:space="preserve">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проектировании и строительстве учитывать требования: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21-01-97* Пожарная безопасность зданий и сооружений (с Изменениями N 1, 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 (новая редакция);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2.07.01-89* «Планировка и застройка городских и сельских поселений».</w:t>
            </w:r>
          </w:p>
        </w:tc>
      </w:tr>
    </w:tbl>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82" w:name="_Toc477941931"/>
      <w:r w:rsidRPr="00725B44">
        <w:rPr>
          <w:rFonts w:ascii="Times New Roman" w:hAnsi="Times New Roman" w:cs="Times New Roman"/>
          <w:sz w:val="24"/>
          <w:szCs w:val="24"/>
        </w:rPr>
        <w:t>Статья 34. Зоны объектов инженерной инфраструктуры</w:t>
      </w:r>
      <w:bookmarkEnd w:id="82"/>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r w:rsidRPr="00725B44">
        <w:rPr>
          <w:rFonts w:ascii="Times New Roman" w:hAnsi="Times New Roman" w:cs="Times New Roman"/>
          <w:sz w:val="24"/>
          <w:szCs w:val="24"/>
        </w:rPr>
        <w:tab/>
        <w:t>Градостроительным зонированием предусматривается - зона объектов инженерной инфраструктуры– с кодом «И».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состав зон инженерной инфраструктуры (И) могут включаться зоны размещения объектов жилищно-коммунального хозяйства: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объектов энергетики;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теплоснабжения;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водоснабжения;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водоотведения и очистки.</w:t>
      </w:r>
    </w:p>
    <w:p w:rsidR="00725B44" w:rsidRPr="00725B44" w:rsidRDefault="00725B44" w:rsidP="00725B44">
      <w:pPr>
        <w:spacing w:after="0" w:line="240" w:lineRule="auto"/>
        <w:rPr>
          <w:rFonts w:ascii="Times New Roman" w:hAnsi="Times New Roman" w:cs="Times New Roman"/>
          <w:sz w:val="24"/>
          <w:szCs w:val="24"/>
        </w:rPr>
      </w:pPr>
      <w:bookmarkStart w:id="83" w:name="_Toc477941932"/>
      <w:r w:rsidRPr="00725B44">
        <w:rPr>
          <w:rFonts w:ascii="Times New Roman" w:hAnsi="Times New Roman" w:cs="Times New Roman"/>
          <w:sz w:val="24"/>
          <w:szCs w:val="24"/>
        </w:rPr>
        <w:t>И. Зона объектов инженерной инфраструктуры</w:t>
      </w:r>
      <w:bookmarkEnd w:id="83"/>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4"/>
        <w:gridCol w:w="3353"/>
        <w:gridCol w:w="3353"/>
      </w:tblGrid>
      <w:tr w:rsidR="00725B44" w:rsidRPr="00725B44" w:rsidTr="000E6E68">
        <w:trPr>
          <w:trHeight w:val="23"/>
          <w:tblHeader/>
          <w:jc w:val="center"/>
        </w:trPr>
        <w:tc>
          <w:tcPr>
            <w:tcW w:w="10030" w:type="dxa"/>
            <w:gridSpan w:val="3"/>
            <w:tcBorders>
              <w:top w:val="nil"/>
              <w:left w:val="nil"/>
              <w:bottom w:val="single" w:sz="4" w:space="0" w:color="auto"/>
              <w:right w:val="nil"/>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w:t>
            </w:r>
            <w:proofErr w:type="gramStart"/>
            <w:r w:rsidRPr="00725B44">
              <w:rPr>
                <w:rFonts w:ascii="Times New Roman" w:hAnsi="Times New Roman" w:cs="Times New Roman"/>
                <w:sz w:val="24"/>
                <w:szCs w:val="24"/>
              </w:rPr>
              <w:t xml:space="preserve"> И</w:t>
            </w:r>
            <w:proofErr w:type="gramEnd"/>
          </w:p>
        </w:tc>
      </w:tr>
      <w:tr w:rsidR="00725B44" w:rsidRPr="00725B44" w:rsidTr="000E6E68">
        <w:trPr>
          <w:trHeight w:val="23"/>
          <w:tblHeader/>
          <w:jc w:val="center"/>
        </w:trPr>
        <w:tc>
          <w:tcPr>
            <w:tcW w:w="3324"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12"/>
            </w:r>
          </w:p>
        </w:tc>
        <w:tc>
          <w:tcPr>
            <w:tcW w:w="335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5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rPr>
          <w:trHeight w:val="23"/>
          <w:tblHeader/>
          <w:jc w:val="center"/>
        </w:trPr>
        <w:tc>
          <w:tcPr>
            <w:tcW w:w="332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335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35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rPr>
          <w:trHeight w:val="2757"/>
          <w:jc w:val="center"/>
        </w:trPr>
        <w:tc>
          <w:tcPr>
            <w:tcW w:w="332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Коммунальное обслуживание /3.1/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котельные;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теплосети;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водонапорные башни, колонки для разбора воды, колодцы;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водозаборные сооружения;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насосные 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водопроводы;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линии электропередач;</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трансформаторные подстанции;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и линии связи;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телефонные 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канализация;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очистные сооружения.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Связь /6.8/</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связи;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радиовещания;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телевидения;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воздушные радиорелейные, надземные и подземные кабельные линии связи;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линии радиофикации.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Специальное пользование водными объектами /11.2/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забор водных ресурсов из поверхностных водных объектов;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сброс сточных вод и (или) дренажных вод,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проведение дноуглубительных, взрывных, буровых и других работ, связанных с изменением дна и берегов водных объектов.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Гидротехнические сооружения /11.3/</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плотины;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водосбросы;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водозаборных водовыпускных и других гидротехнических сооружений;</w:t>
            </w:r>
          </w:p>
          <w:p w:rsidR="00725B44" w:rsidRPr="00725B44" w:rsidRDefault="00725B44" w:rsidP="00725B44">
            <w:pPr>
              <w:spacing w:after="0" w:line="240" w:lineRule="auto"/>
              <w:rPr>
                <w:rFonts w:ascii="Times New Roman" w:hAnsi="Times New Roman" w:cs="Times New Roman"/>
                <w:sz w:val="24"/>
                <w:szCs w:val="24"/>
              </w:rPr>
            </w:pPr>
            <w:proofErr w:type="spellStart"/>
            <w:r w:rsidRPr="00725B44">
              <w:rPr>
                <w:rFonts w:ascii="Times New Roman" w:hAnsi="Times New Roman" w:cs="Times New Roman"/>
                <w:sz w:val="24"/>
                <w:szCs w:val="24"/>
              </w:rPr>
              <w:t>рыбозащитных</w:t>
            </w:r>
            <w:proofErr w:type="spellEnd"/>
            <w:r w:rsidRPr="00725B44">
              <w:rPr>
                <w:rFonts w:ascii="Times New Roman" w:hAnsi="Times New Roman" w:cs="Times New Roman"/>
                <w:sz w:val="24"/>
                <w:szCs w:val="24"/>
              </w:rPr>
              <w:t xml:space="preserve"> и рыбопропускных сооружений;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берегозащитных сооружений.</w:t>
            </w:r>
          </w:p>
        </w:tc>
        <w:tc>
          <w:tcPr>
            <w:tcW w:w="335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tc>
        <w:tc>
          <w:tcPr>
            <w:tcW w:w="335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водоснабжения  размещать с соблюдением требований •</w:t>
            </w:r>
            <w:r w:rsidRPr="00725B44">
              <w:rPr>
                <w:rFonts w:ascii="Times New Roman" w:hAnsi="Times New Roman" w:cs="Times New Roman"/>
                <w:sz w:val="24"/>
                <w:szCs w:val="24"/>
              </w:rPr>
              <w:tab/>
              <w:t xml:space="preserve">СанПиН 2.1.4.1110-02 «Зоны </w:t>
            </w:r>
            <w:proofErr w:type="gramStart"/>
            <w:r w:rsidRPr="00725B44">
              <w:rPr>
                <w:rFonts w:ascii="Times New Roman" w:hAnsi="Times New Roman" w:cs="Times New Roman"/>
                <w:sz w:val="24"/>
                <w:szCs w:val="24"/>
              </w:rPr>
              <w:t>сани-тарной</w:t>
            </w:r>
            <w:proofErr w:type="gramEnd"/>
            <w:r w:rsidRPr="00725B44">
              <w:rPr>
                <w:rFonts w:ascii="Times New Roman" w:hAnsi="Times New Roman" w:cs="Times New Roman"/>
                <w:sz w:val="24"/>
                <w:szCs w:val="24"/>
              </w:rPr>
              <w:t xml:space="preserve">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проектировании и строительстве учитывать требования: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21-01-97* Пожарная безопасность зданий и сооружений (с Изменениями N 1, 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СанПиН 2.2.1/2.1.1.1200-03 «Санитарно-защитные зоны и санитарная классификация предприятий, сооружений и </w:t>
            </w:r>
            <w:r w:rsidRPr="00725B44">
              <w:rPr>
                <w:rFonts w:ascii="Times New Roman" w:hAnsi="Times New Roman" w:cs="Times New Roman"/>
                <w:sz w:val="24"/>
                <w:szCs w:val="24"/>
              </w:rPr>
              <w:lastRenderedPageBreak/>
              <w:t>иных объектов» (новая редакция);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2.07.01-89* «Планировка и застройка городских и сельских поселений».</w:t>
            </w:r>
          </w:p>
        </w:tc>
      </w:tr>
    </w:tbl>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Градостроительные регламенты в отношении земельных участков и объектов капитального строительства с условно разрешенными видами использования</w:t>
      </w:r>
      <w:proofErr w:type="gramStart"/>
      <w:r w:rsidRPr="00725B44">
        <w:rPr>
          <w:rFonts w:ascii="Times New Roman" w:hAnsi="Times New Roman" w:cs="Times New Roman"/>
          <w:sz w:val="24"/>
          <w:szCs w:val="24"/>
        </w:rPr>
        <w:t xml:space="preserve"> И</w:t>
      </w:r>
      <w:proofErr w:type="gramEnd"/>
      <w:r w:rsidRPr="00725B44">
        <w:rPr>
          <w:rFonts w:ascii="Times New Roman" w:hAnsi="Times New Roman" w:cs="Times New Roman"/>
          <w:sz w:val="24"/>
          <w:szCs w:val="24"/>
        </w:rPr>
        <w:t xml:space="preserve"> 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725B44" w:rsidRPr="00725B44" w:rsidTr="000E6E68">
        <w:trPr>
          <w:trHeight w:val="23"/>
          <w:tblHeader/>
          <w:jc w:val="center"/>
        </w:trPr>
        <w:tc>
          <w:tcPr>
            <w:tcW w:w="9015" w:type="dxa"/>
            <w:gridSpan w:val="3"/>
            <w:tcBorders>
              <w:top w:val="nil"/>
              <w:left w:val="nil"/>
              <w:bottom w:val="single" w:sz="4" w:space="0" w:color="auto"/>
              <w:right w:val="nil"/>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w:t>
            </w:r>
            <w:proofErr w:type="gramStart"/>
            <w:r w:rsidRPr="00725B44">
              <w:rPr>
                <w:rFonts w:ascii="Times New Roman" w:hAnsi="Times New Roman" w:cs="Times New Roman"/>
                <w:sz w:val="24"/>
                <w:szCs w:val="24"/>
              </w:rPr>
              <w:t xml:space="preserve"> И</w:t>
            </w:r>
            <w:proofErr w:type="gramEnd"/>
          </w:p>
        </w:tc>
      </w:tr>
      <w:tr w:rsidR="00725B44" w:rsidRPr="00725B44" w:rsidTr="000E6E68">
        <w:trPr>
          <w:trHeight w:val="23"/>
          <w:tblHeader/>
          <w:jc w:val="center"/>
        </w:trPr>
        <w:tc>
          <w:tcPr>
            <w:tcW w:w="9015"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13"/>
            </w:r>
          </w:p>
        </w:tc>
        <w:tc>
          <w:tcPr>
            <w:tcW w:w="9015"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9015"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rPr>
          <w:trHeight w:val="23"/>
          <w:tblHeader/>
          <w:jc w:val="center"/>
        </w:trPr>
        <w:tc>
          <w:tcPr>
            <w:tcW w:w="901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901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901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rPr>
          <w:trHeight w:val="23"/>
          <w:jc w:val="center"/>
        </w:trPr>
        <w:tc>
          <w:tcPr>
            <w:tcW w:w="901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Коммунальное обслуживание /3.1/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автомобильные парковки;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здания или помещения, предназначенные для приема физических и юридических лиц в связи с предоставлением им коммунальных услуг;</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склады для хранения инвентаря.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оборудование обеспечения пожарной безопасности (гидранты, резервуары).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Хозяйственные подсобные объекты: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площадки с контейнерами для сбора бытового мусора;</w:t>
            </w:r>
          </w:p>
        </w:tc>
        <w:tc>
          <w:tcPr>
            <w:tcW w:w="901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tc>
        <w:tc>
          <w:tcPr>
            <w:tcW w:w="901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проектировании и строительстве учитывать требования: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21-01-97* Пожарная безопасность зданий и сооружений (с Изменениями N 1, 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 (новая редакция);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2.07.01-89* «Планировка и застройка городских и сельских поселений».</w:t>
            </w:r>
          </w:p>
        </w:tc>
      </w:tr>
    </w:tbl>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84" w:name="_Toc477941933"/>
      <w:bookmarkStart w:id="85" w:name="ch45"/>
      <w:r w:rsidRPr="00725B44">
        <w:rPr>
          <w:rFonts w:ascii="Times New Roman" w:hAnsi="Times New Roman" w:cs="Times New Roman"/>
          <w:sz w:val="24"/>
          <w:szCs w:val="24"/>
        </w:rPr>
        <w:t>Статья 35. Зоны объектов транспортной инфраструктуры</w:t>
      </w:r>
      <w:bookmarkEnd w:id="84"/>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Градостроительным зонированием предусматривается - зона объектов транспортной инфраструктуры - с кодом «Т».</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состав зон транспортной инфраструктуры (Т) могут включаться: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транспорта, в том числе: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сооружений и коммуникаций железнодорожного транспорта;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сооружений и коммуникаций автомобильного транспорта;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сооружений и коммуникаций трубопроводного транспорта;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сооружений и коммуникаций связи.</w:t>
      </w:r>
    </w:p>
    <w:p w:rsidR="00725B44" w:rsidRPr="00725B44" w:rsidRDefault="00725B44" w:rsidP="00725B44">
      <w:pPr>
        <w:spacing w:after="0" w:line="240" w:lineRule="auto"/>
        <w:rPr>
          <w:rFonts w:ascii="Times New Roman" w:hAnsi="Times New Roman" w:cs="Times New Roman"/>
          <w:sz w:val="24"/>
          <w:szCs w:val="24"/>
        </w:rPr>
      </w:pPr>
      <w:bookmarkStart w:id="86" w:name="_Toc477941934"/>
      <w:r w:rsidRPr="00725B44">
        <w:rPr>
          <w:rFonts w:ascii="Times New Roman" w:hAnsi="Times New Roman" w:cs="Times New Roman"/>
          <w:sz w:val="24"/>
          <w:szCs w:val="24"/>
        </w:rPr>
        <w:t>Т. Зона объектов транспортной инфраструктуры</w:t>
      </w:r>
      <w:bookmarkEnd w:id="86"/>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725B44" w:rsidRPr="00725B44" w:rsidTr="000E6E68">
        <w:trPr>
          <w:trHeight w:val="23"/>
          <w:tblHeader/>
          <w:jc w:val="center"/>
        </w:trPr>
        <w:tc>
          <w:tcPr>
            <w:tcW w:w="3345" w:type="dxa"/>
            <w:gridSpan w:val="3"/>
            <w:tcBorders>
              <w:top w:val="nil"/>
              <w:left w:val="nil"/>
              <w:bottom w:val="single" w:sz="4" w:space="0" w:color="auto"/>
              <w:right w:val="nil"/>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w:t>
            </w:r>
            <w:proofErr w:type="gramStart"/>
            <w:r w:rsidRPr="00725B44">
              <w:rPr>
                <w:rFonts w:ascii="Times New Roman" w:hAnsi="Times New Roman" w:cs="Times New Roman"/>
                <w:sz w:val="24"/>
                <w:szCs w:val="24"/>
              </w:rPr>
              <w:t xml:space="preserve"> Т</w:t>
            </w:r>
            <w:proofErr w:type="gramEnd"/>
          </w:p>
        </w:tc>
      </w:tr>
      <w:tr w:rsidR="00725B44" w:rsidRPr="00725B44" w:rsidTr="000E6E68">
        <w:trPr>
          <w:trHeight w:val="23"/>
          <w:tblHeader/>
          <w:jc w:val="center"/>
        </w:trPr>
        <w:tc>
          <w:tcPr>
            <w:tcW w:w="3345"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14"/>
            </w:r>
          </w:p>
        </w:tc>
        <w:tc>
          <w:tcPr>
            <w:tcW w:w="3345"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rPr>
          <w:trHeight w:val="23"/>
          <w:tblHeader/>
          <w:jc w:val="center"/>
        </w:trPr>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rPr>
          <w:trHeight w:val="23"/>
          <w:jc w:val="center"/>
        </w:trPr>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Железнодорожный транспорт /7.1/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железнодорожные пути;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железнодорожные вокзалы;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железнодорожные 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сооружения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погрузочно-разгрузочные площадки;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прирельсовые склады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Автомобильный транспорт /7.2/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автомобильные дороги;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сооружения, технически связанные с автомобильными дорогами;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здания и сооружения, предназначенные для обслуживания пассажиров;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здания и сооружения, обеспечивающие работу транспортных средств;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посты органов внутренних дел, ответственных за безопасность дорожного движения;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установка оборудования для стоянок автомобильного транспорта;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депо (устройство мест стоянок) автомобильного транспорта, осуществляющего перевозки людей по установленному маршруту.</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Трубопроводный транспорт /7.5/</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нефтепроводы,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водопроводы;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газопроводы;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иные трубопроводы;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здания и сооружения, необходимые для эксплуатации названных трубопроводов</w:t>
            </w: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w:t>
            </w: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При размещении ОКС должны соблюдаться строительные, санитарно-гигиенические и противопожарные </w:t>
            </w:r>
            <w:proofErr w:type="gramStart"/>
            <w:r w:rsidRPr="00725B44">
              <w:rPr>
                <w:rFonts w:ascii="Times New Roman" w:hAnsi="Times New Roman" w:cs="Times New Roman"/>
                <w:sz w:val="24"/>
                <w:szCs w:val="24"/>
              </w:rPr>
              <w:t>нормы</w:t>
            </w:r>
            <w:proofErr w:type="gramEnd"/>
            <w:r w:rsidRPr="00725B44">
              <w:rPr>
                <w:rFonts w:ascii="Times New Roman" w:hAnsi="Times New Roman" w:cs="Times New Roman"/>
                <w:sz w:val="24"/>
                <w:szCs w:val="24"/>
              </w:rPr>
              <w:t xml:space="preserve"> и технические регламенты.</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водоснабжения  размещать с соблюдением требований •</w:t>
            </w:r>
            <w:r w:rsidRPr="00725B44">
              <w:rPr>
                <w:rFonts w:ascii="Times New Roman" w:hAnsi="Times New Roman" w:cs="Times New Roman"/>
                <w:sz w:val="24"/>
                <w:szCs w:val="24"/>
              </w:rPr>
              <w:tab/>
              <w:t xml:space="preserve">СанПиН 2.1.4.1110-02 «Зоны </w:t>
            </w:r>
            <w:proofErr w:type="gramStart"/>
            <w:r w:rsidRPr="00725B44">
              <w:rPr>
                <w:rFonts w:ascii="Times New Roman" w:hAnsi="Times New Roman" w:cs="Times New Roman"/>
                <w:sz w:val="24"/>
                <w:szCs w:val="24"/>
              </w:rPr>
              <w:t>сани-тарной</w:t>
            </w:r>
            <w:proofErr w:type="gramEnd"/>
            <w:r w:rsidRPr="00725B44">
              <w:rPr>
                <w:rFonts w:ascii="Times New Roman" w:hAnsi="Times New Roman" w:cs="Times New Roman"/>
                <w:sz w:val="24"/>
                <w:szCs w:val="24"/>
              </w:rPr>
              <w:t xml:space="preserve">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проектировании и строительстве учитывать требования: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СНиП 21-01-97* Пожарная безопасность зданий и сооружений (с Изменениями </w:t>
            </w:r>
            <w:r w:rsidRPr="00725B44">
              <w:rPr>
                <w:rFonts w:ascii="Times New Roman" w:hAnsi="Times New Roman" w:cs="Times New Roman"/>
                <w:sz w:val="24"/>
                <w:szCs w:val="24"/>
              </w:rPr>
              <w:lastRenderedPageBreak/>
              <w:t>N 1, 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 (новая редакция);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2.07.01-89* «Планировка и застройка городских и сельских поселений».</w:t>
            </w:r>
          </w:p>
        </w:tc>
      </w:tr>
    </w:tbl>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Градостроительные регламенты в отношении земельных участков и объектов капитального строительства с условно разрешенными видами использования</w:t>
      </w:r>
      <w:proofErr w:type="gramStart"/>
      <w:r w:rsidRPr="00725B44">
        <w:rPr>
          <w:rFonts w:ascii="Times New Roman" w:hAnsi="Times New Roman" w:cs="Times New Roman"/>
          <w:sz w:val="24"/>
          <w:szCs w:val="24"/>
        </w:rPr>
        <w:t xml:space="preserve"> Т</w:t>
      </w:r>
      <w:proofErr w:type="gramEnd"/>
      <w:r w:rsidRPr="00725B44">
        <w:rPr>
          <w:rFonts w:ascii="Times New Roman" w:hAnsi="Times New Roman" w:cs="Times New Roman"/>
          <w:sz w:val="24"/>
          <w:szCs w:val="24"/>
        </w:rPr>
        <w:t xml:space="preserve"> 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725B44" w:rsidRPr="00725B44" w:rsidTr="000E6E68">
        <w:trPr>
          <w:trHeight w:val="23"/>
          <w:tblHeader/>
          <w:jc w:val="center"/>
        </w:trPr>
        <w:tc>
          <w:tcPr>
            <w:tcW w:w="3345" w:type="dxa"/>
            <w:gridSpan w:val="3"/>
            <w:tcBorders>
              <w:top w:val="nil"/>
              <w:left w:val="nil"/>
              <w:bottom w:val="single" w:sz="4" w:space="0" w:color="auto"/>
              <w:right w:val="nil"/>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w:t>
            </w:r>
            <w:proofErr w:type="gramStart"/>
            <w:r w:rsidRPr="00725B44">
              <w:rPr>
                <w:rFonts w:ascii="Times New Roman" w:hAnsi="Times New Roman" w:cs="Times New Roman"/>
                <w:sz w:val="24"/>
                <w:szCs w:val="24"/>
              </w:rPr>
              <w:t xml:space="preserve"> Т</w:t>
            </w:r>
            <w:proofErr w:type="gramEnd"/>
          </w:p>
        </w:tc>
      </w:tr>
      <w:tr w:rsidR="00725B44" w:rsidRPr="00725B44" w:rsidTr="000E6E68">
        <w:trPr>
          <w:trHeight w:val="23"/>
          <w:tblHeader/>
          <w:jc w:val="center"/>
        </w:trPr>
        <w:tc>
          <w:tcPr>
            <w:tcW w:w="3345"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15"/>
            </w:r>
          </w:p>
        </w:tc>
        <w:tc>
          <w:tcPr>
            <w:tcW w:w="3345"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rPr>
          <w:trHeight w:val="23"/>
          <w:tblHeader/>
          <w:jc w:val="center"/>
        </w:trPr>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rPr>
          <w:trHeight w:val="23"/>
          <w:jc w:val="center"/>
        </w:trPr>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придорожного сервиса /4.9.1/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автозаправочные станции (бензиновые, газовые);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магазины сопутствующей торговли;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здания общественного питания придорожного сервиса;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гостиницы придорожного сервиса;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автомобильные мойки;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мастерские, по ремонту и обслуживанию автомобилей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прочие объекты придорожного сервиса.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Коммунальное обслуживание /3.1/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котельные ПКУ;</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теплосети;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водонапорные башни, колонки для разбора воды, колодцы;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насосные 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водопроводы;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линии электропередач;</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трансформаторные подстанции;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линий связи;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телефонные 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канализация;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автомобильные парковки;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оборудование обеспечения пожарной безопасности (гидранты, резервуары).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Хозяйственные подсобные объекты: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площадки с контейнерами для сбора мусора;</w:t>
            </w:r>
          </w:p>
          <w:p w:rsidR="00725B44" w:rsidRPr="00725B44" w:rsidRDefault="00725B44" w:rsidP="00725B44">
            <w:pPr>
              <w:spacing w:after="0" w:line="240" w:lineRule="auto"/>
              <w:rPr>
                <w:rFonts w:ascii="Times New Roman" w:hAnsi="Times New Roman" w:cs="Times New Roman"/>
                <w:sz w:val="24"/>
                <w:szCs w:val="24"/>
              </w:rPr>
            </w:pP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w:t>
            </w: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При размещении ОКС должны соблюдаться строительные, санитарно-гигиенические и противопожарные </w:t>
            </w:r>
            <w:proofErr w:type="gramStart"/>
            <w:r w:rsidRPr="00725B44">
              <w:rPr>
                <w:rFonts w:ascii="Times New Roman" w:hAnsi="Times New Roman" w:cs="Times New Roman"/>
                <w:sz w:val="24"/>
                <w:szCs w:val="24"/>
              </w:rPr>
              <w:t>нормы</w:t>
            </w:r>
            <w:proofErr w:type="gramEnd"/>
            <w:r w:rsidRPr="00725B44">
              <w:rPr>
                <w:rFonts w:ascii="Times New Roman" w:hAnsi="Times New Roman" w:cs="Times New Roman"/>
                <w:sz w:val="24"/>
                <w:szCs w:val="24"/>
              </w:rPr>
              <w:t xml:space="preserve"> и технические регламенты.</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водоснабжения  размещать с соблюдением требований •</w:t>
            </w:r>
            <w:r w:rsidRPr="00725B44">
              <w:rPr>
                <w:rFonts w:ascii="Times New Roman" w:hAnsi="Times New Roman" w:cs="Times New Roman"/>
                <w:sz w:val="24"/>
                <w:szCs w:val="24"/>
              </w:rPr>
              <w:tab/>
              <w:t xml:space="preserve">СанПиН 2.1.4.1110-02 «Зоны </w:t>
            </w:r>
            <w:proofErr w:type="gramStart"/>
            <w:r w:rsidRPr="00725B44">
              <w:rPr>
                <w:rFonts w:ascii="Times New Roman" w:hAnsi="Times New Roman" w:cs="Times New Roman"/>
                <w:sz w:val="24"/>
                <w:szCs w:val="24"/>
              </w:rPr>
              <w:t>сани-тарной</w:t>
            </w:r>
            <w:proofErr w:type="gramEnd"/>
            <w:r w:rsidRPr="00725B44">
              <w:rPr>
                <w:rFonts w:ascii="Times New Roman" w:hAnsi="Times New Roman" w:cs="Times New Roman"/>
                <w:sz w:val="24"/>
                <w:szCs w:val="24"/>
              </w:rPr>
              <w:t xml:space="preserve">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проектировании и строительстве учитывать требования: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СНиП 21-01-97* Пожарная безопасность зданий и </w:t>
            </w:r>
            <w:r w:rsidRPr="00725B44">
              <w:rPr>
                <w:rFonts w:ascii="Times New Roman" w:hAnsi="Times New Roman" w:cs="Times New Roman"/>
                <w:sz w:val="24"/>
                <w:szCs w:val="24"/>
              </w:rPr>
              <w:lastRenderedPageBreak/>
              <w:t>сооружений (с Изменениями N 1, 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 (новая редакция);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2.07.01-89* «Планировка и застройка городских и сельских поселений».</w:t>
            </w:r>
          </w:p>
        </w:tc>
      </w:tr>
    </w:tbl>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87" w:name="_Toc477941935"/>
      <w:r w:rsidRPr="00725B44">
        <w:rPr>
          <w:rFonts w:ascii="Times New Roman" w:hAnsi="Times New Roman" w:cs="Times New Roman"/>
          <w:sz w:val="24"/>
          <w:szCs w:val="24"/>
        </w:rPr>
        <w:t xml:space="preserve">Статья 36. </w:t>
      </w:r>
      <w:bookmarkEnd w:id="85"/>
      <w:r w:rsidRPr="00725B44">
        <w:rPr>
          <w:rFonts w:ascii="Times New Roman" w:hAnsi="Times New Roman" w:cs="Times New Roman"/>
          <w:sz w:val="24"/>
          <w:szCs w:val="24"/>
        </w:rPr>
        <w:t>Зоны рекреационного назначения</w:t>
      </w:r>
      <w:bookmarkEnd w:id="87"/>
      <w:r w:rsidRPr="00725B44">
        <w:rPr>
          <w:rFonts w:ascii="Times New Roman" w:hAnsi="Times New Roman" w:cs="Times New Roman"/>
          <w:sz w:val="24"/>
          <w:szCs w:val="24"/>
        </w:rPr>
        <w:t xml:space="preserve">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Градостроительным зонированием предусматривается - зона рекреационного назначения - с кодом «Р».</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r w:rsidRPr="00725B44">
        <w:rPr>
          <w:rFonts w:ascii="Times New Roman" w:hAnsi="Times New Roman" w:cs="Times New Roman"/>
          <w:sz w:val="24"/>
          <w:szCs w:val="24"/>
        </w:rPr>
        <w:tab/>
        <w:t>В состав зоны рекреационного назначения включены: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r w:rsidRPr="00725B44">
        <w:rPr>
          <w:rFonts w:ascii="Times New Roman" w:hAnsi="Times New Roman" w:cs="Times New Roman"/>
          <w:sz w:val="24"/>
          <w:szCs w:val="24"/>
        </w:rPr>
        <w:tab/>
        <w:t>зона природного ландшафта (Р-1)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 зеленые насаждения общего пользования (Р-2)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скверы, парки, бульвары (Р-3)</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состав зон рекреационного назначения могут включаться зоны в границах населенных пунктов, занятые: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поселенческие леса;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скверы, парки;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пруды, озера, водохранилища;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пляжи;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береговые полосы водных объектов общего пользования;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объекты, предназначенные для отдыха, туризма,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предназначенные для занятий физической культурой и спортом.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Зоны рекреационного назначения включают в себя свободные (ни чем не занятые) природные ландшафты, в границах населенных пунктов земли (территории) общего пользования. </w:t>
      </w:r>
    </w:p>
    <w:p w:rsidR="00725B44" w:rsidRPr="00725B44" w:rsidRDefault="00725B44" w:rsidP="00725B44">
      <w:pPr>
        <w:spacing w:after="0" w:line="240" w:lineRule="auto"/>
        <w:rPr>
          <w:rFonts w:ascii="Times New Roman" w:hAnsi="Times New Roman" w:cs="Times New Roman"/>
          <w:sz w:val="24"/>
          <w:szCs w:val="24"/>
        </w:rPr>
      </w:pPr>
      <w:bookmarkStart w:id="88" w:name="_Toc477941936"/>
      <w:r w:rsidRPr="00725B44">
        <w:rPr>
          <w:rFonts w:ascii="Times New Roman" w:hAnsi="Times New Roman" w:cs="Times New Roman"/>
          <w:sz w:val="24"/>
          <w:szCs w:val="24"/>
        </w:rPr>
        <w:t>Р-1. Зона природного ландшафта</w:t>
      </w:r>
      <w:bookmarkEnd w:id="88"/>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За границами населенных пунктов зона природного ландшафта (Р-1) включает не занятые застройкой территории, естественные природные ландшафты.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В границах населенных пунктов – зона природного ландшафта (Р-1) представлена естественными природными территориями (ландшафтами), переходящими в территории общего пользования и их включающая, с объектами улично-дорожной сети, объектами </w:t>
      </w:r>
      <w:r w:rsidRPr="00725B44">
        <w:rPr>
          <w:rFonts w:ascii="Times New Roman" w:hAnsi="Times New Roman" w:cs="Times New Roman"/>
          <w:sz w:val="24"/>
          <w:szCs w:val="24"/>
        </w:rPr>
        <w:lastRenderedPageBreak/>
        <w:t xml:space="preserve">инженерно-технического обеспечения. Зона природного ландшафта (Р-1) разграничивает жилые, общественные, производственные, и другие территориальные зоны, расположенные в границах населенных пунктов </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725B44" w:rsidRPr="00725B44" w:rsidTr="000E6E68">
        <w:trPr>
          <w:trHeight w:val="23"/>
          <w:tblHeader/>
          <w:jc w:val="center"/>
        </w:trPr>
        <w:tc>
          <w:tcPr>
            <w:tcW w:w="10030" w:type="dxa"/>
            <w:gridSpan w:val="3"/>
            <w:tcBorders>
              <w:top w:val="nil"/>
              <w:left w:val="nil"/>
              <w:bottom w:val="single" w:sz="4" w:space="0" w:color="auto"/>
              <w:right w:val="nil"/>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Р-1</w:t>
            </w:r>
          </w:p>
        </w:tc>
      </w:tr>
      <w:tr w:rsidR="00725B44" w:rsidRPr="00725B44" w:rsidTr="000E6E68">
        <w:trPr>
          <w:trHeight w:val="23"/>
          <w:tblHeader/>
          <w:jc w:val="center"/>
        </w:trPr>
        <w:tc>
          <w:tcPr>
            <w:tcW w:w="3344"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16"/>
            </w:r>
          </w:p>
        </w:tc>
        <w:tc>
          <w:tcPr>
            <w:tcW w:w="334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rPr>
          <w:trHeight w:val="23"/>
          <w:tblHeader/>
          <w:jc w:val="center"/>
        </w:trPr>
        <w:tc>
          <w:tcPr>
            <w:tcW w:w="334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rPr>
          <w:trHeight w:val="23"/>
          <w:jc w:val="center"/>
        </w:trPr>
        <w:tc>
          <w:tcPr>
            <w:tcW w:w="334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Животноводство /1.7/</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Скотоводство /1.8/</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(за границами населенных пунктов)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сенокошение;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выпас сельскохозяйственных животных.</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Отдых (рекреация) /5/</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парки;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лесные насаждения в границах населенного пункта;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пруды, озерами, водохранилища;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пляжи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береговые полосы водных объектов общего пользования;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обустроенные места отдыха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Спорт /5.1/ (в границах населенных пунктов)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спортивные клубы;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спортивные залы;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бассейны;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площадки для занятий спортом и физкультурой.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Природно-познавательный туризм /5.2/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базы и палаточные лагеря для проведения походов и экскурсий по ознакомлению с природой;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базы и палаточные лагеря для пеших и конных прогулок;</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Туристическое обслуживание /5.2.1/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пансионат;</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туристическая гостиница;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кемпинг;</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дом отдых, не оказывающий услуги по лечению;</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здания</w:t>
            </w:r>
            <w:proofErr w:type="gramEnd"/>
            <w:r w:rsidRPr="00725B44">
              <w:rPr>
                <w:rFonts w:ascii="Times New Roman" w:hAnsi="Times New Roman" w:cs="Times New Roman"/>
                <w:sz w:val="24"/>
                <w:szCs w:val="24"/>
              </w:rPr>
              <w:t xml:space="preserve"> используемые с целью извлечения предпринимательской выгоды из предоставления жилого помещения для временного проживания в них;</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размещение детских лагерей.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Охота и рыбалка /5.3/</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Обустройство мест охоты и рыбалки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дом охотника;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дом рыболова;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сооружения необходимые для восстановления и поддержания поголовья зверей или количества рыбы.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Причалы для маломерных судов /5.4./</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ОСК:</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Размещение сооружений, </w:t>
            </w:r>
            <w:r w:rsidRPr="00725B44">
              <w:rPr>
                <w:rFonts w:ascii="Times New Roman" w:hAnsi="Times New Roman" w:cs="Times New Roman"/>
                <w:sz w:val="24"/>
                <w:szCs w:val="24"/>
              </w:rPr>
              <w:lastRenderedPageBreak/>
              <w:t>предназначенных для причаливания, хранения и обслуживания яхт, катеров, лодок и других маломерных судов.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Обеспечение деятельности в области гидрометеорологии и смежных с ней областях /3.9.1/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ОСК:</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Общее пользование водными объектами /11.1/</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 xml:space="preserve">Использование земельных </w:t>
            </w:r>
            <w:r w:rsidRPr="00725B44">
              <w:rPr>
                <w:rFonts w:ascii="Times New Roman" w:hAnsi="Times New Roman" w:cs="Times New Roman"/>
                <w:sz w:val="24"/>
                <w:szCs w:val="24"/>
              </w:rPr>
              <w:lastRenderedPageBreak/>
              <w:t>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Магазины /4.4/ (в границах населенных пунктов)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Магазины розничной торговли, торговой площадью до 50 </w:t>
            </w:r>
            <w:proofErr w:type="spellStart"/>
            <w:r w:rsidRPr="00725B44">
              <w:rPr>
                <w:rFonts w:ascii="Times New Roman" w:hAnsi="Times New Roman" w:cs="Times New Roman"/>
                <w:sz w:val="24"/>
                <w:szCs w:val="24"/>
              </w:rPr>
              <w:t>кв</w:t>
            </w:r>
            <w:proofErr w:type="gramStart"/>
            <w:r w:rsidRPr="00725B44">
              <w:rPr>
                <w:rFonts w:ascii="Times New Roman" w:hAnsi="Times New Roman" w:cs="Times New Roman"/>
                <w:sz w:val="24"/>
                <w:szCs w:val="24"/>
              </w:rPr>
              <w:t>.м</w:t>
            </w:r>
            <w:proofErr w:type="spellEnd"/>
            <w:proofErr w:type="gramEnd"/>
            <w:r w:rsidRPr="00725B44">
              <w:rPr>
                <w:rFonts w:ascii="Times New Roman" w:hAnsi="Times New Roman" w:cs="Times New Roman"/>
                <w:sz w:val="24"/>
                <w:szCs w:val="24"/>
              </w:rPr>
              <w:t xml:space="preserve"> включительно.</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Нестационарные торговые объекты (киоски, павильоны, палатки).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Общественное питание /4.6/ (в границах населенных пунктов)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Кафе;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Закусочные.</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Коммунальное обслуживание /3.1/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теплосети;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водонапорные башни, колонки для разбора воды, колодцы;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водопроводы;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линии электропередач;</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трансформаторные подстанции;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линий связи;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телефонные 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канализация;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оборудование обеспечения пожарной безопасности (гидранты, резервуары)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Земельные участки (территории) общего </w:t>
            </w:r>
            <w:r w:rsidRPr="00725B44">
              <w:rPr>
                <w:rFonts w:ascii="Times New Roman" w:hAnsi="Times New Roman" w:cs="Times New Roman"/>
                <w:sz w:val="24"/>
                <w:szCs w:val="24"/>
              </w:rPr>
              <w:lastRenderedPageBreak/>
              <w:t>пользования (в границах населенных пунктов) /12/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улично-дорожной сети;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автомобильные дороги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пешеходные тротуары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пешеходные переходы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набережные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береговые полосы водных объектов общего пользования;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площади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проезды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малые архитектурные формы благоустройства</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Минимальная площадь земельного участка под магазин  устанавливается из расчета площади ОКС к застроенной части земельного участка (максимальный процент застройки, в границах земельного участка) и определяется по формуле:</w:t>
            </w:r>
          </w:p>
          <w:p w:rsidR="00725B44" w:rsidRPr="00725B44" w:rsidRDefault="00725B44" w:rsidP="00725B44">
            <w:pPr>
              <w:spacing w:after="0" w:line="240" w:lineRule="auto"/>
              <w:rPr>
                <w:rFonts w:ascii="Times New Roman" w:hAnsi="Times New Roman" w:cs="Times New Roman"/>
                <w:sz w:val="24"/>
                <w:szCs w:val="24"/>
              </w:rPr>
            </w:pPr>
            <w:proofErr w:type="spellStart"/>
            <w:proofErr w:type="gramStart"/>
            <w:r w:rsidRPr="00725B44">
              <w:rPr>
                <w:rFonts w:ascii="Times New Roman" w:hAnsi="Times New Roman" w:cs="Times New Roman"/>
                <w:sz w:val="24"/>
                <w:szCs w:val="24"/>
              </w:rPr>
              <w:t>S</w:t>
            </w:r>
            <w:proofErr w:type="gramEnd"/>
            <w:r w:rsidRPr="00725B44">
              <w:rPr>
                <w:rFonts w:ascii="Times New Roman" w:hAnsi="Times New Roman" w:cs="Times New Roman"/>
                <w:sz w:val="24"/>
                <w:szCs w:val="24"/>
              </w:rPr>
              <w:t>м</w:t>
            </w:r>
            <w:proofErr w:type="spellEnd"/>
            <w:r w:rsidRPr="00725B44">
              <w:rPr>
                <w:rFonts w:ascii="Times New Roman" w:hAnsi="Times New Roman" w:cs="Times New Roman"/>
                <w:sz w:val="24"/>
                <w:szCs w:val="24"/>
              </w:rPr>
              <w:t>*100</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60</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где,</w:t>
            </w:r>
          </w:p>
          <w:p w:rsidR="00725B44" w:rsidRPr="00725B44" w:rsidRDefault="00725B44" w:rsidP="00725B44">
            <w:pPr>
              <w:spacing w:after="0" w:line="240" w:lineRule="auto"/>
              <w:rPr>
                <w:rFonts w:ascii="Times New Roman" w:hAnsi="Times New Roman" w:cs="Times New Roman"/>
                <w:sz w:val="24"/>
                <w:szCs w:val="24"/>
              </w:rPr>
            </w:pPr>
            <w:proofErr w:type="spellStart"/>
            <w:r w:rsidRPr="00725B44">
              <w:rPr>
                <w:rFonts w:ascii="Times New Roman" w:hAnsi="Times New Roman" w:cs="Times New Roman"/>
                <w:sz w:val="24"/>
                <w:szCs w:val="24"/>
              </w:rPr>
              <w:t>Sм</w:t>
            </w:r>
            <w:proofErr w:type="spellEnd"/>
            <w:proofErr w:type="gramStart"/>
            <w:r w:rsidRPr="00725B44">
              <w:rPr>
                <w:rFonts w:ascii="Times New Roman" w:hAnsi="Times New Roman" w:cs="Times New Roman"/>
                <w:sz w:val="24"/>
                <w:szCs w:val="24"/>
              </w:rPr>
              <w:t xml:space="preserve"> –,</w:t>
            </w:r>
            <w:proofErr w:type="gramEnd"/>
            <w:r w:rsidRPr="00725B44">
              <w:rPr>
                <w:rFonts w:ascii="Times New Roman" w:hAnsi="Times New Roman" w:cs="Times New Roman"/>
                <w:sz w:val="24"/>
                <w:szCs w:val="24"/>
              </w:rPr>
              <w:t>площадь 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Х – минимальная площадь земельного участка под магазин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Расстояния от зданий ОКС до границ земельного участка не менее- 3м.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Расстояния от зданий ОКС до </w:t>
            </w:r>
            <w:r w:rsidRPr="00725B44">
              <w:rPr>
                <w:rFonts w:ascii="Times New Roman" w:hAnsi="Times New Roman" w:cs="Times New Roman"/>
                <w:sz w:val="24"/>
                <w:szCs w:val="24"/>
              </w:rPr>
              <w:lastRenderedPageBreak/>
              <w:t>линии улиц не менее 8 м, до линии проездов не менее- 4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Предельное количество этажей-1.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Максимальный процент застройки в границах земельного участка – 60%.</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под установку нестационарных торговых объектов (киоски, павильоны),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При размещении ОКС должны соблюдаться строительные, санитарно-гигиенические и противопожарные </w:t>
            </w:r>
            <w:proofErr w:type="gramStart"/>
            <w:r w:rsidRPr="00725B44">
              <w:rPr>
                <w:rFonts w:ascii="Times New Roman" w:hAnsi="Times New Roman" w:cs="Times New Roman"/>
                <w:sz w:val="24"/>
                <w:szCs w:val="24"/>
              </w:rPr>
              <w:t>нормы</w:t>
            </w:r>
            <w:proofErr w:type="gramEnd"/>
            <w:r w:rsidRPr="00725B44">
              <w:rPr>
                <w:rFonts w:ascii="Times New Roman" w:hAnsi="Times New Roman" w:cs="Times New Roman"/>
                <w:sz w:val="24"/>
                <w:szCs w:val="24"/>
              </w:rPr>
              <w:t xml:space="preserve"> и технические регламенты.</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водоснабжения  размещать с соблюдением требований •</w:t>
            </w:r>
            <w:r w:rsidRPr="00725B44">
              <w:rPr>
                <w:rFonts w:ascii="Times New Roman" w:hAnsi="Times New Roman" w:cs="Times New Roman"/>
                <w:sz w:val="24"/>
                <w:szCs w:val="24"/>
              </w:rPr>
              <w:tab/>
              <w:t xml:space="preserve">СанПиН 2.1.4.1110-02 «Зоны </w:t>
            </w:r>
            <w:proofErr w:type="gramStart"/>
            <w:r w:rsidRPr="00725B44">
              <w:rPr>
                <w:rFonts w:ascii="Times New Roman" w:hAnsi="Times New Roman" w:cs="Times New Roman"/>
                <w:sz w:val="24"/>
                <w:szCs w:val="24"/>
              </w:rPr>
              <w:t>сани-тарной</w:t>
            </w:r>
            <w:proofErr w:type="gramEnd"/>
            <w:r w:rsidRPr="00725B44">
              <w:rPr>
                <w:rFonts w:ascii="Times New Roman" w:hAnsi="Times New Roman" w:cs="Times New Roman"/>
                <w:sz w:val="24"/>
                <w:szCs w:val="24"/>
              </w:rPr>
              <w:t xml:space="preserve">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проектировании и строительстве учитывать требования: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СНиП 21-01-97* Пожарная безопасность зданий и </w:t>
            </w:r>
            <w:r w:rsidRPr="00725B44">
              <w:rPr>
                <w:rFonts w:ascii="Times New Roman" w:hAnsi="Times New Roman" w:cs="Times New Roman"/>
                <w:sz w:val="24"/>
                <w:szCs w:val="24"/>
              </w:rPr>
              <w:lastRenderedPageBreak/>
              <w:t>сооружений (с Изменениями N 1, 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 (новая редакция);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2.07.01-89* «Планировка и застройка городских и сельских поселений».</w:t>
            </w:r>
          </w:p>
        </w:tc>
      </w:tr>
    </w:tbl>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Градостроительные регламенты в отношении земельных участков и объектов капитального строительства с условно разрешенными видами использования Р-1 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725B44" w:rsidRPr="00725B44" w:rsidTr="000E6E68">
        <w:trPr>
          <w:trHeight w:val="23"/>
          <w:tblHeader/>
          <w:jc w:val="center"/>
        </w:trPr>
        <w:tc>
          <w:tcPr>
            <w:tcW w:w="3345" w:type="dxa"/>
            <w:gridSpan w:val="3"/>
            <w:tcBorders>
              <w:top w:val="nil"/>
              <w:left w:val="nil"/>
              <w:bottom w:val="single" w:sz="4" w:space="0" w:color="auto"/>
              <w:right w:val="nil"/>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Р-1</w:t>
            </w:r>
          </w:p>
        </w:tc>
      </w:tr>
      <w:tr w:rsidR="00725B44" w:rsidRPr="00725B44" w:rsidTr="000E6E68">
        <w:trPr>
          <w:trHeight w:val="23"/>
          <w:tblHeader/>
          <w:jc w:val="center"/>
        </w:trPr>
        <w:tc>
          <w:tcPr>
            <w:tcW w:w="3345"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17"/>
            </w:r>
          </w:p>
        </w:tc>
        <w:tc>
          <w:tcPr>
            <w:tcW w:w="3345"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rPr>
          <w:trHeight w:val="23"/>
          <w:tblHeader/>
          <w:jc w:val="center"/>
        </w:trPr>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rPr>
          <w:trHeight w:val="23"/>
          <w:jc w:val="center"/>
        </w:trPr>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Коммунальное обслуживание /3.1/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насосные 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автомобильные парковки;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Хозяйственные подсобные объекты: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площадки с контейнерами для сбора мусора;</w:t>
            </w:r>
          </w:p>
          <w:p w:rsidR="00725B44" w:rsidRPr="00725B44" w:rsidRDefault="00725B44" w:rsidP="00725B44">
            <w:pPr>
              <w:spacing w:after="0" w:line="240" w:lineRule="auto"/>
              <w:rPr>
                <w:rFonts w:ascii="Times New Roman" w:hAnsi="Times New Roman" w:cs="Times New Roman"/>
                <w:sz w:val="24"/>
                <w:szCs w:val="24"/>
              </w:rPr>
            </w:pP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 xml:space="preserve">Предельные (минимальные и (или) максимальные) размеры земельных участков, предельные параметры </w:t>
            </w:r>
            <w:r w:rsidRPr="00725B44">
              <w:rPr>
                <w:rFonts w:ascii="Times New Roman" w:hAnsi="Times New Roman" w:cs="Times New Roman"/>
                <w:sz w:val="24"/>
                <w:szCs w:val="24"/>
              </w:rPr>
              <w:lastRenderedPageBreak/>
              <w:t>разрешенного строительства, реконструкции объектов капитального строительства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w:t>
            </w: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 xml:space="preserve">Не допускается размещение застройки в зоне санитарной охраны источников водоснабжения в </w:t>
            </w:r>
            <w:r w:rsidRPr="00725B44">
              <w:rPr>
                <w:rFonts w:ascii="Times New Roman" w:hAnsi="Times New Roman" w:cs="Times New Roman"/>
                <w:sz w:val="24"/>
                <w:szCs w:val="24"/>
              </w:rPr>
              <w:lastRenderedPageBreak/>
              <w:t>соответствие 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При размещении ОКС должны соблюдаться строительные, санитарно-гигиенические и противопожарные </w:t>
            </w:r>
            <w:proofErr w:type="gramStart"/>
            <w:r w:rsidRPr="00725B44">
              <w:rPr>
                <w:rFonts w:ascii="Times New Roman" w:hAnsi="Times New Roman" w:cs="Times New Roman"/>
                <w:sz w:val="24"/>
                <w:szCs w:val="24"/>
              </w:rPr>
              <w:t>нормы</w:t>
            </w:r>
            <w:proofErr w:type="gramEnd"/>
            <w:r w:rsidRPr="00725B44">
              <w:rPr>
                <w:rFonts w:ascii="Times New Roman" w:hAnsi="Times New Roman" w:cs="Times New Roman"/>
                <w:sz w:val="24"/>
                <w:szCs w:val="24"/>
              </w:rPr>
              <w:t xml:space="preserve"> и технические регламенты.</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водоснабжения  размещать с соблюдением требований •</w:t>
            </w:r>
            <w:r w:rsidRPr="00725B44">
              <w:rPr>
                <w:rFonts w:ascii="Times New Roman" w:hAnsi="Times New Roman" w:cs="Times New Roman"/>
                <w:sz w:val="24"/>
                <w:szCs w:val="24"/>
              </w:rPr>
              <w:tab/>
              <w:t xml:space="preserve">СанПиН 2.1.4.1110-02 «Зоны </w:t>
            </w:r>
            <w:proofErr w:type="gramStart"/>
            <w:r w:rsidRPr="00725B44">
              <w:rPr>
                <w:rFonts w:ascii="Times New Roman" w:hAnsi="Times New Roman" w:cs="Times New Roman"/>
                <w:sz w:val="24"/>
                <w:szCs w:val="24"/>
              </w:rPr>
              <w:t>сани-тарной</w:t>
            </w:r>
            <w:proofErr w:type="gramEnd"/>
            <w:r w:rsidRPr="00725B44">
              <w:rPr>
                <w:rFonts w:ascii="Times New Roman" w:hAnsi="Times New Roman" w:cs="Times New Roman"/>
                <w:sz w:val="24"/>
                <w:szCs w:val="24"/>
              </w:rPr>
              <w:t xml:space="preserve">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проектировании и строительстве учитывать требования: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21-01-97* Пожарная безопасность зданий и сооружений (с Изменениями N 1, 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 (новая редакция);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СНиП 2.07.01-89* «Планировка и застройка городских и сельских </w:t>
            </w:r>
            <w:r w:rsidRPr="00725B44">
              <w:rPr>
                <w:rFonts w:ascii="Times New Roman" w:hAnsi="Times New Roman" w:cs="Times New Roman"/>
                <w:sz w:val="24"/>
                <w:szCs w:val="24"/>
              </w:rPr>
              <w:lastRenderedPageBreak/>
              <w:t>поселений».</w:t>
            </w:r>
          </w:p>
        </w:tc>
      </w:tr>
    </w:tbl>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89" w:name="_Toc477941937"/>
      <w:r w:rsidRPr="00725B44">
        <w:rPr>
          <w:rFonts w:ascii="Times New Roman" w:hAnsi="Times New Roman" w:cs="Times New Roman"/>
          <w:sz w:val="24"/>
          <w:szCs w:val="24"/>
        </w:rPr>
        <w:t>Р-2. Зеленые насаждения общего пользования</w:t>
      </w:r>
      <w:bookmarkEnd w:id="89"/>
    </w:p>
    <w:p w:rsidR="00725B44" w:rsidRPr="00725B44" w:rsidRDefault="00725B44" w:rsidP="00725B44">
      <w:pPr>
        <w:spacing w:after="0" w:line="240" w:lineRule="auto"/>
        <w:rPr>
          <w:rFonts w:ascii="Times New Roman" w:hAnsi="Times New Roman" w:cs="Times New Roman"/>
          <w:sz w:val="24"/>
          <w:szCs w:val="24"/>
        </w:rPr>
      </w:pPr>
      <w:bookmarkStart w:id="90" w:name="_Toc477941938"/>
      <w:r w:rsidRPr="00725B44">
        <w:rPr>
          <w:rFonts w:ascii="Times New Roman" w:hAnsi="Times New Roman" w:cs="Times New Roman"/>
          <w:sz w:val="24"/>
          <w:szCs w:val="24"/>
        </w:rPr>
        <w:t>Р-3 Скверы, парки, бульвары</w:t>
      </w:r>
      <w:bookmarkEnd w:id="90"/>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 зеленым насаждениям общего пользования настоящими Правилами отнесены леса РФ, расположенные на землях лесного фонда, и озелененные территории, расположенные на землях населенных пунктов, в том числе лесные насаждения в границах населенных пунктов.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Леса РФ, расположенные на землях лесного фонда, регламентируются Лесохозяйственным регламентом Тулунского лесничества, утвержденным приказом Агентства лесного хозяйства от 11.01.2011г № 16 -</w:t>
      </w:r>
      <w:proofErr w:type="spellStart"/>
      <w:r w:rsidRPr="00725B44">
        <w:rPr>
          <w:rFonts w:ascii="Times New Roman" w:hAnsi="Times New Roman" w:cs="Times New Roman"/>
          <w:sz w:val="24"/>
          <w:szCs w:val="24"/>
        </w:rPr>
        <w:t>ра</w:t>
      </w:r>
      <w:proofErr w:type="spellEnd"/>
      <w:r w:rsidRPr="00725B44">
        <w:rPr>
          <w:rFonts w:ascii="Times New Roman" w:hAnsi="Times New Roman" w:cs="Times New Roman"/>
          <w:sz w:val="24"/>
          <w:szCs w:val="24"/>
        </w:rPr>
        <w:t xml:space="preserve"> "Об утверждении лесохозяйственных регламентов", и внесенными в них изменениями.</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Озелененные территории общего пользования (в границах населенных пунктов) представлены естественными лесными насаждениями, парками, садами, скверами, бульварами, набережными, прудами, озерами, водохранилищами, пляжами, береговыми полосами водных объектов общего пользования, территориями зеленых насаждений в составе жилой, общественной, производственной застройки и другой застройки.</w:t>
      </w:r>
      <w:proofErr w:type="gramEnd"/>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725B44" w:rsidRPr="00725B44" w:rsidTr="000E6E68">
        <w:trPr>
          <w:trHeight w:val="23"/>
          <w:tblHeader/>
          <w:jc w:val="center"/>
        </w:trPr>
        <w:tc>
          <w:tcPr>
            <w:tcW w:w="10030" w:type="dxa"/>
            <w:gridSpan w:val="3"/>
            <w:tcBorders>
              <w:top w:val="nil"/>
              <w:left w:val="nil"/>
              <w:bottom w:val="single" w:sz="4" w:space="0" w:color="auto"/>
              <w:right w:val="nil"/>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Р-2, Р-3</w:t>
            </w:r>
          </w:p>
        </w:tc>
      </w:tr>
      <w:tr w:rsidR="00725B44" w:rsidRPr="00725B44" w:rsidTr="000E6E68">
        <w:trPr>
          <w:trHeight w:val="23"/>
          <w:tblHeader/>
          <w:jc w:val="center"/>
        </w:trPr>
        <w:tc>
          <w:tcPr>
            <w:tcW w:w="3344"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18"/>
            </w:r>
          </w:p>
        </w:tc>
        <w:tc>
          <w:tcPr>
            <w:tcW w:w="334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rPr>
          <w:trHeight w:val="23"/>
          <w:tblHeader/>
          <w:jc w:val="center"/>
        </w:trPr>
        <w:tc>
          <w:tcPr>
            <w:tcW w:w="334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rPr>
          <w:trHeight w:val="23"/>
          <w:jc w:val="center"/>
        </w:trPr>
        <w:tc>
          <w:tcPr>
            <w:tcW w:w="334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Охрана природных территорий /9.1/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Парки, лесопарки в границах населенных пунктов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Сохранение отдельных </w:t>
            </w:r>
            <w:r w:rsidRPr="00725B44">
              <w:rPr>
                <w:rFonts w:ascii="Times New Roman" w:hAnsi="Times New Roman" w:cs="Times New Roman"/>
                <w:sz w:val="24"/>
                <w:szCs w:val="24"/>
              </w:rPr>
              <w:lastRenderedPageBreak/>
              <w:t>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лесами в населенных пунктах, лесами в лесопарках, соблюдение режима использования природных ресурсов, сохранение свойств земель, являющихся особо ценными.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Земельные участки (территории) общего пользования (в границах населенных пунктов) /12/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набережные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береговые полосы водных объектов общего пользования;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малые архитектурные формы благоустройства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Коммунальное обслуживание /3.1/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теплосети;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водопроводы;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линии электропередач;</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трансформаторные подстанции;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линий связи;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канализация;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оборудование обеспечения пожарной безопасности </w:t>
            </w:r>
            <w:r w:rsidRPr="00725B44">
              <w:rPr>
                <w:rFonts w:ascii="Times New Roman" w:hAnsi="Times New Roman" w:cs="Times New Roman"/>
                <w:sz w:val="24"/>
                <w:szCs w:val="24"/>
              </w:rPr>
              <w:lastRenderedPageBreak/>
              <w:t>(гидранты, резервуары)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 xml:space="preserve">Предельные (минимальные и (или) максимальные) размеры земельных участков, предельные параметры разрешенного строительства, </w:t>
            </w:r>
            <w:r w:rsidRPr="00725B44">
              <w:rPr>
                <w:rFonts w:ascii="Times New Roman" w:hAnsi="Times New Roman" w:cs="Times New Roman"/>
                <w:sz w:val="24"/>
                <w:szCs w:val="24"/>
              </w:rPr>
              <w:lastRenderedPageBreak/>
              <w:t>реконструкции объектов капитального строительства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 xml:space="preserve">При размещении ОКС должны соблюдаться строительные, санитарно-гигиенические и противопожарные </w:t>
            </w:r>
            <w:proofErr w:type="gramStart"/>
            <w:r w:rsidRPr="00725B44">
              <w:rPr>
                <w:rFonts w:ascii="Times New Roman" w:hAnsi="Times New Roman" w:cs="Times New Roman"/>
                <w:sz w:val="24"/>
                <w:szCs w:val="24"/>
              </w:rPr>
              <w:t>нормы</w:t>
            </w:r>
            <w:proofErr w:type="gramEnd"/>
            <w:r w:rsidRPr="00725B44">
              <w:rPr>
                <w:rFonts w:ascii="Times New Roman" w:hAnsi="Times New Roman" w:cs="Times New Roman"/>
                <w:sz w:val="24"/>
                <w:szCs w:val="24"/>
              </w:rPr>
              <w:t xml:space="preserve"> и </w:t>
            </w:r>
            <w:r w:rsidRPr="00725B44">
              <w:rPr>
                <w:rFonts w:ascii="Times New Roman" w:hAnsi="Times New Roman" w:cs="Times New Roman"/>
                <w:sz w:val="24"/>
                <w:szCs w:val="24"/>
              </w:rPr>
              <w:lastRenderedPageBreak/>
              <w:t>технические регламенты.</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водоснабжения  размещать с соблюдением требований •</w:t>
            </w:r>
            <w:r w:rsidRPr="00725B44">
              <w:rPr>
                <w:rFonts w:ascii="Times New Roman" w:hAnsi="Times New Roman" w:cs="Times New Roman"/>
                <w:sz w:val="24"/>
                <w:szCs w:val="24"/>
              </w:rPr>
              <w:tab/>
              <w:t xml:space="preserve">СанПиН 2.1.4.1110-02 «Зоны </w:t>
            </w:r>
            <w:proofErr w:type="gramStart"/>
            <w:r w:rsidRPr="00725B44">
              <w:rPr>
                <w:rFonts w:ascii="Times New Roman" w:hAnsi="Times New Roman" w:cs="Times New Roman"/>
                <w:sz w:val="24"/>
                <w:szCs w:val="24"/>
              </w:rPr>
              <w:t>сани-тарной</w:t>
            </w:r>
            <w:proofErr w:type="gramEnd"/>
            <w:r w:rsidRPr="00725B44">
              <w:rPr>
                <w:rFonts w:ascii="Times New Roman" w:hAnsi="Times New Roman" w:cs="Times New Roman"/>
                <w:sz w:val="24"/>
                <w:szCs w:val="24"/>
              </w:rPr>
              <w:t xml:space="preserve">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проектировании и строительстве учитывать требования: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21-01-97* Пожарная безопасность зданий и сооружений (с Изменениями N 1, 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 (новая редакция);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2.07.01-89* «Планировка и застройка городских и сельских поселений».</w:t>
            </w:r>
          </w:p>
        </w:tc>
      </w:tr>
    </w:tbl>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Градостроительные регламенты в отношении земельных участков и объектов капитального строительства с условно разрешенными видами использования Р-2, Р-3 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725B44" w:rsidRPr="00725B44" w:rsidTr="000E6E68">
        <w:trPr>
          <w:trHeight w:val="23"/>
          <w:tblHeader/>
          <w:jc w:val="center"/>
        </w:trPr>
        <w:tc>
          <w:tcPr>
            <w:tcW w:w="3345" w:type="dxa"/>
            <w:gridSpan w:val="3"/>
            <w:tcBorders>
              <w:top w:val="nil"/>
              <w:left w:val="nil"/>
              <w:bottom w:val="single" w:sz="4" w:space="0" w:color="auto"/>
              <w:right w:val="nil"/>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Р-2,Р-3</w:t>
            </w:r>
          </w:p>
        </w:tc>
      </w:tr>
      <w:tr w:rsidR="00725B44" w:rsidRPr="00725B44" w:rsidTr="000E6E68">
        <w:trPr>
          <w:trHeight w:val="23"/>
          <w:tblHeader/>
          <w:jc w:val="center"/>
        </w:trPr>
        <w:tc>
          <w:tcPr>
            <w:tcW w:w="3345"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19"/>
            </w:r>
          </w:p>
        </w:tc>
        <w:tc>
          <w:tcPr>
            <w:tcW w:w="3345"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rPr>
          <w:trHeight w:val="23"/>
          <w:tblHeader/>
          <w:jc w:val="center"/>
        </w:trPr>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rPr>
          <w:trHeight w:val="23"/>
          <w:jc w:val="center"/>
        </w:trPr>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Коммунальное обслуживание /3.1/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насосные 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автомобильные парковки;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Хозяйственные подсобные объекты: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площадки с контейнерами для сбора мусора;</w:t>
            </w:r>
          </w:p>
          <w:p w:rsidR="00725B44" w:rsidRPr="00725B44" w:rsidRDefault="00725B44" w:rsidP="00725B44">
            <w:pPr>
              <w:spacing w:after="0" w:line="240" w:lineRule="auto"/>
              <w:rPr>
                <w:rFonts w:ascii="Times New Roman" w:hAnsi="Times New Roman" w:cs="Times New Roman"/>
                <w:sz w:val="24"/>
                <w:szCs w:val="24"/>
              </w:rPr>
            </w:pP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w:t>
            </w: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При размещении ОКС должны соблюдаться строительные, санитарно-гигиенические и противопожарные </w:t>
            </w:r>
            <w:proofErr w:type="gramStart"/>
            <w:r w:rsidRPr="00725B44">
              <w:rPr>
                <w:rFonts w:ascii="Times New Roman" w:hAnsi="Times New Roman" w:cs="Times New Roman"/>
                <w:sz w:val="24"/>
                <w:szCs w:val="24"/>
              </w:rPr>
              <w:t>нормы</w:t>
            </w:r>
            <w:proofErr w:type="gramEnd"/>
            <w:r w:rsidRPr="00725B44">
              <w:rPr>
                <w:rFonts w:ascii="Times New Roman" w:hAnsi="Times New Roman" w:cs="Times New Roman"/>
                <w:sz w:val="24"/>
                <w:szCs w:val="24"/>
              </w:rPr>
              <w:t xml:space="preserve"> и технические регламенты.</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водоснабжения  размещать с соблюдением требований •</w:t>
            </w:r>
            <w:r w:rsidRPr="00725B44">
              <w:rPr>
                <w:rFonts w:ascii="Times New Roman" w:hAnsi="Times New Roman" w:cs="Times New Roman"/>
                <w:sz w:val="24"/>
                <w:szCs w:val="24"/>
              </w:rPr>
              <w:tab/>
              <w:t xml:space="preserve">СанПиН 2.1.4.1110-02 «Зоны </w:t>
            </w:r>
            <w:proofErr w:type="gramStart"/>
            <w:r w:rsidRPr="00725B44">
              <w:rPr>
                <w:rFonts w:ascii="Times New Roman" w:hAnsi="Times New Roman" w:cs="Times New Roman"/>
                <w:sz w:val="24"/>
                <w:szCs w:val="24"/>
              </w:rPr>
              <w:t>сани-тарной</w:t>
            </w:r>
            <w:proofErr w:type="gramEnd"/>
            <w:r w:rsidRPr="00725B44">
              <w:rPr>
                <w:rFonts w:ascii="Times New Roman" w:hAnsi="Times New Roman" w:cs="Times New Roman"/>
                <w:sz w:val="24"/>
                <w:szCs w:val="24"/>
              </w:rPr>
              <w:t xml:space="preserve">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проектировании и строительстве учитывать требования: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21-01-97* Пожарная безопасность зданий и сооружений (с Изменениями N 1, 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 (новая редакция);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2.07.01-89* «Планировка и застройка городских и сельских поселений».</w:t>
            </w:r>
          </w:p>
        </w:tc>
      </w:tr>
    </w:tbl>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91" w:name="_Toc477941939"/>
      <w:r w:rsidRPr="00725B44">
        <w:rPr>
          <w:rFonts w:ascii="Times New Roman" w:hAnsi="Times New Roman" w:cs="Times New Roman"/>
          <w:sz w:val="24"/>
          <w:szCs w:val="24"/>
        </w:rPr>
        <w:t>Статья 37. Зоны сельскохозяйственного использования</w:t>
      </w:r>
      <w:bookmarkEnd w:id="91"/>
      <w:r w:rsidRPr="00725B44">
        <w:rPr>
          <w:rFonts w:ascii="Times New Roman" w:hAnsi="Times New Roman" w:cs="Times New Roman"/>
          <w:sz w:val="24"/>
          <w:szCs w:val="24"/>
        </w:rPr>
        <w:t xml:space="preserve">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Градостроительным зонированием предусматривается - зона сельскохозяйственного использования - с кодом «СХ».</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состав зоны сельскохозяйственного использования включены: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зоны сельскохозяйственных угодий расположенные в границах населенных пунктов (СХ-1);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зоны объектов сельскохозяйственного назначения (СХ-2).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Зоны, занятые сельскохозяйственными угодьями расположенные в границах населенных пунктов и предназначены для ведения сельского хозяйства, огородничества, и личного подсобного хозяйства без права застройки, пчеловодства и научного обеспечения сельского хозяйства. В этой зоне, в соответствие с установленной настоящими Правилами </w:t>
      </w:r>
      <w:r w:rsidRPr="00725B44">
        <w:rPr>
          <w:rFonts w:ascii="Times New Roman" w:hAnsi="Times New Roman" w:cs="Times New Roman"/>
          <w:sz w:val="24"/>
          <w:szCs w:val="24"/>
        </w:rPr>
        <w:lastRenderedPageBreak/>
        <w:t xml:space="preserve">и Градостроительным кодексом Российской Федерации процедурой внесения изменений в настоящие Правила, </w:t>
      </w:r>
      <w:proofErr w:type="gramStart"/>
      <w:r w:rsidRPr="00725B44">
        <w:rPr>
          <w:rFonts w:ascii="Times New Roman" w:hAnsi="Times New Roman" w:cs="Times New Roman"/>
          <w:sz w:val="24"/>
          <w:szCs w:val="24"/>
        </w:rPr>
        <w:t>возможно</w:t>
      </w:r>
      <w:proofErr w:type="gramEnd"/>
      <w:r w:rsidRPr="00725B44">
        <w:rPr>
          <w:rFonts w:ascii="Times New Roman" w:hAnsi="Times New Roman" w:cs="Times New Roman"/>
          <w:sz w:val="24"/>
          <w:szCs w:val="24"/>
        </w:rPr>
        <w:t xml:space="preserve"> размещение земельных участков под ведение дачного хозяйства.</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Зоны сельскохозяйственного использования занятые объектами сельскохозяйственного назначения предназначены для сельскохозяйственного производства, ведения сельского хозяйства, и размещения объектов, связанных с реализацией сельскохозяйственного производства.</w:t>
      </w:r>
      <w:proofErr w:type="gramEnd"/>
    </w:p>
    <w:p w:rsidR="00725B44" w:rsidRPr="00725B44" w:rsidRDefault="00725B44" w:rsidP="00725B44">
      <w:pPr>
        <w:spacing w:after="0" w:line="240" w:lineRule="auto"/>
        <w:rPr>
          <w:rFonts w:ascii="Times New Roman" w:hAnsi="Times New Roman" w:cs="Times New Roman"/>
          <w:sz w:val="24"/>
          <w:szCs w:val="24"/>
        </w:rPr>
      </w:pPr>
      <w:bookmarkStart w:id="92" w:name="_Toc477941940"/>
      <w:r w:rsidRPr="00725B44">
        <w:rPr>
          <w:rFonts w:ascii="Times New Roman" w:hAnsi="Times New Roman" w:cs="Times New Roman"/>
          <w:sz w:val="24"/>
          <w:szCs w:val="24"/>
        </w:rPr>
        <w:t>СХ-1. Зона сельскохозяйственных угодий в границах населенных пунктов</w:t>
      </w:r>
      <w:bookmarkEnd w:id="92"/>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725B44" w:rsidRPr="00725B44" w:rsidTr="000E6E68">
        <w:trPr>
          <w:trHeight w:val="23"/>
          <w:tblHeader/>
        </w:trPr>
        <w:tc>
          <w:tcPr>
            <w:tcW w:w="10030" w:type="dxa"/>
            <w:gridSpan w:val="3"/>
            <w:tcBorders>
              <w:top w:val="nil"/>
              <w:left w:val="nil"/>
              <w:bottom w:val="single" w:sz="4" w:space="0" w:color="auto"/>
              <w:right w:val="nil"/>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СХ-1</w:t>
            </w:r>
          </w:p>
        </w:tc>
      </w:tr>
      <w:tr w:rsidR="00725B44" w:rsidRPr="00725B44" w:rsidTr="000E6E68">
        <w:trPr>
          <w:trHeight w:val="23"/>
          <w:tblHeader/>
        </w:trPr>
        <w:tc>
          <w:tcPr>
            <w:tcW w:w="3344"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20"/>
            </w:r>
          </w:p>
        </w:tc>
        <w:tc>
          <w:tcPr>
            <w:tcW w:w="334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rPr>
          <w:trHeight w:val="23"/>
          <w:tblHeader/>
        </w:trPr>
        <w:tc>
          <w:tcPr>
            <w:tcW w:w="334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rPr>
          <w:trHeight w:val="23"/>
        </w:trPr>
        <w:tc>
          <w:tcPr>
            <w:tcW w:w="334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Ведение личного подсобного хозяйства на полевых участках /1.16/</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Ведение огородничества /13.1/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Осуществление деятельности, связанной с выращиванием ягодных, овощных, бахчевых или иных сельскохозяйственных культур и картофеля; размещение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Овощеводство /1.3./</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Выращивание зерновых и иных сельскохозяйственных культур /1.2/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Садоводство /1.5/</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Научное обеспечение сельского хозяйства /1.14./</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Осуществление научной и </w:t>
            </w:r>
            <w:r w:rsidRPr="00725B44">
              <w:rPr>
                <w:rFonts w:ascii="Times New Roman" w:hAnsi="Times New Roman" w:cs="Times New Roman"/>
                <w:sz w:val="24"/>
                <w:szCs w:val="24"/>
              </w:rPr>
              <w:lastRenderedPageBreak/>
              <w:t>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Пчеловодство /1.12/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размещение ульев, иных объектов и оборудования, необходимого для пчеловодства и разведениях иных полезных насекомых;</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1.сооружения для хранения и первичной переработки продукции пчеловодства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Земельные участки (территории) общего пользования /12/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объекты улично-дорожной сети;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автомобильные дороги и пешеходные тротуары;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остановки общественного транспорта;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пешеходные переходы;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проезды.</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Объекты водоснабжения  размещать с соблюдением требований •</w:t>
            </w:r>
            <w:r w:rsidRPr="00725B44">
              <w:rPr>
                <w:rFonts w:ascii="Times New Roman" w:hAnsi="Times New Roman" w:cs="Times New Roman"/>
                <w:sz w:val="24"/>
                <w:szCs w:val="24"/>
              </w:rPr>
              <w:tab/>
              <w:t>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 целью исключения рисков захода на земельный участок сельскохозяйственных животных не допускается использование земельного участка без ограждения.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Правообладатель земельного участка несет риски за использование принадлежащего ему на установленном праве земельного участка без ограждения самостоятельно.</w:t>
            </w:r>
          </w:p>
          <w:p w:rsidR="00725B44" w:rsidRPr="00725B44" w:rsidRDefault="00725B44" w:rsidP="00725B44">
            <w:pPr>
              <w:spacing w:after="0" w:line="240" w:lineRule="auto"/>
              <w:rPr>
                <w:rFonts w:ascii="Times New Roman" w:hAnsi="Times New Roman" w:cs="Times New Roman"/>
                <w:sz w:val="24"/>
                <w:szCs w:val="24"/>
              </w:rPr>
            </w:pPr>
          </w:p>
        </w:tc>
      </w:tr>
    </w:tbl>
    <w:p w:rsidR="00725B44" w:rsidRPr="00725B44" w:rsidRDefault="00725B44" w:rsidP="00725B44">
      <w:pPr>
        <w:spacing w:after="0" w:line="240" w:lineRule="auto"/>
        <w:rPr>
          <w:rFonts w:ascii="Times New Roman" w:hAnsi="Times New Roman" w:cs="Times New Roman"/>
          <w:sz w:val="24"/>
          <w:szCs w:val="24"/>
        </w:rPr>
      </w:pP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725B44" w:rsidRPr="00725B44" w:rsidTr="000E6E68">
        <w:trPr>
          <w:trHeight w:val="23"/>
          <w:tblHeader/>
          <w:jc w:val="center"/>
        </w:trPr>
        <w:tc>
          <w:tcPr>
            <w:tcW w:w="10030" w:type="dxa"/>
            <w:gridSpan w:val="3"/>
            <w:tcBorders>
              <w:top w:val="nil"/>
              <w:left w:val="nil"/>
              <w:bottom w:val="single" w:sz="4" w:space="0" w:color="auto"/>
              <w:right w:val="nil"/>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 Градостроительные регламенты в отношении земельных участков и объектов капитального строительства, с условно разрешенными видами использования СХ-1</w:t>
            </w:r>
          </w:p>
        </w:tc>
      </w:tr>
      <w:tr w:rsidR="00725B44" w:rsidRPr="00725B44" w:rsidTr="000E6E68">
        <w:trPr>
          <w:trHeight w:val="23"/>
          <w:tblHeader/>
          <w:jc w:val="center"/>
        </w:trPr>
        <w:tc>
          <w:tcPr>
            <w:tcW w:w="3344"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21"/>
            </w:r>
          </w:p>
        </w:tc>
        <w:tc>
          <w:tcPr>
            <w:tcW w:w="334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rPr>
          <w:trHeight w:val="23"/>
          <w:tblHeader/>
          <w:jc w:val="center"/>
        </w:trPr>
        <w:tc>
          <w:tcPr>
            <w:tcW w:w="334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rPr>
          <w:trHeight w:val="23"/>
          <w:jc w:val="center"/>
        </w:trPr>
        <w:tc>
          <w:tcPr>
            <w:tcW w:w="334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Ведение садоводства /13.2/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садовый дом не подлежащего разделу на квартиры;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хозяйственные строения и сооружения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Ведение дачного хозяйства /13.3/</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осуществление деятельности, связанной с выращиванием плодовых, ягодных, овощных, бахчевых или иных сельскохозяйственных культур и картофеля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жилой дачный дом (не </w:t>
            </w:r>
            <w:r w:rsidRPr="00725B44">
              <w:rPr>
                <w:rFonts w:ascii="Times New Roman" w:hAnsi="Times New Roman" w:cs="Times New Roman"/>
                <w:sz w:val="24"/>
                <w:szCs w:val="24"/>
              </w:rPr>
              <w:lastRenderedPageBreak/>
              <w:t>предназначенный для раздела на квартиры);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хозяйственные строения и сооружения.</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 xml:space="preserve">Предельный минимальный размер земельного участка 600 </w:t>
            </w:r>
            <w:proofErr w:type="spellStart"/>
            <w:r w:rsidRPr="00725B44">
              <w:rPr>
                <w:rFonts w:ascii="Times New Roman" w:hAnsi="Times New Roman" w:cs="Times New Roman"/>
                <w:sz w:val="24"/>
                <w:szCs w:val="24"/>
              </w:rPr>
              <w:t>кв.м</w:t>
            </w:r>
            <w:proofErr w:type="spellEnd"/>
            <w:r w:rsidRPr="00725B44">
              <w:rPr>
                <w:rFonts w:ascii="Times New Roman" w:hAnsi="Times New Roman" w:cs="Times New Roman"/>
                <w:sz w:val="24"/>
                <w:szCs w:val="24"/>
              </w:rPr>
              <w:t xml:space="preserve">.;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Предельный максимальный размер земельного участка 2000 </w:t>
            </w:r>
            <w:proofErr w:type="spellStart"/>
            <w:r w:rsidRPr="00725B44">
              <w:rPr>
                <w:rFonts w:ascii="Times New Roman" w:hAnsi="Times New Roman" w:cs="Times New Roman"/>
                <w:sz w:val="24"/>
                <w:szCs w:val="24"/>
              </w:rPr>
              <w:t>кв.м</w:t>
            </w:r>
            <w:proofErr w:type="spellEnd"/>
            <w:r w:rsidRPr="00725B44">
              <w:rPr>
                <w:rFonts w:ascii="Times New Roman" w:hAnsi="Times New Roman" w:cs="Times New Roman"/>
                <w:sz w:val="24"/>
                <w:szCs w:val="24"/>
              </w:rPr>
              <w:t>.</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Минимальная длина стороны земельного участка по уличному фронту при формировании нового земельного участка – не менее 20м;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Отступ планируемого ОКС от линий дорог вдоль улиц - не менее 4 м; от линий дорог вдоль проездов - не менее 2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Расстояние между ОКС (противопожарный разрыв), расположенных (планируемых) на смежных земельных участках следует принимать — не менее 6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Минимальный отступ от границ соседних участков до ОКС –3м (с учетом противопожарного разрыва, может быть увеличен до необходимого противопожарного минимума);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Хозяйственные постройки для содержания скота и птицы следует предусматривать на расстоянии от окон жилых помещений дома: - не менее 15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Минимальный отступ от границ соседнего участка до отдельно стоящих и (или) пристроенных подсобных сооружений (бани, гаражи и др.) - 1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Допускается блокировка хозяйственных построек на смежных земельных участках по взаимному согласию домовладельцев с учетом требований противопожарной безопасности, и устройства ската крыши в сторону своего земельного участка, с организацией стоков на свой участок.</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Предельное количество надземных этажей (включая </w:t>
            </w:r>
            <w:proofErr w:type="gramStart"/>
            <w:r w:rsidRPr="00725B44">
              <w:rPr>
                <w:rFonts w:ascii="Times New Roman" w:hAnsi="Times New Roman" w:cs="Times New Roman"/>
                <w:sz w:val="24"/>
                <w:szCs w:val="24"/>
              </w:rPr>
              <w:t>мансардный</w:t>
            </w:r>
            <w:proofErr w:type="gramEnd"/>
            <w:r w:rsidRPr="00725B44">
              <w:rPr>
                <w:rFonts w:ascii="Times New Roman" w:hAnsi="Times New Roman" w:cs="Times New Roman"/>
                <w:sz w:val="24"/>
                <w:szCs w:val="24"/>
              </w:rPr>
              <w:t>) – 3.</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Предельная высота зданий, строений, сооружений от уровня земли до верха перекрытия последнего этажа </w:t>
            </w:r>
            <w:r w:rsidRPr="00725B44">
              <w:rPr>
                <w:rFonts w:ascii="Times New Roman" w:hAnsi="Times New Roman" w:cs="Times New Roman"/>
                <w:sz w:val="24"/>
                <w:szCs w:val="24"/>
              </w:rPr>
              <w:lastRenderedPageBreak/>
              <w:t>– 12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Максимальный процент застройки в границах земельного участка  – 40%.</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Организация стоков для отвода дождевых и талых вод с крыш - обязательна.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Требования к ограждению земельных участков: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-ограждения земельных участков со стороны улиц должно быть, единообразным, как минимум, на протяжении одного квартала с обеих сторон улицы, и не превышать по высоте 1,8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-ограждения между соседними земельными участками должны быть проветриваемые: сетчатые, решетчатые и иметь высоту не более 1,8м от уровня земли (по согласованию со смежными землепользователями – сплошные, высотой не более 1,6 м</w:t>
            </w:r>
            <w:proofErr w:type="gramStart"/>
            <w:r w:rsidRPr="00725B44">
              <w:rPr>
                <w:rFonts w:ascii="Times New Roman" w:hAnsi="Times New Roman" w:cs="Times New Roman"/>
                <w:sz w:val="24"/>
                <w:szCs w:val="24"/>
              </w:rPr>
              <w:t>)..</w:t>
            </w:r>
            <w:proofErr w:type="gramEnd"/>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Объекты водоснабжения  размещать с соблюдением требований •</w:t>
            </w:r>
            <w:r w:rsidRPr="00725B44">
              <w:rPr>
                <w:rFonts w:ascii="Times New Roman" w:hAnsi="Times New Roman" w:cs="Times New Roman"/>
                <w:sz w:val="24"/>
                <w:szCs w:val="24"/>
              </w:rPr>
              <w:tab/>
              <w:t>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 допускается размещение застройки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Не допускается застройка противопожарного разрыва в 30м. зоне от лесных </w:t>
            </w:r>
            <w:r w:rsidRPr="00725B44">
              <w:rPr>
                <w:rFonts w:ascii="Times New Roman" w:hAnsi="Times New Roman" w:cs="Times New Roman"/>
                <w:sz w:val="24"/>
                <w:szCs w:val="24"/>
              </w:rPr>
              <w:lastRenderedPageBreak/>
              <w:t>насаждений в лесничествах (лесопарках).</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 допускается размещение нежилых объектов, запрещенных к размещению по санитарно-гигиеническим требованиям.</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размещении строений должны соблюдаться нормативные санитарные и противопожарные расстояния между хозяйственными постройками, в том числе расположенными на соседних земельных участках.</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Не допускается размещение хозяйственных построек со стороны улиц, за исключением гаражей. </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Не допускается ориентировать ОКС иначе, чем вдоль сложившейся линии регулирования застройки. </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 допускается устройство ската крыши ОКС и хозяйственных построек на смежные земельные участки и организацию стоков на смежные земельные участки.</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Содержание пчёл на земельных участках допускается предусматривать </w:t>
            </w:r>
            <w:r w:rsidRPr="00725B44">
              <w:rPr>
                <w:rFonts w:ascii="Times New Roman" w:hAnsi="Times New Roman" w:cs="Times New Roman"/>
                <w:sz w:val="24"/>
                <w:szCs w:val="24"/>
              </w:rPr>
              <w:lastRenderedPageBreak/>
              <w:t>в соответствии с ветеринарно-санитарными правилами содержания пчел, а также дополнениями и изменениями № 8 к СанПиН 2.3.2.1078-01 «Гигиенические требования безопасности и пищевой ценности пищевых продуктов. Санитарно-эпидемиологические правила и нормативы СанПиН 2.3.2.2354-08».</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 целью исключения рисков захода на земельный участок сельскохозяйственных животных не допускается использование земельного участка без ограждения.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Правообладатель земельного участка несет риски за использование принадлежащего ему на установленном праве земельного участка без ограждения самостоятельно.</w:t>
            </w:r>
          </w:p>
        </w:tc>
      </w:tr>
      <w:tr w:rsidR="00725B44" w:rsidRPr="00725B44" w:rsidTr="000E6E68">
        <w:trPr>
          <w:trHeight w:val="23"/>
          <w:tblHeader/>
          <w:jc w:val="center"/>
        </w:trPr>
        <w:tc>
          <w:tcPr>
            <w:tcW w:w="10030" w:type="dxa"/>
            <w:gridSpan w:val="3"/>
            <w:tcBorders>
              <w:top w:val="nil"/>
              <w:left w:val="nil"/>
              <w:bottom w:val="single" w:sz="4" w:space="0" w:color="auto"/>
              <w:right w:val="nil"/>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СХ-1</w:t>
            </w:r>
          </w:p>
        </w:tc>
      </w:tr>
      <w:tr w:rsidR="00725B44" w:rsidRPr="00725B44" w:rsidTr="000E6E68">
        <w:trPr>
          <w:trHeight w:val="23"/>
          <w:tblHeader/>
          <w:jc w:val="center"/>
        </w:trPr>
        <w:tc>
          <w:tcPr>
            <w:tcW w:w="3344"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22"/>
            </w:r>
          </w:p>
        </w:tc>
        <w:tc>
          <w:tcPr>
            <w:tcW w:w="334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rPr>
          <w:trHeight w:val="23"/>
          <w:tblHeader/>
          <w:jc w:val="center"/>
        </w:trPr>
        <w:tc>
          <w:tcPr>
            <w:tcW w:w="334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rPr>
          <w:trHeight w:val="23"/>
          <w:jc w:val="center"/>
        </w:trPr>
        <w:tc>
          <w:tcPr>
            <w:tcW w:w="334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Коммунальное обслуживание /3.1/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водонапорные башни, колонки для разбора воды, колодцы;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насосные 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водопроводы;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линии электропередач;</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трансформаторные подстанции;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линий связи;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телефонные 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канализация;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Хозяйственные подсобные объекты: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площадки с контейнерами для сбора мусора.</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водоснабжения  размещать с соблюдением требований •</w:t>
            </w:r>
            <w:r w:rsidRPr="00725B44">
              <w:rPr>
                <w:rFonts w:ascii="Times New Roman" w:hAnsi="Times New Roman" w:cs="Times New Roman"/>
                <w:sz w:val="24"/>
                <w:szCs w:val="24"/>
              </w:rPr>
              <w:tab/>
              <w:t xml:space="preserve">СанПиН 2.1.4.1110-02 «Зоны </w:t>
            </w:r>
            <w:proofErr w:type="gramStart"/>
            <w:r w:rsidRPr="00725B44">
              <w:rPr>
                <w:rFonts w:ascii="Times New Roman" w:hAnsi="Times New Roman" w:cs="Times New Roman"/>
                <w:sz w:val="24"/>
                <w:szCs w:val="24"/>
              </w:rPr>
              <w:t>сани-тарной</w:t>
            </w:r>
            <w:proofErr w:type="gramEnd"/>
            <w:r w:rsidRPr="00725B44">
              <w:rPr>
                <w:rFonts w:ascii="Times New Roman" w:hAnsi="Times New Roman" w:cs="Times New Roman"/>
                <w:sz w:val="24"/>
                <w:szCs w:val="24"/>
              </w:rPr>
              <w:t xml:space="preserve">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tc>
      </w:tr>
    </w:tbl>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93" w:name="_Toc477941941"/>
      <w:r w:rsidRPr="00725B44">
        <w:rPr>
          <w:rFonts w:ascii="Times New Roman" w:hAnsi="Times New Roman" w:cs="Times New Roman"/>
          <w:sz w:val="24"/>
          <w:szCs w:val="24"/>
        </w:rPr>
        <w:t>СХ-2. Зона сельскохозяйственного назначения</w:t>
      </w:r>
      <w:bookmarkEnd w:id="93"/>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725B44" w:rsidRPr="00725B44" w:rsidTr="000E6E68">
        <w:trPr>
          <w:trHeight w:val="23"/>
          <w:tblHeader/>
          <w:jc w:val="center"/>
        </w:trPr>
        <w:tc>
          <w:tcPr>
            <w:tcW w:w="10030" w:type="dxa"/>
            <w:gridSpan w:val="3"/>
            <w:tcBorders>
              <w:top w:val="nil"/>
              <w:left w:val="nil"/>
              <w:bottom w:val="single" w:sz="4" w:space="0" w:color="auto"/>
              <w:right w:val="nil"/>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СХ-2</w:t>
            </w:r>
          </w:p>
        </w:tc>
      </w:tr>
      <w:tr w:rsidR="00725B44" w:rsidRPr="00725B44" w:rsidTr="000E6E68">
        <w:trPr>
          <w:trHeight w:val="23"/>
          <w:tblHeader/>
          <w:jc w:val="center"/>
        </w:trPr>
        <w:tc>
          <w:tcPr>
            <w:tcW w:w="3344"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23"/>
            </w:r>
          </w:p>
        </w:tc>
        <w:tc>
          <w:tcPr>
            <w:tcW w:w="334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rPr>
          <w:trHeight w:val="23"/>
          <w:tblHeader/>
          <w:jc w:val="center"/>
        </w:trPr>
        <w:tc>
          <w:tcPr>
            <w:tcW w:w="334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rPr>
          <w:trHeight w:val="23"/>
          <w:jc w:val="center"/>
        </w:trPr>
        <w:tc>
          <w:tcPr>
            <w:tcW w:w="334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Животноводство /1.7/</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Здания, сооружения для </w:t>
            </w:r>
            <w:r w:rsidRPr="00725B44">
              <w:rPr>
                <w:rFonts w:ascii="Times New Roman" w:hAnsi="Times New Roman" w:cs="Times New Roman"/>
                <w:sz w:val="24"/>
                <w:szCs w:val="24"/>
              </w:rPr>
              <w:lastRenderedPageBreak/>
              <w:t>содержания и разведения сельскохозяйственных животных,</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Здания, сооружения для производства, хранения и первичной переработки сельскохозяйственной продукции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Скотоводство /1.8./</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здания, сооружения для содержания и разведения сельскохозяйственных животных;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здания, сооружения для разведения племенных животных,</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здания, сооружения для производства и использования племенной продукции (материала)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Звероводство /1.9/</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здания и сооружения для содержания и разведения животных;</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здания и сооружения для производства, хранения и первичной переработки продукции;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здания и сооружения </w:t>
            </w:r>
            <w:proofErr w:type="gramStart"/>
            <w:r w:rsidRPr="00725B44">
              <w:rPr>
                <w:rFonts w:ascii="Times New Roman" w:hAnsi="Times New Roman" w:cs="Times New Roman"/>
                <w:sz w:val="24"/>
                <w:szCs w:val="24"/>
              </w:rPr>
              <w:t>для</w:t>
            </w:r>
            <w:proofErr w:type="gramEnd"/>
            <w:r w:rsidRPr="00725B44">
              <w:rPr>
                <w:rFonts w:ascii="Times New Roman" w:hAnsi="Times New Roman" w:cs="Times New Roman"/>
                <w:sz w:val="24"/>
                <w:szCs w:val="24"/>
              </w:rPr>
              <w:t xml:space="preserve"> </w:t>
            </w:r>
            <w:proofErr w:type="gramStart"/>
            <w:r w:rsidRPr="00725B44">
              <w:rPr>
                <w:rFonts w:ascii="Times New Roman" w:hAnsi="Times New Roman" w:cs="Times New Roman"/>
                <w:sz w:val="24"/>
                <w:szCs w:val="24"/>
              </w:rPr>
              <w:t>разведение</w:t>
            </w:r>
            <w:proofErr w:type="gramEnd"/>
            <w:r w:rsidRPr="00725B44">
              <w:rPr>
                <w:rFonts w:ascii="Times New Roman" w:hAnsi="Times New Roman" w:cs="Times New Roman"/>
                <w:sz w:val="24"/>
                <w:szCs w:val="24"/>
              </w:rPr>
              <w:t xml:space="preserve"> племенных животных;</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здания и сооружения для производства и использования племенной продукции (материала).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Птицеводство /1.10/</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здания, сооружения, для содержания и разведения животных, производства, хранения и первичной переработки продукции птицеводства;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здания, сооружения, </w:t>
            </w:r>
            <w:proofErr w:type="gramStart"/>
            <w:r w:rsidRPr="00725B44">
              <w:rPr>
                <w:rFonts w:ascii="Times New Roman" w:hAnsi="Times New Roman" w:cs="Times New Roman"/>
                <w:sz w:val="24"/>
                <w:szCs w:val="24"/>
              </w:rPr>
              <w:t>для</w:t>
            </w:r>
            <w:proofErr w:type="gramEnd"/>
            <w:r w:rsidRPr="00725B44">
              <w:rPr>
                <w:rFonts w:ascii="Times New Roman" w:hAnsi="Times New Roman" w:cs="Times New Roman"/>
                <w:sz w:val="24"/>
                <w:szCs w:val="24"/>
              </w:rPr>
              <w:t xml:space="preserve"> </w:t>
            </w:r>
            <w:proofErr w:type="gramStart"/>
            <w:r w:rsidRPr="00725B44">
              <w:rPr>
                <w:rFonts w:ascii="Times New Roman" w:hAnsi="Times New Roman" w:cs="Times New Roman"/>
                <w:sz w:val="24"/>
                <w:szCs w:val="24"/>
              </w:rPr>
              <w:t>разведение</w:t>
            </w:r>
            <w:proofErr w:type="gramEnd"/>
            <w:r w:rsidRPr="00725B44">
              <w:rPr>
                <w:rFonts w:ascii="Times New Roman" w:hAnsi="Times New Roman" w:cs="Times New Roman"/>
                <w:sz w:val="24"/>
                <w:szCs w:val="24"/>
              </w:rPr>
              <w:t xml:space="preserve"> племенных животных, производство и использование племенной продукции (материала).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Свиноводство /1.11/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здания, сооружения, для содержания и разведения животных, производства, хранения и первичной переработки продукции свиноводства;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здания, сооружения, </w:t>
            </w:r>
            <w:proofErr w:type="gramStart"/>
            <w:r w:rsidRPr="00725B44">
              <w:rPr>
                <w:rFonts w:ascii="Times New Roman" w:hAnsi="Times New Roman" w:cs="Times New Roman"/>
                <w:sz w:val="24"/>
                <w:szCs w:val="24"/>
              </w:rPr>
              <w:t>для</w:t>
            </w:r>
            <w:proofErr w:type="gramEnd"/>
            <w:r w:rsidRPr="00725B44">
              <w:rPr>
                <w:rFonts w:ascii="Times New Roman" w:hAnsi="Times New Roman" w:cs="Times New Roman"/>
                <w:sz w:val="24"/>
                <w:szCs w:val="24"/>
              </w:rPr>
              <w:t xml:space="preserve"> </w:t>
            </w:r>
            <w:proofErr w:type="gramStart"/>
            <w:r w:rsidRPr="00725B44">
              <w:rPr>
                <w:rFonts w:ascii="Times New Roman" w:hAnsi="Times New Roman" w:cs="Times New Roman"/>
                <w:sz w:val="24"/>
                <w:szCs w:val="24"/>
              </w:rPr>
              <w:t>разведение</w:t>
            </w:r>
            <w:proofErr w:type="gramEnd"/>
            <w:r w:rsidRPr="00725B44">
              <w:rPr>
                <w:rFonts w:ascii="Times New Roman" w:hAnsi="Times New Roman" w:cs="Times New Roman"/>
                <w:sz w:val="24"/>
                <w:szCs w:val="24"/>
              </w:rPr>
              <w:t xml:space="preserve"> племенных животных, производство и использование племенной продукции (материала)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Рыбоводство /1.13/</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Осуществление хозяйственной деятельности, связанной с разведением и (или) содержанием, выращиванием объектов рыбоводства (</w:t>
            </w:r>
            <w:proofErr w:type="spellStart"/>
            <w:r w:rsidRPr="00725B44">
              <w:rPr>
                <w:rFonts w:ascii="Times New Roman" w:hAnsi="Times New Roman" w:cs="Times New Roman"/>
                <w:sz w:val="24"/>
                <w:szCs w:val="24"/>
              </w:rPr>
              <w:t>аквакультуры</w:t>
            </w:r>
            <w:proofErr w:type="spellEnd"/>
            <w:r w:rsidRPr="00725B44">
              <w:rPr>
                <w:rFonts w:ascii="Times New Roman" w:hAnsi="Times New Roman" w:cs="Times New Roman"/>
                <w:sz w:val="24"/>
                <w:szCs w:val="24"/>
              </w:rPr>
              <w:t>);</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здания, сооружения, оборудование, необходимые </w:t>
            </w:r>
            <w:r w:rsidRPr="00725B44">
              <w:rPr>
                <w:rFonts w:ascii="Times New Roman" w:hAnsi="Times New Roman" w:cs="Times New Roman"/>
                <w:sz w:val="24"/>
                <w:szCs w:val="24"/>
              </w:rPr>
              <w:lastRenderedPageBreak/>
              <w:t>для осуществления рыбоводства (</w:t>
            </w:r>
            <w:proofErr w:type="spellStart"/>
            <w:r w:rsidRPr="00725B44">
              <w:rPr>
                <w:rFonts w:ascii="Times New Roman" w:hAnsi="Times New Roman" w:cs="Times New Roman"/>
                <w:sz w:val="24"/>
                <w:szCs w:val="24"/>
              </w:rPr>
              <w:t>аквакультуры</w:t>
            </w:r>
            <w:proofErr w:type="spellEnd"/>
            <w:r w:rsidRPr="00725B44">
              <w:rPr>
                <w:rFonts w:ascii="Times New Roman" w:hAnsi="Times New Roman" w:cs="Times New Roman"/>
                <w:sz w:val="24"/>
                <w:szCs w:val="24"/>
              </w:rPr>
              <w:t>).</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Научное обеспечение сельского хозяйства /1.14./</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Пчеловодство /1.12/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размещение ульев, иных объектов и оборудования, необходимого для пчеловодства и разведениях иных полезных насекомых;</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1.сооружения для хранения и первичной переработки продукции пчеловодства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Хранение и переработка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сельскохозяйственной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продукции /1.15/</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1. здания, сооружения, </w:t>
            </w:r>
            <w:r w:rsidRPr="00725B44">
              <w:rPr>
                <w:rFonts w:ascii="Times New Roman" w:hAnsi="Times New Roman" w:cs="Times New Roman"/>
                <w:sz w:val="24"/>
                <w:szCs w:val="24"/>
              </w:rPr>
              <w:lastRenderedPageBreak/>
              <w:t>используемые для производства, хранения, первичной и глубокой переработки сельскохозяйственной продукции.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Обеспечение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сельскохозяйственного</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производства /1.18/</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машинно-транспортные и ремонтные 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ангары, гаражи для сельскохозяйственной техники;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амбары;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водонапорные башни;</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трансформаторные</w:t>
            </w:r>
            <w:proofErr w:type="gramEnd"/>
            <w:r w:rsidRPr="00725B44">
              <w:rPr>
                <w:rFonts w:ascii="Times New Roman" w:hAnsi="Times New Roman" w:cs="Times New Roman"/>
                <w:sz w:val="24"/>
                <w:szCs w:val="24"/>
              </w:rPr>
              <w:t xml:space="preserve"> станций;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иное технического оборудования, используемое для ведения сельского хозяйства.</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 xml:space="preserve">Предельные (минимальные и (или) максимальные) размеры земельных участков, </w:t>
            </w:r>
            <w:r w:rsidRPr="00725B44">
              <w:rPr>
                <w:rFonts w:ascii="Times New Roman" w:hAnsi="Times New Roman" w:cs="Times New Roman"/>
                <w:sz w:val="24"/>
                <w:szCs w:val="24"/>
              </w:rPr>
              <w:lastRenderedPageBreak/>
              <w:t>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 xml:space="preserve">Не допускается размещение застройки в зоне санитарной охраны источников </w:t>
            </w:r>
            <w:r w:rsidRPr="00725B44">
              <w:rPr>
                <w:rFonts w:ascii="Times New Roman" w:hAnsi="Times New Roman" w:cs="Times New Roman"/>
                <w:sz w:val="24"/>
                <w:szCs w:val="24"/>
              </w:rPr>
              <w:lastRenderedPageBreak/>
              <w:t>водоснабжения в соответствие 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При размещении ОКС должны соблюдаться строительные, санитарно-гигиенические и противопожарные </w:t>
            </w:r>
            <w:proofErr w:type="gramStart"/>
            <w:r w:rsidRPr="00725B44">
              <w:rPr>
                <w:rFonts w:ascii="Times New Roman" w:hAnsi="Times New Roman" w:cs="Times New Roman"/>
                <w:sz w:val="24"/>
                <w:szCs w:val="24"/>
              </w:rPr>
              <w:t>нормы</w:t>
            </w:r>
            <w:proofErr w:type="gramEnd"/>
            <w:r w:rsidRPr="00725B44">
              <w:rPr>
                <w:rFonts w:ascii="Times New Roman" w:hAnsi="Times New Roman" w:cs="Times New Roman"/>
                <w:sz w:val="24"/>
                <w:szCs w:val="24"/>
              </w:rPr>
              <w:t xml:space="preserve"> и технические регламенты.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водоснабжения  размещать с соблюдением требований •</w:t>
            </w:r>
            <w:r w:rsidRPr="00725B44">
              <w:rPr>
                <w:rFonts w:ascii="Times New Roman" w:hAnsi="Times New Roman" w:cs="Times New Roman"/>
                <w:sz w:val="24"/>
                <w:szCs w:val="24"/>
              </w:rPr>
              <w:tab/>
              <w:t xml:space="preserve">СанПиН 2.1.4.1110-02 «Зоны </w:t>
            </w:r>
            <w:proofErr w:type="gramStart"/>
            <w:r w:rsidRPr="00725B44">
              <w:rPr>
                <w:rFonts w:ascii="Times New Roman" w:hAnsi="Times New Roman" w:cs="Times New Roman"/>
                <w:sz w:val="24"/>
                <w:szCs w:val="24"/>
              </w:rPr>
              <w:t>сани-тарной</w:t>
            </w:r>
            <w:proofErr w:type="gramEnd"/>
            <w:r w:rsidRPr="00725B44">
              <w:rPr>
                <w:rFonts w:ascii="Times New Roman" w:hAnsi="Times New Roman" w:cs="Times New Roman"/>
                <w:sz w:val="24"/>
                <w:szCs w:val="24"/>
              </w:rPr>
              <w:t xml:space="preserve">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проектировании и строительстве учитывать требования: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21-01-97* Пожарная безопасность зданий и сооружений (с Изменениями N 1, 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 (новая редакция);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СНиП 2.07.01-89* «Планировка и застройка городских и сельских </w:t>
            </w:r>
            <w:r w:rsidRPr="00725B44">
              <w:rPr>
                <w:rFonts w:ascii="Times New Roman" w:hAnsi="Times New Roman" w:cs="Times New Roman"/>
                <w:sz w:val="24"/>
                <w:szCs w:val="24"/>
              </w:rPr>
              <w:lastRenderedPageBreak/>
              <w:t>поселений».</w:t>
            </w:r>
          </w:p>
        </w:tc>
      </w:tr>
    </w:tbl>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Градостроительные регламенты в отношении земельных участков и объектов капитального строительства с условно разрешенными видами использования СХ-2 не предусматриваются.</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725B44" w:rsidRPr="00725B44" w:rsidTr="000E6E68">
        <w:trPr>
          <w:trHeight w:val="23"/>
          <w:tblHeader/>
        </w:trPr>
        <w:tc>
          <w:tcPr>
            <w:tcW w:w="3345" w:type="dxa"/>
            <w:gridSpan w:val="3"/>
            <w:tcBorders>
              <w:top w:val="nil"/>
              <w:left w:val="nil"/>
              <w:bottom w:val="single" w:sz="4" w:space="0" w:color="auto"/>
              <w:right w:val="nil"/>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СХ-2</w:t>
            </w:r>
          </w:p>
        </w:tc>
      </w:tr>
      <w:tr w:rsidR="00725B44" w:rsidRPr="00725B44" w:rsidTr="000E6E68">
        <w:trPr>
          <w:trHeight w:val="23"/>
          <w:tblHeader/>
        </w:trPr>
        <w:tc>
          <w:tcPr>
            <w:tcW w:w="3345"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24"/>
            </w:r>
          </w:p>
        </w:tc>
        <w:tc>
          <w:tcPr>
            <w:tcW w:w="3345"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rPr>
          <w:trHeight w:val="23"/>
          <w:tblHeader/>
        </w:trPr>
        <w:tc>
          <w:tcPr>
            <w:tcW w:w="3345" w:type="dxa"/>
            <w:tcBorders>
              <w:bottom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rPr>
          <w:trHeight w:val="23"/>
        </w:trPr>
        <w:tc>
          <w:tcPr>
            <w:tcW w:w="3345" w:type="dxa"/>
            <w:tcBorders>
              <w:bottom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Коммунальное обслуживание /3.1/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водонапорные башни, колонки для разбора воды, колодцы;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насосные 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водопроводы;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линии электропередач;</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трансформаторные подстанции;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линий связи;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телефонные 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канализация;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Хозяйственные подсобные объекты: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площадки с контейнерами для сбора мусора.</w:t>
            </w: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w:t>
            </w: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Объекты водоснабжения  размещать с соблюдением требований •</w:t>
            </w:r>
            <w:r w:rsidRPr="00725B44">
              <w:rPr>
                <w:rFonts w:ascii="Times New Roman" w:hAnsi="Times New Roman" w:cs="Times New Roman"/>
                <w:sz w:val="24"/>
                <w:szCs w:val="24"/>
              </w:rPr>
              <w:tab/>
              <w:t xml:space="preserve">СанПиН 2.1.4.1110-02 «Зоны </w:t>
            </w:r>
            <w:proofErr w:type="gramStart"/>
            <w:r w:rsidRPr="00725B44">
              <w:rPr>
                <w:rFonts w:ascii="Times New Roman" w:hAnsi="Times New Roman" w:cs="Times New Roman"/>
                <w:sz w:val="24"/>
                <w:szCs w:val="24"/>
              </w:rPr>
              <w:t>сани-тарной</w:t>
            </w:r>
            <w:proofErr w:type="gramEnd"/>
            <w:r w:rsidRPr="00725B44">
              <w:rPr>
                <w:rFonts w:ascii="Times New Roman" w:hAnsi="Times New Roman" w:cs="Times New Roman"/>
                <w:sz w:val="24"/>
                <w:szCs w:val="24"/>
              </w:rPr>
              <w:t xml:space="preserve">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tc>
      </w:tr>
    </w:tbl>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94" w:name="_Toc477941942"/>
      <w:r w:rsidRPr="00725B44">
        <w:rPr>
          <w:rFonts w:ascii="Times New Roman" w:hAnsi="Times New Roman" w:cs="Times New Roman"/>
          <w:sz w:val="24"/>
          <w:szCs w:val="24"/>
        </w:rPr>
        <w:t>Статья 38. Зоны специального назначения</w:t>
      </w:r>
      <w:bookmarkEnd w:id="94"/>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Градостроительным зонированием предусматривается - зона специального назначения - с кодом «СН».</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r w:rsidRPr="00725B44">
        <w:rPr>
          <w:rFonts w:ascii="Times New Roman" w:hAnsi="Times New Roman" w:cs="Times New Roman"/>
          <w:sz w:val="24"/>
          <w:szCs w:val="24"/>
        </w:rPr>
        <w:tab/>
        <w:t>В состав зоны рекреационного назначения включены: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Зона специального назначения (СН).</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В состав зон специального назначения могут включаться зоны, занятые </w:t>
      </w:r>
      <w:proofErr w:type="gramStart"/>
      <w:r w:rsidRPr="00725B44">
        <w:rPr>
          <w:rFonts w:ascii="Times New Roman" w:hAnsi="Times New Roman" w:cs="Times New Roman"/>
          <w:sz w:val="24"/>
          <w:szCs w:val="24"/>
        </w:rPr>
        <w:t>под</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кладбище;</w:t>
      </w:r>
    </w:p>
    <w:p w:rsidR="00725B44" w:rsidRPr="00725B44" w:rsidRDefault="00725B44" w:rsidP="00725B44">
      <w:pPr>
        <w:spacing w:after="0" w:line="240" w:lineRule="auto"/>
        <w:rPr>
          <w:rFonts w:ascii="Times New Roman" w:hAnsi="Times New Roman" w:cs="Times New Roman"/>
          <w:sz w:val="24"/>
          <w:szCs w:val="24"/>
        </w:rPr>
      </w:pPr>
      <w:proofErr w:type="spellStart"/>
      <w:r w:rsidRPr="00725B44">
        <w:rPr>
          <w:rFonts w:ascii="Times New Roman" w:hAnsi="Times New Roman" w:cs="Times New Roman"/>
          <w:sz w:val="24"/>
          <w:szCs w:val="24"/>
        </w:rPr>
        <w:t>крематорией</w:t>
      </w:r>
      <w:proofErr w:type="spellEnd"/>
      <w:r w:rsidRPr="00725B44">
        <w:rPr>
          <w:rFonts w:ascii="Times New Roman" w:hAnsi="Times New Roman" w:cs="Times New Roman"/>
          <w:sz w:val="24"/>
          <w:szCs w:val="24"/>
        </w:rPr>
        <w:t>;</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скотомогильники;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места сбора твердых коммунальных отходов,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иные объекты, размещение которых может быть обеспечено только путем выделения указанных зон и недопустимо в других территориальных зонах.</w:t>
      </w:r>
    </w:p>
    <w:p w:rsidR="00725B44" w:rsidRPr="00725B44" w:rsidRDefault="00725B44" w:rsidP="00725B44">
      <w:pPr>
        <w:spacing w:after="0" w:line="240" w:lineRule="auto"/>
        <w:rPr>
          <w:rFonts w:ascii="Times New Roman" w:hAnsi="Times New Roman" w:cs="Times New Roman"/>
          <w:sz w:val="24"/>
          <w:szCs w:val="24"/>
        </w:rPr>
      </w:pPr>
      <w:bookmarkStart w:id="95" w:name="_Toc477941943"/>
      <w:r w:rsidRPr="00725B44">
        <w:rPr>
          <w:rFonts w:ascii="Times New Roman" w:hAnsi="Times New Roman" w:cs="Times New Roman"/>
          <w:sz w:val="24"/>
          <w:szCs w:val="24"/>
        </w:rPr>
        <w:t>СН. Зоны специального назначения</w:t>
      </w:r>
      <w:bookmarkEnd w:id="95"/>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725B44" w:rsidRPr="00725B44" w:rsidTr="000E6E68">
        <w:trPr>
          <w:trHeight w:val="23"/>
          <w:tblHeader/>
          <w:jc w:val="center"/>
        </w:trPr>
        <w:tc>
          <w:tcPr>
            <w:tcW w:w="10030" w:type="dxa"/>
            <w:gridSpan w:val="3"/>
            <w:tcBorders>
              <w:top w:val="nil"/>
              <w:left w:val="nil"/>
              <w:bottom w:val="single" w:sz="4" w:space="0" w:color="auto"/>
              <w:right w:val="nil"/>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Градостроительные регламенты в отношении земельных участков и объектов капитального строительства, с основными видами разрешенного использования СН</w:t>
            </w:r>
          </w:p>
        </w:tc>
      </w:tr>
      <w:tr w:rsidR="00725B44" w:rsidRPr="00725B44" w:rsidTr="000E6E68">
        <w:trPr>
          <w:trHeight w:val="23"/>
          <w:tblHeader/>
          <w:jc w:val="center"/>
        </w:trPr>
        <w:tc>
          <w:tcPr>
            <w:tcW w:w="3344"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25"/>
            </w:r>
          </w:p>
        </w:tc>
        <w:tc>
          <w:tcPr>
            <w:tcW w:w="334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3"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rPr>
          <w:trHeight w:val="23"/>
          <w:tblHeader/>
          <w:jc w:val="center"/>
        </w:trPr>
        <w:tc>
          <w:tcPr>
            <w:tcW w:w="334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rPr>
          <w:trHeight w:val="23"/>
          <w:jc w:val="center"/>
        </w:trPr>
        <w:tc>
          <w:tcPr>
            <w:tcW w:w="3344"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Ритуальная деятельность /2.1/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кладбище,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крематорий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культовые сооружения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Специальная деятельность /12.2/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свалка временного хранения (размещение, накопление, временное хранение, отходов производства и потребления);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скотомогильник.</w:t>
            </w: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tc>
        <w:tc>
          <w:tcPr>
            <w:tcW w:w="3343"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Не допускается размещение объектов в зоне санитарной охраны источников водоснабжения в соответствие 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p>
        </w:tc>
      </w:tr>
    </w:tbl>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Градостроительные регламенты в отношении земельных участков и объектов капитального строительства с условно разрешенными видами использования СН не предусматриваются.</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4"/>
        <w:gridCol w:w="3343"/>
        <w:gridCol w:w="3343"/>
      </w:tblGrid>
      <w:tr w:rsidR="00725B44" w:rsidRPr="00725B44" w:rsidTr="000E6E68">
        <w:trPr>
          <w:trHeight w:val="23"/>
          <w:tblHeader/>
          <w:jc w:val="center"/>
        </w:trPr>
        <w:tc>
          <w:tcPr>
            <w:tcW w:w="3345" w:type="dxa"/>
            <w:gridSpan w:val="3"/>
            <w:tcBorders>
              <w:top w:val="nil"/>
              <w:left w:val="nil"/>
              <w:bottom w:val="single" w:sz="4" w:space="0" w:color="auto"/>
              <w:right w:val="nil"/>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 Градостроительные регламенты в отношении земельных участков и объектов капитального строительства, с вспомогательными видами разрешенного использования СН</w:t>
            </w:r>
          </w:p>
        </w:tc>
      </w:tr>
      <w:tr w:rsidR="00725B44" w:rsidRPr="00725B44" w:rsidTr="000E6E68">
        <w:trPr>
          <w:trHeight w:val="23"/>
          <w:tblHeader/>
          <w:jc w:val="center"/>
        </w:trPr>
        <w:tc>
          <w:tcPr>
            <w:tcW w:w="3345"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Вид разрешенного использования земельных участков и объектов капитального строительства / Код (числовое обозначение) вида разрешенного использования земельного участка/</w:t>
            </w:r>
            <w:r w:rsidRPr="00725B44">
              <w:rPr>
                <w:rFonts w:ascii="Times New Roman" w:hAnsi="Times New Roman" w:cs="Times New Roman"/>
                <w:sz w:val="24"/>
                <w:szCs w:val="24"/>
              </w:rPr>
              <w:footnoteReference w:id="26"/>
            </w:r>
          </w:p>
        </w:tc>
        <w:tc>
          <w:tcPr>
            <w:tcW w:w="3345"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3345" w:type="dxa"/>
            <w:tcBorders>
              <w:top w:val="single" w:sz="4" w:space="0" w:color="auto"/>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725B44" w:rsidRPr="00725B44" w:rsidTr="000E6E68">
        <w:trPr>
          <w:trHeight w:val="23"/>
          <w:tblHeader/>
          <w:jc w:val="center"/>
        </w:trPr>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w:t>
            </w: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w:t>
            </w: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w:t>
            </w:r>
          </w:p>
        </w:tc>
      </w:tr>
      <w:tr w:rsidR="00725B44" w:rsidRPr="00725B44" w:rsidTr="000E6E68">
        <w:trPr>
          <w:trHeight w:val="23"/>
          <w:jc w:val="center"/>
        </w:trPr>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Земельные участки (территории) общего пользования /12/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объекты улично-дорожной сети;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автомобильные дороги и пешеходные тротуары;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остановки общественного транспорта;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пешеходные переходы;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проезды;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малые архитектурные формы благоустройства.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_________________________</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Коммунальное обслуживание /3.1/</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ОКС:</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линии электропередач;</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автомобильные парковки;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здания или помещения, предназначенные для предоставления услуг по захоронению.</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Хозяйственные подсобные объекты: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площадки с контейнерами для сбора мусора.</w:t>
            </w:r>
          </w:p>
          <w:p w:rsidR="00725B44" w:rsidRPr="00725B44" w:rsidRDefault="00725B44" w:rsidP="00725B44">
            <w:pPr>
              <w:spacing w:after="0" w:line="240" w:lineRule="auto"/>
              <w:rPr>
                <w:rFonts w:ascii="Times New Roman" w:hAnsi="Times New Roman" w:cs="Times New Roman"/>
                <w:sz w:val="24"/>
                <w:szCs w:val="24"/>
              </w:rPr>
            </w:pP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w:t>
            </w:r>
            <w:r w:rsidRPr="00725B44">
              <w:rPr>
                <w:rFonts w:ascii="Times New Roman" w:hAnsi="Times New Roman" w:cs="Times New Roman"/>
                <w:sz w:val="24"/>
                <w:szCs w:val="24"/>
              </w:rPr>
              <w:lastRenderedPageBreak/>
              <w:t>капитального строительства не подлежат установлению настоящими Правилами.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w:t>
            </w:r>
          </w:p>
        </w:tc>
        <w:tc>
          <w:tcPr>
            <w:tcW w:w="3345" w:type="dxa"/>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 xml:space="preserve">Не допускается размещение застройки в зоне санитарной охраны источников водоснабжения в соответствие СанПиН 2.1.4.1110-02 «Зоны </w:t>
            </w:r>
            <w:r w:rsidRPr="00725B44">
              <w:rPr>
                <w:rFonts w:ascii="Times New Roman" w:hAnsi="Times New Roman" w:cs="Times New Roman"/>
                <w:sz w:val="24"/>
                <w:szCs w:val="24"/>
              </w:rPr>
              <w:lastRenderedPageBreak/>
              <w:t>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проектировании и строительстве учитывать требования: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21-01-97* Пожарная безопасность зданий и сооружений (с Изменениями N 1, 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 (новая редакция);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2.07.01-89* «Планировка и застройка городских и сельских поселений».</w:t>
            </w:r>
          </w:p>
        </w:tc>
      </w:tr>
    </w:tbl>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96" w:name="ch51"/>
      <w:bookmarkStart w:id="97" w:name="ch47"/>
      <w:bookmarkStart w:id="98" w:name="_Toc477941944"/>
      <w:r w:rsidRPr="00725B44">
        <w:rPr>
          <w:rFonts w:ascii="Times New Roman" w:hAnsi="Times New Roman" w:cs="Times New Roman"/>
          <w:sz w:val="24"/>
          <w:szCs w:val="24"/>
        </w:rPr>
        <w:t xml:space="preserve">Статья 39. </w:t>
      </w:r>
      <w:bookmarkEnd w:id="96"/>
      <w:bookmarkEnd w:id="97"/>
      <w:r w:rsidRPr="00725B44">
        <w:rPr>
          <w:rFonts w:ascii="Times New Roman" w:hAnsi="Times New Roman" w:cs="Times New Roman"/>
          <w:sz w:val="24"/>
          <w:szCs w:val="24"/>
        </w:rPr>
        <w:t>Зоны с особыми условиями использования территории</w:t>
      </w:r>
      <w:bookmarkEnd w:id="98"/>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 карте градостроительного зонирования в обязательном порядке отображаются границы зон с особыми условиями использования территории. Границы зон с особыми условиями использования территорий, устанавливаемые в соответствии с законодательством РФ, и могут не совпадать с границами территориальных зон.</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целях обеспечения благоприятной среды жизнедеятельности, защиты территории от воздействия чрезвычайных ситуаций природного и техногенного характера, предотвращения загрязнения водных ресурсов, поддержания и эффективного использования исторической застройки, повышения привлекательности поселения, сохранения его уникальной среды, в Афанасьевском муниципальном образовании устанавливаются следующие зоны с особыми условиями использования территории: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санитарно-защитные зоны;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2) </w:t>
      </w:r>
      <w:proofErr w:type="spellStart"/>
      <w:r w:rsidRPr="00725B44">
        <w:rPr>
          <w:rFonts w:ascii="Times New Roman" w:hAnsi="Times New Roman" w:cs="Times New Roman"/>
          <w:sz w:val="24"/>
          <w:szCs w:val="24"/>
        </w:rPr>
        <w:t>водоохранные</w:t>
      </w:r>
      <w:proofErr w:type="spellEnd"/>
      <w:r w:rsidRPr="00725B44">
        <w:rPr>
          <w:rFonts w:ascii="Times New Roman" w:hAnsi="Times New Roman" w:cs="Times New Roman"/>
          <w:sz w:val="24"/>
          <w:szCs w:val="24"/>
        </w:rPr>
        <w:t xml:space="preserve"> зоны;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 зоны санитарного разрыва;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4) зоны охраны объектов культурного наследия;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5) охранные зоны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6) зоны санитарной охраны источников питьевого и хозяйственно-бытового водоснабжения.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Регламенты для зон с особыми условиями использования  территории установлены в соответствии с действующими техническими регламентами (действующими нормативами)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Зоны с особыми условиями использования территории устанавливают, наряду с основными, дополнительные регламенты, которые  являются, по отношению </w:t>
      </w:r>
      <w:proofErr w:type="gramStart"/>
      <w:r w:rsidRPr="00725B44">
        <w:rPr>
          <w:rFonts w:ascii="Times New Roman" w:hAnsi="Times New Roman" w:cs="Times New Roman"/>
          <w:sz w:val="24"/>
          <w:szCs w:val="24"/>
        </w:rPr>
        <w:t>к</w:t>
      </w:r>
      <w:proofErr w:type="gramEnd"/>
      <w:r w:rsidRPr="00725B44">
        <w:rPr>
          <w:rFonts w:ascii="Times New Roman" w:hAnsi="Times New Roman" w:cs="Times New Roman"/>
          <w:sz w:val="24"/>
          <w:szCs w:val="24"/>
        </w:rPr>
        <w:t xml:space="preserve"> основным, приоритетными.</w:t>
      </w:r>
    </w:p>
    <w:p w:rsidR="00725B44" w:rsidRPr="00725B44" w:rsidRDefault="00725B44" w:rsidP="00725B44">
      <w:pPr>
        <w:spacing w:after="0" w:line="240" w:lineRule="auto"/>
        <w:rPr>
          <w:rFonts w:ascii="Times New Roman" w:hAnsi="Times New Roman" w:cs="Times New Roman"/>
          <w:sz w:val="24"/>
          <w:szCs w:val="24"/>
        </w:rPr>
      </w:pPr>
      <w:bookmarkStart w:id="99" w:name="_Toc477941945"/>
      <w:r w:rsidRPr="00725B44">
        <w:rPr>
          <w:rFonts w:ascii="Times New Roman" w:hAnsi="Times New Roman" w:cs="Times New Roman"/>
          <w:sz w:val="24"/>
          <w:szCs w:val="24"/>
        </w:rPr>
        <w:t>Санитарно-защитные зоны (СЗЗ)</w:t>
      </w:r>
      <w:bookmarkEnd w:id="99"/>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соответствии с действующими техническими регламентами (действующими нормативами)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курорта санитарно-защитными зонами (СЗЗ). Для групп промышленных предприятий должна быть установлена единая санитарно-защитная зона с учетом суммарных выбросов и физического воздействия всех источников, а также результатов годичного цикла натурных наблюдений для действующих предприятий.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Территория санитарно-защитной зоны предназначена </w:t>
      </w:r>
      <w:proofErr w:type="gramStart"/>
      <w:r w:rsidRPr="00725B44">
        <w:rPr>
          <w:rFonts w:ascii="Times New Roman" w:hAnsi="Times New Roman" w:cs="Times New Roman"/>
          <w:sz w:val="24"/>
          <w:szCs w:val="24"/>
        </w:rPr>
        <w:t>для</w:t>
      </w:r>
      <w:proofErr w:type="gramEnd"/>
      <w:r w:rsidRPr="00725B44">
        <w:rPr>
          <w:rFonts w:ascii="Times New Roman" w:hAnsi="Times New Roman" w:cs="Times New Roman"/>
          <w:sz w:val="24"/>
          <w:szCs w:val="24"/>
        </w:rPr>
        <w:t>:</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обеспечения снижения уровня воздействия до требуемых гигиенических нормативов по всем факторам воздействия за ее пределами;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2) создания санитарно-защитного барьера между территорией предприятия (группы </w:t>
      </w:r>
      <w:proofErr w:type="gramStart"/>
      <w:r w:rsidRPr="00725B44">
        <w:rPr>
          <w:rFonts w:ascii="Times New Roman" w:hAnsi="Times New Roman" w:cs="Times New Roman"/>
          <w:sz w:val="24"/>
          <w:szCs w:val="24"/>
        </w:rPr>
        <w:t>пред-приятий</w:t>
      </w:r>
      <w:proofErr w:type="gramEnd"/>
      <w:r w:rsidRPr="00725B44">
        <w:rPr>
          <w:rFonts w:ascii="Times New Roman" w:hAnsi="Times New Roman" w:cs="Times New Roman"/>
          <w:sz w:val="24"/>
          <w:szCs w:val="24"/>
        </w:rPr>
        <w:t>) и территорией  жилой застройки;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3) организации дополнительных озелененных площадей, обеспечивающих экранирование, ассимиляцию и фильтрацию загрязнителей атмосферного </w:t>
      </w:r>
      <w:proofErr w:type="gramStart"/>
      <w:r w:rsidRPr="00725B44">
        <w:rPr>
          <w:rFonts w:ascii="Times New Roman" w:hAnsi="Times New Roman" w:cs="Times New Roman"/>
          <w:sz w:val="24"/>
          <w:szCs w:val="24"/>
        </w:rPr>
        <w:t>воздуха</w:t>
      </w:r>
      <w:proofErr w:type="gramEnd"/>
      <w:r w:rsidRPr="00725B44">
        <w:rPr>
          <w:rFonts w:ascii="Times New Roman" w:hAnsi="Times New Roman" w:cs="Times New Roman"/>
          <w:sz w:val="24"/>
          <w:szCs w:val="24"/>
        </w:rPr>
        <w:t xml:space="preserve"> и повышение комфортности микроклимата.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Все действующие предприятия в обязательном порядке должны иметь проекты организации санитарно-защитных зон, а для групп предприятий и промышленных зон должны быть разработаны проекты единых санитарно-защитных зон. </w:t>
      </w:r>
      <w:proofErr w:type="gramStart"/>
      <w:r w:rsidRPr="00725B44">
        <w:rPr>
          <w:rFonts w:ascii="Times New Roman" w:hAnsi="Times New Roman" w:cs="Times New Roman"/>
          <w:sz w:val="24"/>
          <w:szCs w:val="24"/>
        </w:rPr>
        <w:t>При отсутствии таких проектов устанавливаются нормативные размеры СЗЗ в соответствии с действующими техническим регламентами (действующими нормативами).</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Санитарно-защитные зоны регламентируется Федеральным Законом от 30.03.1999г "О санитарно-защитном благополучии населения» № 52-ФЗ, Федеральным Законом от 10.01.2002г « Об охране окружающей среды» №7-ФЗ, СанПиН 2.2.1/2.1.1.1200-03.</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уполномоченным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защиты прав потребителей и потребительского рынка, и утверждаются главой</w:t>
      </w:r>
      <w:proofErr w:type="gramEnd"/>
      <w:r w:rsidRPr="00725B44">
        <w:rPr>
          <w:rFonts w:ascii="Times New Roman" w:hAnsi="Times New Roman" w:cs="Times New Roman"/>
          <w:sz w:val="24"/>
          <w:szCs w:val="24"/>
        </w:rPr>
        <w:t xml:space="preserve"> поселения.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Регламенты использования территории санитарно-защитных зон предприятий</w:t>
      </w:r>
    </w:p>
    <w:tbl>
      <w:tblPr>
        <w:tblW w:w="5000" w:type="pct"/>
        <w:tblLook w:val="0000" w:firstRow="0" w:lastRow="0" w:firstColumn="0" w:lastColumn="0" w:noHBand="0" w:noVBand="0"/>
      </w:tblPr>
      <w:tblGrid>
        <w:gridCol w:w="3796"/>
        <w:gridCol w:w="5775"/>
      </w:tblGrid>
      <w:tr w:rsidR="00725B44" w:rsidRPr="00725B44" w:rsidTr="000E6E68">
        <w:tc>
          <w:tcPr>
            <w:tcW w:w="1983" w:type="pct"/>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Запрещается</w:t>
            </w:r>
          </w:p>
        </w:tc>
        <w:tc>
          <w:tcPr>
            <w:tcW w:w="3017" w:type="pct"/>
            <w:tcBorders>
              <w:top w:val="single" w:sz="4" w:space="0" w:color="000000"/>
              <w:left w:val="single" w:sz="4" w:space="0" w:color="000000"/>
              <w:bottom w:val="single" w:sz="4" w:space="0" w:color="000000"/>
              <w:right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Допускается</w:t>
            </w:r>
          </w:p>
        </w:tc>
      </w:tr>
      <w:tr w:rsidR="00725B44" w:rsidRPr="00725B44" w:rsidTr="000E6E68">
        <w:tc>
          <w:tcPr>
            <w:tcW w:w="1983" w:type="pct"/>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Жилые зоны и отдельные объекты для проживания людей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Рекреационные зоны и отдельные объекты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Коллективные или </w:t>
            </w:r>
            <w:r w:rsidRPr="00725B44">
              <w:rPr>
                <w:rFonts w:ascii="Times New Roman" w:hAnsi="Times New Roman" w:cs="Times New Roman"/>
                <w:sz w:val="24"/>
                <w:szCs w:val="24"/>
              </w:rPr>
              <w:lastRenderedPageBreak/>
              <w:t xml:space="preserve">индивидуальные дачные и садово-огородные участки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Предприятия по производству лекарственных веществ и средств, склады сырья и полупродуктов для фармацевтических предприятий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Предприятия пищевых отраслей промышленности, оптовые склады продовольственного сырья и пищевых продуктов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Комплексы водопроводных сооружений для подготовки и хранения питьевой воды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Спортивные сооружения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Парки отдыха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Образовательные и детские учреждения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Лечебно-профилактические и оздоровительные учреждения общего пользования</w:t>
            </w:r>
          </w:p>
        </w:tc>
        <w:tc>
          <w:tcPr>
            <w:tcW w:w="3017" w:type="pct"/>
            <w:tcBorders>
              <w:top w:val="single" w:sz="4" w:space="0" w:color="000000"/>
              <w:left w:val="single" w:sz="4" w:space="0" w:color="000000"/>
              <w:bottom w:val="single" w:sz="4" w:space="0" w:color="000000"/>
              <w:right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 Сельхозугодия для выращивания технических культур, не используемых для производства продуктов питания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Предприятия, их отдельные здания и сооружения с производствами меньшего класса вредности, чем </w:t>
            </w:r>
            <w:r w:rsidRPr="00725B44">
              <w:rPr>
                <w:rFonts w:ascii="Times New Roman" w:hAnsi="Times New Roman" w:cs="Times New Roman"/>
                <w:sz w:val="24"/>
                <w:szCs w:val="24"/>
              </w:rPr>
              <w:lastRenderedPageBreak/>
              <w:t>основное производство</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Пожарные депо</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Бани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Прачечные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Объекты торговли и общественного питания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Мотели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Гаражи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-Площадки и сооружения для хранения общественного и индивидуального транспорта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Автозаправочные станции</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Нежилые помещения для дежурного аварийного персонала и охраны предприятий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Местные транзитные коммуникации, ЛЭП, электроподстанции, </w:t>
            </w:r>
            <w:proofErr w:type="spellStart"/>
            <w:r w:rsidRPr="00725B44">
              <w:rPr>
                <w:rFonts w:ascii="Times New Roman" w:hAnsi="Times New Roman" w:cs="Times New Roman"/>
                <w:sz w:val="24"/>
                <w:szCs w:val="24"/>
              </w:rPr>
              <w:t>нефте</w:t>
            </w:r>
            <w:proofErr w:type="spellEnd"/>
            <w:r w:rsidRPr="00725B44">
              <w:rPr>
                <w:rFonts w:ascii="Times New Roman" w:hAnsi="Times New Roman" w:cs="Times New Roman"/>
                <w:sz w:val="24"/>
                <w:szCs w:val="24"/>
              </w:rPr>
              <w:t>-газо-проводы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Артезианские скважины, для технического водоснабжения, </w:t>
            </w:r>
            <w:proofErr w:type="spellStart"/>
            <w:r w:rsidRPr="00725B44">
              <w:rPr>
                <w:rFonts w:ascii="Times New Roman" w:hAnsi="Times New Roman" w:cs="Times New Roman"/>
                <w:sz w:val="24"/>
                <w:szCs w:val="24"/>
              </w:rPr>
              <w:t>водоохлаждающие</w:t>
            </w:r>
            <w:proofErr w:type="spellEnd"/>
            <w:r w:rsidRPr="00725B44">
              <w:rPr>
                <w:rFonts w:ascii="Times New Roman" w:hAnsi="Times New Roman" w:cs="Times New Roman"/>
                <w:sz w:val="24"/>
                <w:szCs w:val="24"/>
              </w:rPr>
              <w:t xml:space="preserve"> сооружения для подготовки технической воды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Канализационные насосные станции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Сооружения оборотного водоснабжения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Питомники растений для озеленения </w:t>
            </w:r>
            <w:proofErr w:type="spellStart"/>
            <w:r w:rsidRPr="00725B44">
              <w:rPr>
                <w:rFonts w:ascii="Times New Roman" w:hAnsi="Times New Roman" w:cs="Times New Roman"/>
                <w:sz w:val="24"/>
                <w:szCs w:val="24"/>
              </w:rPr>
              <w:t>промплощадки</w:t>
            </w:r>
            <w:proofErr w:type="spellEnd"/>
            <w:r w:rsidRPr="00725B44">
              <w:rPr>
                <w:rFonts w:ascii="Times New Roman" w:hAnsi="Times New Roman" w:cs="Times New Roman"/>
                <w:sz w:val="24"/>
                <w:szCs w:val="24"/>
              </w:rPr>
              <w:t xml:space="preserve"> и санитарно-защитной зоны</w:t>
            </w:r>
          </w:p>
        </w:tc>
      </w:tr>
    </w:tbl>
    <w:p w:rsidR="00725B44" w:rsidRPr="00725B44" w:rsidRDefault="00725B44" w:rsidP="00725B44">
      <w:pPr>
        <w:spacing w:after="0" w:line="240" w:lineRule="auto"/>
        <w:rPr>
          <w:rFonts w:ascii="Times New Roman" w:hAnsi="Times New Roman" w:cs="Times New Roman"/>
          <w:sz w:val="24"/>
          <w:szCs w:val="24"/>
        </w:rPr>
      </w:pPr>
      <w:bookmarkStart w:id="100" w:name="_Toc477941946"/>
      <w:r w:rsidRPr="00725B44">
        <w:rPr>
          <w:rFonts w:ascii="Times New Roman" w:hAnsi="Times New Roman" w:cs="Times New Roman"/>
          <w:sz w:val="24"/>
          <w:szCs w:val="24"/>
        </w:rPr>
        <w:lastRenderedPageBreak/>
        <w:t>Охранные зоны</w:t>
      </w:r>
      <w:bookmarkEnd w:id="100"/>
    </w:p>
    <w:p w:rsidR="00725B44" w:rsidRPr="00725B44" w:rsidRDefault="00725B44" w:rsidP="00725B44">
      <w:pPr>
        <w:spacing w:after="0" w:line="240" w:lineRule="auto"/>
        <w:rPr>
          <w:rFonts w:ascii="Times New Roman" w:hAnsi="Times New Roman" w:cs="Times New Roman"/>
          <w:sz w:val="24"/>
          <w:szCs w:val="24"/>
        </w:rPr>
      </w:pPr>
      <w:bookmarkStart w:id="101" w:name="_Toc477941947"/>
      <w:r w:rsidRPr="00725B44">
        <w:rPr>
          <w:rFonts w:ascii="Times New Roman" w:hAnsi="Times New Roman" w:cs="Times New Roman"/>
          <w:sz w:val="24"/>
          <w:szCs w:val="24"/>
        </w:rPr>
        <w:t>Зоны санитарной охраны источников питьевого водоснабжения</w:t>
      </w:r>
      <w:bookmarkEnd w:id="101"/>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От подземных источников водоснабжения, расположенных в поселении необходимо установить зоны санитарной охраны источников питьевого водоснабжения, от подземных источников водоснабжения, которые устанавливаются проектом ЗСО в соответствии с требованиями 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Источником водоснабжения населённых пунктов Афанасьевского муниципального образования являются подземные источники (скважины, колодцы).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 территории поселения зоны санитарной охраны источников питьевого водоснабжения (скважины) I, II, III пояса не установлены.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От подземных источников водоснабжения, которые устанавливаются проектом в соответствии с требованиями СанПиН 2.1.4.1110-02 «Зоны санитарной охраны источников водоснабжения и водопроводов питьевого назначения» пункт 2.2:</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Зоны санитарной охраны источников питьевого водоснабжения устанавливаются проектом в соответствии с требованиями СанПиН 2.1.4.1110-02 «Зоны санитарной охраны источников водоснабжения и водопроводов питьевого назначения» от 14 марта 2002г №10.</w:t>
      </w:r>
    </w:p>
    <w:p w:rsidR="00725B44" w:rsidRPr="00725B44" w:rsidRDefault="00725B44" w:rsidP="00725B44">
      <w:pPr>
        <w:spacing w:after="0" w:line="240" w:lineRule="auto"/>
        <w:rPr>
          <w:rFonts w:ascii="Times New Roman" w:hAnsi="Times New Roman" w:cs="Times New Roman"/>
          <w:sz w:val="24"/>
          <w:szCs w:val="24"/>
        </w:rPr>
      </w:pPr>
      <w:bookmarkStart w:id="102" w:name="_Toc477941948"/>
      <w:r w:rsidRPr="00725B44">
        <w:rPr>
          <w:rFonts w:ascii="Times New Roman" w:hAnsi="Times New Roman" w:cs="Times New Roman"/>
          <w:sz w:val="24"/>
          <w:szCs w:val="24"/>
        </w:rPr>
        <w:t>Ограничения на территории I пояса санитарной охраны водозаборов</w:t>
      </w:r>
      <w:bookmarkEnd w:id="102"/>
      <w:r w:rsidRPr="00725B44">
        <w:rPr>
          <w:rFonts w:ascii="Times New Roman" w:hAnsi="Times New Roman" w:cs="Times New Roman"/>
          <w:sz w:val="24"/>
          <w:szCs w:val="24"/>
        </w:rPr>
        <w:t xml:space="preserve">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725B44" w:rsidRPr="00725B44" w:rsidRDefault="00725B44" w:rsidP="00725B44">
      <w:pPr>
        <w:spacing w:after="0" w:line="240" w:lineRule="auto"/>
        <w:rPr>
          <w:rFonts w:ascii="Times New Roman" w:hAnsi="Times New Roman" w:cs="Times New Roman"/>
          <w:sz w:val="24"/>
          <w:szCs w:val="24"/>
        </w:rPr>
      </w:pPr>
      <w:bookmarkStart w:id="103" w:name="_Toc477941949"/>
      <w:r w:rsidRPr="00725B44">
        <w:rPr>
          <w:rFonts w:ascii="Times New Roman" w:hAnsi="Times New Roman" w:cs="Times New Roman"/>
          <w:sz w:val="24"/>
          <w:szCs w:val="24"/>
        </w:rPr>
        <w:t>Ограничения на территории II пояса санитарной охраны водозаборов</w:t>
      </w:r>
      <w:bookmarkEnd w:id="103"/>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Запрещено размещение по результатам осуществления градостроительных изменений видов объектов, вызывающих микробное и химическое загрязнение подземных вод (кладбища, скотомогильники, поля ассенизации, поля фильтрации, навозохранилища, силосные траншеи, животноводческие и птицеводческие предприятия, пастбища, склады горюче-смазочных материалов, ядохимикатов и минеральных удобрений, накопители </w:t>
      </w:r>
      <w:proofErr w:type="spellStart"/>
      <w:r w:rsidRPr="00725B44">
        <w:rPr>
          <w:rFonts w:ascii="Times New Roman" w:hAnsi="Times New Roman" w:cs="Times New Roman"/>
          <w:sz w:val="24"/>
          <w:szCs w:val="24"/>
        </w:rPr>
        <w:t>промстоков</w:t>
      </w:r>
      <w:proofErr w:type="spellEnd"/>
      <w:r w:rsidRPr="00725B44">
        <w:rPr>
          <w:rFonts w:ascii="Times New Roman" w:hAnsi="Times New Roman" w:cs="Times New Roman"/>
          <w:sz w:val="24"/>
          <w:szCs w:val="24"/>
        </w:rPr>
        <w:t xml:space="preserve">, </w:t>
      </w:r>
      <w:proofErr w:type="spellStart"/>
      <w:r w:rsidRPr="00725B44">
        <w:rPr>
          <w:rFonts w:ascii="Times New Roman" w:hAnsi="Times New Roman" w:cs="Times New Roman"/>
          <w:sz w:val="24"/>
          <w:szCs w:val="24"/>
        </w:rPr>
        <w:t>шламохранилища</w:t>
      </w:r>
      <w:proofErr w:type="spellEnd"/>
      <w:r w:rsidRPr="00725B44">
        <w:rPr>
          <w:rFonts w:ascii="Times New Roman" w:hAnsi="Times New Roman" w:cs="Times New Roman"/>
          <w:sz w:val="24"/>
          <w:szCs w:val="24"/>
        </w:rPr>
        <w:t xml:space="preserve"> и т.д.).</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При осуществлении строительства, реконструкции всех видов разрешенных объектов обязательно наличие организованного водоснабжения, </w:t>
      </w:r>
      <w:proofErr w:type="spellStart"/>
      <w:r w:rsidRPr="00725B44">
        <w:rPr>
          <w:rFonts w:ascii="Times New Roman" w:hAnsi="Times New Roman" w:cs="Times New Roman"/>
          <w:sz w:val="24"/>
          <w:szCs w:val="24"/>
        </w:rPr>
        <w:t>канализования</w:t>
      </w:r>
      <w:proofErr w:type="spellEnd"/>
      <w:r w:rsidRPr="00725B44">
        <w:rPr>
          <w:rFonts w:ascii="Times New Roman" w:hAnsi="Times New Roman" w:cs="Times New Roman"/>
          <w:sz w:val="24"/>
          <w:szCs w:val="24"/>
        </w:rPr>
        <w:t>, устройство водонепроницаемых выгребов, организация отвода поверхностных сточных вод с последующей очисткой.</w:t>
      </w:r>
    </w:p>
    <w:p w:rsidR="00725B44" w:rsidRPr="00725B44" w:rsidRDefault="00725B44" w:rsidP="00725B44">
      <w:pPr>
        <w:spacing w:after="0" w:line="240" w:lineRule="auto"/>
        <w:rPr>
          <w:rFonts w:ascii="Times New Roman" w:hAnsi="Times New Roman" w:cs="Times New Roman"/>
          <w:sz w:val="24"/>
          <w:szCs w:val="24"/>
        </w:rPr>
      </w:pPr>
      <w:bookmarkStart w:id="104" w:name="_Toc477941950"/>
      <w:r w:rsidRPr="00725B44">
        <w:rPr>
          <w:rFonts w:ascii="Times New Roman" w:hAnsi="Times New Roman" w:cs="Times New Roman"/>
          <w:sz w:val="24"/>
          <w:szCs w:val="24"/>
        </w:rPr>
        <w:t>Ограничения на территории III пояса санитарной охраны водозаборов</w:t>
      </w:r>
      <w:bookmarkEnd w:id="104"/>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Запрещено размещение по результатам осуществления градостроительных изменений следующих видов объектов, вызывающих химическое загрязнение (склады ядохимикатов, ГМС, удобрений, мусора, накопителей, </w:t>
      </w:r>
      <w:proofErr w:type="spellStart"/>
      <w:r w:rsidRPr="00725B44">
        <w:rPr>
          <w:rFonts w:ascii="Times New Roman" w:hAnsi="Times New Roman" w:cs="Times New Roman"/>
          <w:sz w:val="24"/>
          <w:szCs w:val="24"/>
        </w:rPr>
        <w:t>шламохранилищ</w:t>
      </w:r>
      <w:proofErr w:type="spellEnd"/>
      <w:r w:rsidRPr="00725B44">
        <w:rPr>
          <w:rFonts w:ascii="Times New Roman" w:hAnsi="Times New Roman" w:cs="Times New Roman"/>
          <w:sz w:val="24"/>
          <w:szCs w:val="24"/>
        </w:rPr>
        <w:t>, складирование мусора, промышленных отходов и т.д.).</w:t>
      </w:r>
    </w:p>
    <w:p w:rsidR="00725B44" w:rsidRPr="00725B44" w:rsidRDefault="00725B44" w:rsidP="00725B44">
      <w:pPr>
        <w:spacing w:after="0" w:line="240" w:lineRule="auto"/>
        <w:rPr>
          <w:rFonts w:ascii="Times New Roman" w:hAnsi="Times New Roman" w:cs="Times New Roman"/>
          <w:sz w:val="24"/>
          <w:szCs w:val="24"/>
        </w:rPr>
      </w:pPr>
      <w:bookmarkStart w:id="105" w:name="_Toc477941951"/>
      <w:proofErr w:type="spellStart"/>
      <w:r w:rsidRPr="00725B44">
        <w:rPr>
          <w:rFonts w:ascii="Times New Roman" w:hAnsi="Times New Roman" w:cs="Times New Roman"/>
          <w:sz w:val="24"/>
          <w:szCs w:val="24"/>
        </w:rPr>
        <w:t>Водоохранные</w:t>
      </w:r>
      <w:proofErr w:type="spellEnd"/>
      <w:r w:rsidRPr="00725B44">
        <w:rPr>
          <w:rFonts w:ascii="Times New Roman" w:hAnsi="Times New Roman" w:cs="Times New Roman"/>
          <w:sz w:val="24"/>
          <w:szCs w:val="24"/>
        </w:rPr>
        <w:t xml:space="preserve">  зоны и прибрежные защитные полосы</w:t>
      </w:r>
      <w:bookmarkEnd w:id="105"/>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В соответствии с Водным кодексом водоохраной зоной (ВЗ) является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В границах </w:t>
      </w:r>
      <w:proofErr w:type="spellStart"/>
      <w:r w:rsidRPr="00725B44">
        <w:rPr>
          <w:rFonts w:ascii="Times New Roman" w:hAnsi="Times New Roman" w:cs="Times New Roman"/>
          <w:sz w:val="24"/>
          <w:szCs w:val="24"/>
        </w:rPr>
        <w:t>водоохранных</w:t>
      </w:r>
      <w:proofErr w:type="spellEnd"/>
      <w:r w:rsidRPr="00725B44">
        <w:rPr>
          <w:rFonts w:ascii="Times New Roman" w:hAnsi="Times New Roman" w:cs="Times New Roman"/>
          <w:sz w:val="24"/>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Ширина </w:t>
      </w:r>
      <w:proofErr w:type="spellStart"/>
      <w:r w:rsidRPr="00725B44">
        <w:rPr>
          <w:rFonts w:ascii="Times New Roman" w:hAnsi="Times New Roman" w:cs="Times New Roman"/>
          <w:sz w:val="24"/>
          <w:szCs w:val="24"/>
        </w:rPr>
        <w:t>водоохранной</w:t>
      </w:r>
      <w:proofErr w:type="spellEnd"/>
      <w:r w:rsidRPr="00725B44">
        <w:rPr>
          <w:rFonts w:ascii="Times New Roman" w:hAnsi="Times New Roman" w:cs="Times New Roman"/>
          <w:sz w:val="24"/>
          <w:szCs w:val="24"/>
        </w:rPr>
        <w:t xml:space="preserve"> зоны рек, ручьев, каналов, озер, водохранилищ и ширина их прибрежной защитной полосы устанавливаются от соответствующей береговой линии, а ширина </w:t>
      </w:r>
      <w:proofErr w:type="spellStart"/>
      <w:r w:rsidRPr="00725B44">
        <w:rPr>
          <w:rFonts w:ascii="Times New Roman" w:hAnsi="Times New Roman" w:cs="Times New Roman"/>
          <w:sz w:val="24"/>
          <w:szCs w:val="24"/>
        </w:rPr>
        <w:t>водоохранной</w:t>
      </w:r>
      <w:proofErr w:type="spellEnd"/>
      <w:r w:rsidRPr="00725B44">
        <w:rPr>
          <w:rFonts w:ascii="Times New Roman" w:hAnsi="Times New Roman" w:cs="Times New Roman"/>
          <w:sz w:val="24"/>
          <w:szCs w:val="24"/>
        </w:rPr>
        <w:t xml:space="preserve"> зоны морей и ширина их прибрежной защитной полосы - от линии максимального прилива. При наличии ливневой канализации и набережных границы прибрежных защитных полос этих водных объектов совпадают с парапетами набережных, ширина </w:t>
      </w:r>
      <w:proofErr w:type="spellStart"/>
      <w:r w:rsidRPr="00725B44">
        <w:rPr>
          <w:rFonts w:ascii="Times New Roman" w:hAnsi="Times New Roman" w:cs="Times New Roman"/>
          <w:sz w:val="24"/>
          <w:szCs w:val="24"/>
        </w:rPr>
        <w:t>водоохранной</w:t>
      </w:r>
      <w:proofErr w:type="spellEnd"/>
      <w:r w:rsidRPr="00725B44">
        <w:rPr>
          <w:rFonts w:ascii="Times New Roman" w:hAnsi="Times New Roman" w:cs="Times New Roman"/>
          <w:sz w:val="24"/>
          <w:szCs w:val="24"/>
        </w:rPr>
        <w:t xml:space="preserve"> зоны на таких территориях устанавливается от парапета набережной.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Ширина </w:t>
      </w:r>
      <w:proofErr w:type="spellStart"/>
      <w:r w:rsidRPr="00725B44">
        <w:rPr>
          <w:rFonts w:ascii="Times New Roman" w:hAnsi="Times New Roman" w:cs="Times New Roman"/>
          <w:sz w:val="24"/>
          <w:szCs w:val="24"/>
        </w:rPr>
        <w:t>водоохранной</w:t>
      </w:r>
      <w:proofErr w:type="spellEnd"/>
      <w:r w:rsidRPr="00725B44">
        <w:rPr>
          <w:rFonts w:ascii="Times New Roman" w:hAnsi="Times New Roman" w:cs="Times New Roman"/>
          <w:sz w:val="24"/>
          <w:szCs w:val="24"/>
        </w:rPr>
        <w:t xml:space="preserve"> зоны рек или ручьев устанавливается от их истока для рек или ручьев протяженностью:</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1) до 10 км - в размере 50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2) от 10 до 50 км - в размере 100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3) от 50 км и более - в размере 200 метров.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Для реки, ручья протяженностью менее 10 км от истока до устья </w:t>
      </w:r>
      <w:proofErr w:type="spellStart"/>
      <w:r w:rsidRPr="00725B44">
        <w:rPr>
          <w:rFonts w:ascii="Times New Roman" w:hAnsi="Times New Roman" w:cs="Times New Roman"/>
          <w:sz w:val="24"/>
          <w:szCs w:val="24"/>
        </w:rPr>
        <w:t>водоохранная</w:t>
      </w:r>
      <w:proofErr w:type="spellEnd"/>
      <w:r w:rsidRPr="00725B44">
        <w:rPr>
          <w:rFonts w:ascii="Times New Roman" w:hAnsi="Times New Roman" w:cs="Times New Roman"/>
          <w:sz w:val="24"/>
          <w:szCs w:val="24"/>
        </w:rPr>
        <w:t xml:space="preserve"> зона совпадает с прибрежной защитной полосой. Радиус </w:t>
      </w:r>
      <w:proofErr w:type="spellStart"/>
      <w:r w:rsidRPr="00725B44">
        <w:rPr>
          <w:rFonts w:ascii="Times New Roman" w:hAnsi="Times New Roman" w:cs="Times New Roman"/>
          <w:sz w:val="24"/>
          <w:szCs w:val="24"/>
        </w:rPr>
        <w:t>водоохранной</w:t>
      </w:r>
      <w:proofErr w:type="spellEnd"/>
      <w:r w:rsidRPr="00725B44">
        <w:rPr>
          <w:rFonts w:ascii="Times New Roman" w:hAnsi="Times New Roman" w:cs="Times New Roman"/>
          <w:sz w:val="24"/>
          <w:szCs w:val="24"/>
        </w:rPr>
        <w:t xml:space="preserve"> зоны для истоков реки, ручья устанавливается в размере пятидесяти метров.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Каждый гражданин вправе пользоваться береговой полосой водных объектов общего пользования посредством передвижения и пребывания около них, в том числе для осуществления любительского и спортивного рыболовства и причаливания плавательных средств.</w:t>
      </w:r>
    </w:p>
    <w:p w:rsidR="00725B44" w:rsidRPr="00725B44" w:rsidRDefault="00725B44" w:rsidP="00725B44">
      <w:pPr>
        <w:spacing w:after="0" w:line="240" w:lineRule="auto"/>
        <w:rPr>
          <w:rFonts w:ascii="Times New Roman" w:hAnsi="Times New Roman" w:cs="Times New Roman"/>
          <w:sz w:val="24"/>
          <w:szCs w:val="24"/>
        </w:rPr>
      </w:pPr>
      <w:bookmarkStart w:id="106" w:name="_Toc477941952"/>
      <w:r w:rsidRPr="00725B44">
        <w:rPr>
          <w:rFonts w:ascii="Times New Roman" w:hAnsi="Times New Roman" w:cs="Times New Roman"/>
          <w:sz w:val="24"/>
          <w:szCs w:val="24"/>
        </w:rPr>
        <w:t xml:space="preserve">Регламенты использования территории </w:t>
      </w:r>
      <w:proofErr w:type="spellStart"/>
      <w:r w:rsidRPr="00725B44">
        <w:rPr>
          <w:rFonts w:ascii="Times New Roman" w:hAnsi="Times New Roman" w:cs="Times New Roman"/>
          <w:sz w:val="24"/>
          <w:szCs w:val="24"/>
        </w:rPr>
        <w:t>водоохранных</w:t>
      </w:r>
      <w:proofErr w:type="spellEnd"/>
      <w:r w:rsidRPr="00725B44">
        <w:rPr>
          <w:rFonts w:ascii="Times New Roman" w:hAnsi="Times New Roman" w:cs="Times New Roman"/>
          <w:sz w:val="24"/>
          <w:szCs w:val="24"/>
        </w:rPr>
        <w:t xml:space="preserve"> зон и прибрежных защитных полос</w:t>
      </w:r>
      <w:bookmarkEnd w:id="106"/>
    </w:p>
    <w:tbl>
      <w:tblPr>
        <w:tblW w:w="5000" w:type="pct"/>
        <w:jc w:val="center"/>
        <w:tblLook w:val="0000" w:firstRow="0" w:lastRow="0" w:firstColumn="0" w:lastColumn="0" w:noHBand="0" w:noVBand="0"/>
      </w:tblPr>
      <w:tblGrid>
        <w:gridCol w:w="5233"/>
        <w:gridCol w:w="4338"/>
      </w:tblGrid>
      <w:tr w:rsidR="00725B44" w:rsidRPr="00725B44" w:rsidTr="000E6E68">
        <w:trPr>
          <w:trHeight w:val="443"/>
          <w:tblHeader/>
          <w:jc w:val="center"/>
        </w:trPr>
        <w:tc>
          <w:tcPr>
            <w:tcW w:w="2734" w:type="pct"/>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Запрещается</w:t>
            </w:r>
          </w:p>
        </w:tc>
        <w:tc>
          <w:tcPr>
            <w:tcW w:w="2266" w:type="pct"/>
            <w:tcBorders>
              <w:top w:val="single" w:sz="4" w:space="0" w:color="000000"/>
              <w:left w:val="single" w:sz="4" w:space="0" w:color="000000"/>
              <w:bottom w:val="single" w:sz="4" w:space="0" w:color="000000"/>
              <w:right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Допускается</w:t>
            </w:r>
          </w:p>
        </w:tc>
      </w:tr>
      <w:tr w:rsidR="00725B44" w:rsidRPr="00725B44" w:rsidTr="000E6E68">
        <w:trPr>
          <w:trHeight w:val="3809"/>
          <w:jc w:val="center"/>
        </w:trPr>
        <w:tc>
          <w:tcPr>
            <w:tcW w:w="2734" w:type="pct"/>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Прибрежная защитная полоса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Использование сточных вод для удобрения почв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Осуществление авиационных мер по борьбе с вредителями и болезнями растений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Движение и стоянка транспортных средств (кроме специальных транспортных средств)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Распашка земель</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Размещение отвалов размываемых грунтов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Выпас сельскохозяйственных животных и организация для них летних лагерей, ванн</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Проведение рубок главного пользования (спиливание, срубание или срезание деревьев, кустарников или лиан в </w:t>
            </w:r>
            <w:hyperlink r:id="rId20" w:history="1">
              <w:r w:rsidRPr="00725B44">
                <w:rPr>
                  <w:rFonts w:ascii="Times New Roman" w:hAnsi="Times New Roman" w:cs="Times New Roman"/>
                  <w:sz w:val="24"/>
                  <w:szCs w:val="24"/>
                </w:rPr>
                <w:t>лесу</w:t>
              </w:r>
            </w:hyperlink>
            <w:r w:rsidRPr="00725B44">
              <w:rPr>
                <w:rFonts w:ascii="Times New Roman" w:hAnsi="Times New Roman" w:cs="Times New Roman"/>
                <w:sz w:val="24"/>
                <w:szCs w:val="24"/>
              </w:rPr>
              <w:t>)</w:t>
            </w:r>
          </w:p>
        </w:tc>
        <w:tc>
          <w:tcPr>
            <w:tcW w:w="2266" w:type="pct"/>
            <w:vMerge w:val="restart"/>
            <w:tcBorders>
              <w:top w:val="single" w:sz="4" w:space="0" w:color="000000"/>
              <w:left w:val="single" w:sz="4" w:space="0" w:color="000000"/>
              <w:bottom w:val="single" w:sz="4" w:space="0" w:color="000000"/>
              <w:right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Озеленение, благоустройство</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Рекреация, организация благоустроенных пляжей, оборудованных сооружениями, обеспечивающими охрану водных объектов от загрязнения, засорения и истощения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Совмещение ПЗП с  парапетом  набережной  при  наличии  ливневой  канализации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Движение транспортных средств по дорогам и  стоянка на дорогах и в специально оборудованных местах, имеющих твердое покрытие</w:t>
            </w:r>
          </w:p>
        </w:tc>
      </w:tr>
      <w:tr w:rsidR="00725B44" w:rsidRPr="00725B44" w:rsidTr="000E6E68">
        <w:trPr>
          <w:trHeight w:val="2858"/>
          <w:jc w:val="center"/>
        </w:trPr>
        <w:tc>
          <w:tcPr>
            <w:tcW w:w="2734" w:type="pct"/>
            <w:tcBorders>
              <w:top w:val="single" w:sz="4" w:space="0" w:color="000000"/>
              <w:left w:val="single" w:sz="4" w:space="0" w:color="000000"/>
              <w:bottom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proofErr w:type="spellStart"/>
            <w:r w:rsidRPr="00725B44">
              <w:rPr>
                <w:rFonts w:ascii="Times New Roman" w:hAnsi="Times New Roman" w:cs="Times New Roman"/>
                <w:sz w:val="24"/>
                <w:szCs w:val="24"/>
              </w:rPr>
              <w:t>Водоохранная</w:t>
            </w:r>
            <w:proofErr w:type="spellEnd"/>
            <w:r w:rsidRPr="00725B44">
              <w:rPr>
                <w:rFonts w:ascii="Times New Roman" w:hAnsi="Times New Roman" w:cs="Times New Roman"/>
                <w:sz w:val="24"/>
                <w:szCs w:val="24"/>
              </w:rPr>
              <w:t xml:space="preserve"> зона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Использование сточных вод для удобрения почв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Осуществление авиационных мер по борьбе с  вредителями и болезнями растений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Движение и стоянка транспортных средств (кроме специальных транспортных средств)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Проведение рубок главного пользования</w:t>
            </w:r>
          </w:p>
        </w:tc>
        <w:tc>
          <w:tcPr>
            <w:tcW w:w="2266" w:type="pct"/>
            <w:vMerge/>
            <w:tcBorders>
              <w:top w:val="single" w:sz="4" w:space="0" w:color="000000"/>
              <w:left w:val="single" w:sz="4" w:space="0" w:color="000000"/>
              <w:bottom w:val="single" w:sz="4" w:space="0" w:color="000000"/>
              <w:right w:val="single" w:sz="4" w:space="0" w:color="000000"/>
            </w:tcBorders>
            <w:shd w:val="clear" w:color="auto" w:fill="auto"/>
          </w:tcPr>
          <w:p w:rsidR="00725B44" w:rsidRPr="00725B44" w:rsidRDefault="00725B44" w:rsidP="00725B44">
            <w:pPr>
              <w:spacing w:after="0" w:line="240" w:lineRule="auto"/>
              <w:rPr>
                <w:rFonts w:ascii="Times New Roman" w:hAnsi="Times New Roman" w:cs="Times New Roman"/>
                <w:sz w:val="24"/>
                <w:szCs w:val="24"/>
              </w:rPr>
            </w:pPr>
          </w:p>
        </w:tc>
      </w:tr>
    </w:tbl>
    <w:p w:rsidR="00725B44" w:rsidRPr="00725B44" w:rsidRDefault="00725B44" w:rsidP="00725B44">
      <w:pPr>
        <w:spacing w:after="0" w:line="240" w:lineRule="auto"/>
        <w:rPr>
          <w:rFonts w:ascii="Times New Roman" w:hAnsi="Times New Roman" w:cs="Times New Roman"/>
          <w:sz w:val="24"/>
          <w:szCs w:val="24"/>
        </w:rPr>
      </w:pPr>
      <w:bookmarkStart w:id="107" w:name="_Toc477941953"/>
      <w:r w:rsidRPr="00725B44">
        <w:rPr>
          <w:rFonts w:ascii="Times New Roman" w:hAnsi="Times New Roman" w:cs="Times New Roman"/>
          <w:sz w:val="24"/>
          <w:szCs w:val="24"/>
        </w:rPr>
        <w:t>Охранные зоны линий электропередач</w:t>
      </w:r>
      <w:bookmarkEnd w:id="107"/>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Охранные зоны линий электропередач регламентируются ГОСТом 12.1.051-90 «Система стандартов безопасности труда. Электробезопасность. </w:t>
      </w:r>
      <w:proofErr w:type="gramStart"/>
      <w:r w:rsidRPr="00725B44">
        <w:rPr>
          <w:rFonts w:ascii="Times New Roman" w:hAnsi="Times New Roman" w:cs="Times New Roman"/>
          <w:sz w:val="24"/>
          <w:szCs w:val="24"/>
        </w:rPr>
        <w:t>Расстояния безопасности в охранной зоне линий электропередачи напряжением выше 1000 в», «Правилами охраны электрических сетей напряжением выше 1000 в», утвержденными постановлением Совета Министров СССР от 26.03.1984г.</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На территории Афанасьевского муниципального образования проходят воздушные линии электропередачи с охранными зонами:</w:t>
      </w:r>
    </w:p>
    <w:tbl>
      <w:tblPr>
        <w:tblW w:w="0" w:type="auto"/>
        <w:tblLook w:val="04A0" w:firstRow="1" w:lastRow="0" w:firstColumn="1" w:lastColumn="0" w:noHBand="0" w:noVBand="1"/>
      </w:tblPr>
      <w:tblGrid>
        <w:gridCol w:w="4786"/>
        <w:gridCol w:w="4785"/>
      </w:tblGrid>
      <w:tr w:rsidR="00725B44" w:rsidRPr="00725B44" w:rsidTr="000E6E68">
        <w:tc>
          <w:tcPr>
            <w:tcW w:w="4927" w:type="dxa"/>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w:t>
            </w:r>
            <w:proofErr w:type="gramStart"/>
            <w:r w:rsidRPr="00725B44">
              <w:rPr>
                <w:rFonts w:ascii="Times New Roman" w:hAnsi="Times New Roman" w:cs="Times New Roman"/>
                <w:sz w:val="24"/>
                <w:szCs w:val="24"/>
              </w:rPr>
              <w:t>ВЛ</w:t>
            </w:r>
            <w:proofErr w:type="gramEnd"/>
            <w:r w:rsidRPr="00725B44">
              <w:rPr>
                <w:rFonts w:ascii="Times New Roman" w:hAnsi="Times New Roman" w:cs="Times New Roman"/>
                <w:sz w:val="24"/>
                <w:szCs w:val="24"/>
              </w:rPr>
              <w:t xml:space="preserve"> – 10 </w:t>
            </w:r>
            <w:proofErr w:type="spellStart"/>
            <w:r w:rsidRPr="00725B44">
              <w:rPr>
                <w:rFonts w:ascii="Times New Roman" w:hAnsi="Times New Roman" w:cs="Times New Roman"/>
                <w:sz w:val="24"/>
                <w:szCs w:val="24"/>
              </w:rPr>
              <w:t>кВ</w:t>
            </w:r>
            <w:proofErr w:type="spellEnd"/>
            <w:r w:rsidRPr="00725B44">
              <w:rPr>
                <w:rFonts w:ascii="Times New Roman" w:hAnsi="Times New Roman" w:cs="Times New Roman"/>
                <w:sz w:val="24"/>
                <w:szCs w:val="24"/>
              </w:rPr>
              <w:t xml:space="preserve"> – 10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w:t>
            </w:r>
            <w:proofErr w:type="gramStart"/>
            <w:r w:rsidRPr="00725B44">
              <w:rPr>
                <w:rFonts w:ascii="Times New Roman" w:hAnsi="Times New Roman" w:cs="Times New Roman"/>
                <w:sz w:val="24"/>
                <w:szCs w:val="24"/>
              </w:rPr>
              <w:t>ВЛ</w:t>
            </w:r>
            <w:proofErr w:type="gramEnd"/>
            <w:r w:rsidRPr="00725B44">
              <w:rPr>
                <w:rFonts w:ascii="Times New Roman" w:hAnsi="Times New Roman" w:cs="Times New Roman"/>
                <w:sz w:val="24"/>
                <w:szCs w:val="24"/>
              </w:rPr>
              <w:t xml:space="preserve"> – 35 </w:t>
            </w:r>
            <w:proofErr w:type="spellStart"/>
            <w:r w:rsidRPr="00725B44">
              <w:rPr>
                <w:rFonts w:ascii="Times New Roman" w:hAnsi="Times New Roman" w:cs="Times New Roman"/>
                <w:sz w:val="24"/>
                <w:szCs w:val="24"/>
              </w:rPr>
              <w:t>кВ</w:t>
            </w:r>
            <w:proofErr w:type="spellEnd"/>
            <w:r w:rsidRPr="00725B44">
              <w:rPr>
                <w:rFonts w:ascii="Times New Roman" w:hAnsi="Times New Roman" w:cs="Times New Roman"/>
                <w:sz w:val="24"/>
                <w:szCs w:val="24"/>
              </w:rPr>
              <w:t xml:space="preserve"> – 15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w:t>
            </w:r>
            <w:proofErr w:type="gramStart"/>
            <w:r w:rsidRPr="00725B44">
              <w:rPr>
                <w:rFonts w:ascii="Times New Roman" w:hAnsi="Times New Roman" w:cs="Times New Roman"/>
                <w:sz w:val="24"/>
                <w:szCs w:val="24"/>
              </w:rPr>
              <w:t>ВЛ</w:t>
            </w:r>
            <w:proofErr w:type="gramEnd"/>
            <w:r w:rsidRPr="00725B44">
              <w:rPr>
                <w:rFonts w:ascii="Times New Roman" w:hAnsi="Times New Roman" w:cs="Times New Roman"/>
                <w:sz w:val="24"/>
                <w:szCs w:val="24"/>
              </w:rPr>
              <w:t xml:space="preserve"> – 110 </w:t>
            </w:r>
            <w:proofErr w:type="spellStart"/>
            <w:r w:rsidRPr="00725B44">
              <w:rPr>
                <w:rFonts w:ascii="Times New Roman" w:hAnsi="Times New Roman" w:cs="Times New Roman"/>
                <w:sz w:val="24"/>
                <w:szCs w:val="24"/>
              </w:rPr>
              <w:t>кВ</w:t>
            </w:r>
            <w:proofErr w:type="spellEnd"/>
            <w:r w:rsidRPr="00725B44">
              <w:rPr>
                <w:rFonts w:ascii="Times New Roman" w:hAnsi="Times New Roman" w:cs="Times New Roman"/>
                <w:sz w:val="24"/>
                <w:szCs w:val="24"/>
              </w:rPr>
              <w:t xml:space="preserve"> – 20 м;</w:t>
            </w:r>
          </w:p>
        </w:tc>
        <w:tc>
          <w:tcPr>
            <w:tcW w:w="4927" w:type="dxa"/>
          </w:tcPr>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w:t>
            </w:r>
            <w:proofErr w:type="gramStart"/>
            <w:r w:rsidRPr="00725B44">
              <w:rPr>
                <w:rFonts w:ascii="Times New Roman" w:hAnsi="Times New Roman" w:cs="Times New Roman"/>
                <w:sz w:val="24"/>
                <w:szCs w:val="24"/>
              </w:rPr>
              <w:t>ВЛ</w:t>
            </w:r>
            <w:proofErr w:type="gramEnd"/>
            <w:r w:rsidRPr="00725B44">
              <w:rPr>
                <w:rFonts w:ascii="Times New Roman" w:hAnsi="Times New Roman" w:cs="Times New Roman"/>
                <w:sz w:val="24"/>
                <w:szCs w:val="24"/>
              </w:rPr>
              <w:t xml:space="preserve"> – 220 </w:t>
            </w:r>
            <w:proofErr w:type="spellStart"/>
            <w:r w:rsidRPr="00725B44">
              <w:rPr>
                <w:rFonts w:ascii="Times New Roman" w:hAnsi="Times New Roman" w:cs="Times New Roman"/>
                <w:sz w:val="24"/>
                <w:szCs w:val="24"/>
              </w:rPr>
              <w:t>кВ</w:t>
            </w:r>
            <w:proofErr w:type="spellEnd"/>
            <w:r w:rsidRPr="00725B44">
              <w:rPr>
                <w:rFonts w:ascii="Times New Roman" w:hAnsi="Times New Roman" w:cs="Times New Roman"/>
                <w:sz w:val="24"/>
                <w:szCs w:val="24"/>
              </w:rPr>
              <w:t xml:space="preserve"> – 25 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 </w:t>
            </w:r>
            <w:proofErr w:type="gramStart"/>
            <w:r w:rsidRPr="00725B44">
              <w:rPr>
                <w:rFonts w:ascii="Times New Roman" w:hAnsi="Times New Roman" w:cs="Times New Roman"/>
                <w:sz w:val="24"/>
                <w:szCs w:val="24"/>
              </w:rPr>
              <w:t>ВЛ</w:t>
            </w:r>
            <w:proofErr w:type="gramEnd"/>
            <w:r w:rsidRPr="00725B44">
              <w:rPr>
                <w:rFonts w:ascii="Times New Roman" w:hAnsi="Times New Roman" w:cs="Times New Roman"/>
                <w:sz w:val="24"/>
                <w:szCs w:val="24"/>
              </w:rPr>
              <w:t xml:space="preserve"> – 500 </w:t>
            </w:r>
            <w:proofErr w:type="spellStart"/>
            <w:r w:rsidRPr="00725B44">
              <w:rPr>
                <w:rFonts w:ascii="Times New Roman" w:hAnsi="Times New Roman" w:cs="Times New Roman"/>
                <w:sz w:val="24"/>
                <w:szCs w:val="24"/>
              </w:rPr>
              <w:t>кВ</w:t>
            </w:r>
            <w:proofErr w:type="spellEnd"/>
            <w:r w:rsidRPr="00725B44">
              <w:rPr>
                <w:rFonts w:ascii="Times New Roman" w:hAnsi="Times New Roman" w:cs="Times New Roman"/>
                <w:sz w:val="24"/>
                <w:szCs w:val="24"/>
              </w:rPr>
              <w:t xml:space="preserve"> – 30 м.</w:t>
            </w:r>
          </w:p>
          <w:p w:rsidR="00725B44" w:rsidRPr="00725B44" w:rsidRDefault="00725B44" w:rsidP="00725B44">
            <w:pPr>
              <w:spacing w:after="0" w:line="240" w:lineRule="auto"/>
              <w:rPr>
                <w:rFonts w:ascii="Times New Roman" w:hAnsi="Times New Roman" w:cs="Times New Roman"/>
                <w:sz w:val="24"/>
                <w:szCs w:val="24"/>
              </w:rPr>
            </w:pPr>
          </w:p>
        </w:tc>
      </w:tr>
    </w:tbl>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Охранная зона воздушных линий электропередачи, проходящих через водоемы (реки, каналы, озера и т.д.), устанавливается в виде воздушного пространства над водной поверхностью водоемов, ограниченного параллельными вертикальными плоскостями, отстоящими по обе стороны линии на расстоянии по горизонтали от крайних проводов.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пределах охранных зон без письменного решения о согласовании сетевых организаций юридическим и физическим лицам запрещаются: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а) строительство, капитальный ремонт, реконструкция или снос зданий и сооружений;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б) горные, взрывные, мелиоративные работы, в том числе связанные с временным затоплением земель;</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посадка и вырубка деревьев и кустарников;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725B44" w:rsidRPr="00725B44" w:rsidRDefault="00725B44" w:rsidP="00725B44">
      <w:pPr>
        <w:spacing w:after="0" w:line="240" w:lineRule="auto"/>
        <w:rPr>
          <w:rFonts w:ascii="Times New Roman" w:hAnsi="Times New Roman" w:cs="Times New Roman"/>
          <w:sz w:val="24"/>
          <w:szCs w:val="24"/>
        </w:rPr>
      </w:pPr>
      <w:bookmarkStart w:id="108" w:name="_Toc477941954"/>
      <w:r w:rsidRPr="00725B44">
        <w:rPr>
          <w:rFonts w:ascii="Times New Roman" w:hAnsi="Times New Roman" w:cs="Times New Roman"/>
          <w:sz w:val="24"/>
          <w:szCs w:val="24"/>
        </w:rPr>
        <w:t>Охранные зоны линий связи и радиофикации</w:t>
      </w:r>
      <w:bookmarkEnd w:id="108"/>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Охранные зоны линий связи и линий радиофикации регламентируются «Правилами охраны линий и сооружений связи Российской Федерации» от 9.06.1995г. №578.</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Устанавливаются охранные зоны с особыми условиями использования:</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 xml:space="preserve">-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w:t>
      </w:r>
      <w:r w:rsidRPr="00725B44">
        <w:rPr>
          <w:rFonts w:ascii="Times New Roman" w:hAnsi="Times New Roman" w:cs="Times New Roman"/>
          <w:sz w:val="24"/>
          <w:szCs w:val="24"/>
        </w:rPr>
        <w:lastRenderedPageBreak/>
        <w:t>мили с каждой стороны или от трассы кабеля при переходах через реки, озера, водохранилища и</w:t>
      </w:r>
      <w:proofErr w:type="gramEnd"/>
      <w:r w:rsidRPr="00725B44">
        <w:rPr>
          <w:rFonts w:ascii="Times New Roman" w:hAnsi="Times New Roman" w:cs="Times New Roman"/>
          <w:sz w:val="24"/>
          <w:szCs w:val="24"/>
        </w:rPr>
        <w:t xml:space="preserve"> каналы (арыки) на 100 метров с каждой стороны;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725B44" w:rsidRPr="00725B44" w:rsidRDefault="00725B44" w:rsidP="00725B44">
      <w:pPr>
        <w:spacing w:after="0" w:line="240" w:lineRule="auto"/>
        <w:rPr>
          <w:rFonts w:ascii="Times New Roman" w:hAnsi="Times New Roman" w:cs="Times New Roman"/>
          <w:sz w:val="24"/>
          <w:szCs w:val="24"/>
        </w:rPr>
      </w:pPr>
      <w:bookmarkStart w:id="109" w:name="_Toc477941955"/>
      <w:r w:rsidRPr="00725B44">
        <w:rPr>
          <w:rFonts w:ascii="Times New Roman" w:hAnsi="Times New Roman" w:cs="Times New Roman"/>
          <w:sz w:val="24"/>
          <w:szCs w:val="24"/>
        </w:rPr>
        <w:t>Придорожные полосы автомобильных дорог</w:t>
      </w:r>
      <w:bookmarkEnd w:id="109"/>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целях обеспечения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 устанавливаются придорожные полосы автомобильных дорог.</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 Ширина придорожной полосы устанавливается в зависимости от категории дороги и с учетом ее перспективного развития.</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 xml:space="preserve">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 разработан в соответствии со </w:t>
      </w:r>
      <w:hyperlink r:id="rId21" w:history="1">
        <w:r w:rsidRPr="00725B44">
          <w:rPr>
            <w:rFonts w:ascii="Times New Roman" w:hAnsi="Times New Roman" w:cs="Times New Roman"/>
            <w:sz w:val="24"/>
            <w:szCs w:val="24"/>
          </w:rPr>
          <w:t>статьей 26</w:t>
        </w:r>
      </w:hyperlink>
      <w:r w:rsidRPr="00725B44">
        <w:rPr>
          <w:rFonts w:ascii="Times New Roman" w:hAnsi="Times New Roman" w:cs="Times New Roman"/>
          <w:sz w:val="24"/>
          <w:szCs w:val="24"/>
        </w:rPr>
        <w:t xml:space="preserve"> Федерального закона от 8 ноября 2007г. №257-ФЗ «Об автомобильных дорогах и о дорожной деятельности в Российской Федерации и</w:t>
      </w:r>
      <w:proofErr w:type="gramEnd"/>
      <w:r w:rsidRPr="00725B44">
        <w:rPr>
          <w:rFonts w:ascii="Times New Roman" w:hAnsi="Times New Roman" w:cs="Times New Roman"/>
          <w:sz w:val="24"/>
          <w:szCs w:val="24"/>
        </w:rPr>
        <w:t xml:space="preserve"> о внесении изменений в отдельные законодательные акты Российской Федерации» (далее – Федеральный закон от 8 ноября 2007г. №257-ФЗ) и </w:t>
      </w:r>
      <w:hyperlink r:id="rId22" w:history="1">
        <w:r w:rsidRPr="00725B44">
          <w:rPr>
            <w:rFonts w:ascii="Times New Roman" w:hAnsi="Times New Roman" w:cs="Times New Roman"/>
            <w:sz w:val="24"/>
            <w:szCs w:val="24"/>
          </w:rPr>
          <w:t>пунктом 5.2.53.28</w:t>
        </w:r>
      </w:hyperlink>
      <w:r w:rsidRPr="00725B44">
        <w:rPr>
          <w:rFonts w:ascii="Times New Roman" w:hAnsi="Times New Roman" w:cs="Times New Roman"/>
          <w:sz w:val="24"/>
          <w:szCs w:val="24"/>
        </w:rPr>
        <w:t xml:space="preserve"> Положения о Министерстве транспорта Российской Федерации, утвержденного </w:t>
      </w:r>
      <w:hyperlink r:id="rId23" w:history="1">
        <w:r w:rsidRPr="00725B44">
          <w:rPr>
            <w:rFonts w:ascii="Times New Roman" w:hAnsi="Times New Roman" w:cs="Times New Roman"/>
            <w:sz w:val="24"/>
            <w:szCs w:val="24"/>
          </w:rPr>
          <w:t>постановлением</w:t>
        </w:r>
      </w:hyperlink>
      <w:r w:rsidRPr="00725B44">
        <w:rPr>
          <w:rFonts w:ascii="Times New Roman" w:hAnsi="Times New Roman" w:cs="Times New Roman"/>
          <w:sz w:val="24"/>
          <w:szCs w:val="24"/>
        </w:rPr>
        <w:t xml:space="preserve"> Правительства Российской Федерации от 30 июля 2004 г. № 395, и определяет: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Придорожные полосы: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автодорога федерального значения А-331 «Вилюй» - 50 м</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110" w:name="_Toc477941956"/>
      <w:r w:rsidRPr="00725B44">
        <w:rPr>
          <w:rFonts w:ascii="Times New Roman" w:hAnsi="Times New Roman" w:cs="Times New Roman"/>
          <w:sz w:val="24"/>
          <w:szCs w:val="24"/>
        </w:rPr>
        <w:t>Зоны санитарного разрыва</w:t>
      </w:r>
      <w:bookmarkEnd w:id="110"/>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Зоны санитарного разрыва Афанасьевского муниципального образования устанавливаются для железной дороги, областных автодорог и автодорог федерального значения. </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Ограничения для дорог устанавливаются Земельным Кодексом Российской Федерации №136 – ФЗ, от 25.10.2001г., ФЗ № 257 от 8.11.2007г. «Об автомобильных дорогах и о дорожной деятельности в РФ», Постановлением Правительства РФ от 29.10.09 №860 «О требованиях к обеспеченности автомобильных дорог общего пользования объектов дорожного сервиса, размещенных в границах полос отвода», Постановлением Правительства №717 от 2.09.2009г, Приказами Минтранса РФ от 13.01.2010г</w:t>
      </w:r>
      <w:proofErr w:type="gramEnd"/>
      <w:r w:rsidRPr="00725B44">
        <w:rPr>
          <w:rFonts w:ascii="Times New Roman" w:hAnsi="Times New Roman" w:cs="Times New Roman"/>
          <w:sz w:val="24"/>
          <w:szCs w:val="24"/>
        </w:rPr>
        <w:t xml:space="preserve"> №4,№ 5.</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w:t>
      </w:r>
      <w:r w:rsidRPr="00725B44">
        <w:rPr>
          <w:rFonts w:ascii="Times New Roman" w:hAnsi="Times New Roman" w:cs="Times New Roman"/>
          <w:sz w:val="24"/>
          <w:szCs w:val="24"/>
        </w:rPr>
        <w:lastRenderedPageBreak/>
        <w:t>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согласия или с нарушением технических требований и условий, подлежащих обязательному исполнению, по</w:t>
      </w:r>
      <w:proofErr w:type="gramEnd"/>
      <w:r w:rsidRPr="00725B44">
        <w:rPr>
          <w:rFonts w:ascii="Times New Roman" w:hAnsi="Times New Roman" w:cs="Times New Roman"/>
          <w:sz w:val="24"/>
          <w:szCs w:val="24"/>
        </w:rPr>
        <w:t xml:space="preserve">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Ограничения для железных дорог устанавливается СНиП 2.07.01-89, согласно которому зона санитарного разрыва должна составлять 100 м.  При размещении железных дорог в выемке или при осуществлении специальных </w:t>
      </w:r>
      <w:proofErr w:type="spellStart"/>
      <w:r w:rsidRPr="00725B44">
        <w:rPr>
          <w:rFonts w:ascii="Times New Roman" w:hAnsi="Times New Roman" w:cs="Times New Roman"/>
          <w:sz w:val="24"/>
          <w:szCs w:val="24"/>
        </w:rPr>
        <w:t>шумозащитных</w:t>
      </w:r>
      <w:proofErr w:type="spellEnd"/>
      <w:r w:rsidRPr="00725B44">
        <w:rPr>
          <w:rFonts w:ascii="Times New Roman" w:hAnsi="Times New Roman" w:cs="Times New Roman"/>
          <w:sz w:val="24"/>
          <w:szCs w:val="24"/>
        </w:rPr>
        <w:t xml:space="preserve"> мероприятий, обеспечивающих требования СНиП-II-12-77, ширина санитарно-защитной зоны может быть уменьшена, но не более чем на 50 м.</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111" w:name="ch52"/>
      <w:bookmarkStart w:id="112" w:name="ch48"/>
      <w:bookmarkStart w:id="113" w:name="_Toc477941957"/>
      <w:r w:rsidRPr="00725B44">
        <w:rPr>
          <w:rFonts w:ascii="Times New Roman" w:hAnsi="Times New Roman" w:cs="Times New Roman"/>
          <w:sz w:val="24"/>
          <w:szCs w:val="24"/>
        </w:rPr>
        <w:t xml:space="preserve">Статья 40. </w:t>
      </w:r>
      <w:bookmarkEnd w:id="111"/>
      <w:bookmarkEnd w:id="112"/>
      <w:r w:rsidRPr="00725B44">
        <w:rPr>
          <w:rFonts w:ascii="Times New Roman" w:hAnsi="Times New Roman" w:cs="Times New Roman"/>
          <w:sz w:val="24"/>
          <w:szCs w:val="24"/>
        </w:rPr>
        <w:t>Границы территорий, для которых градостроительный регламент не устанавливается</w:t>
      </w:r>
      <w:bookmarkEnd w:id="113"/>
    </w:p>
    <w:p w:rsidR="00725B44" w:rsidRPr="00725B44" w:rsidRDefault="00725B44" w:rsidP="00725B44">
      <w:pPr>
        <w:spacing w:after="0" w:line="240" w:lineRule="auto"/>
        <w:rPr>
          <w:rFonts w:ascii="Times New Roman" w:hAnsi="Times New Roman" w:cs="Times New Roman"/>
          <w:sz w:val="24"/>
          <w:szCs w:val="24"/>
        </w:rPr>
      </w:pPr>
      <w:bookmarkStart w:id="114" w:name="_Toc477941958"/>
      <w:r w:rsidRPr="00725B44">
        <w:rPr>
          <w:rFonts w:ascii="Times New Roman" w:hAnsi="Times New Roman" w:cs="Times New Roman"/>
          <w:sz w:val="24"/>
          <w:szCs w:val="24"/>
        </w:rPr>
        <w:t>Зона сельскохозяйственных угодий</w:t>
      </w:r>
      <w:bookmarkEnd w:id="114"/>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Условия использования и ограничения на территории земель сельскохозяйственных угодий регламентируется Градостроительным Кодексом Российской Федерации от 29.12.2004 г. № 190-ФЗ, Земельным Кодексом Российской Федерации от 25.10.2001 г. № 136-ФЗ.- 101</w:t>
      </w:r>
    </w:p>
    <w:p w:rsidR="00725B44" w:rsidRPr="00725B44" w:rsidRDefault="00725B44" w:rsidP="00725B44">
      <w:pPr>
        <w:spacing w:after="0" w:line="240" w:lineRule="auto"/>
        <w:rPr>
          <w:rFonts w:ascii="Times New Roman" w:hAnsi="Times New Roman" w:cs="Times New Roman"/>
          <w:sz w:val="24"/>
          <w:szCs w:val="24"/>
        </w:rPr>
      </w:pPr>
      <w:bookmarkStart w:id="115" w:name="_Toc477941959"/>
      <w:r w:rsidRPr="00725B44">
        <w:rPr>
          <w:rFonts w:ascii="Times New Roman" w:hAnsi="Times New Roman" w:cs="Times New Roman"/>
          <w:sz w:val="24"/>
          <w:szCs w:val="24"/>
        </w:rPr>
        <w:t>Зона лесов (земли лесного фонда)</w:t>
      </w:r>
      <w:bookmarkEnd w:id="115"/>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Условия использования земель лесного фонда устанавливаются Лесным Кодексом Российской Федерации от 4.12.2006 г. ФЗ № 200, Земельным Кодексом Российской Федерации от 25.10.2001 г. № 136-ФЗ, Градостроительным Кодексом Российской Федерации от 29.12.2004 г. № 190-ФЗ, Лесохозяйственным регламентом Тулунского лесничества, утвержденным приказом Агентства лесного хозяйства от 11.01.2011г № 16 -</w:t>
      </w:r>
      <w:proofErr w:type="spellStart"/>
      <w:r w:rsidRPr="00725B44">
        <w:rPr>
          <w:rFonts w:ascii="Times New Roman" w:hAnsi="Times New Roman" w:cs="Times New Roman"/>
          <w:sz w:val="24"/>
          <w:szCs w:val="24"/>
        </w:rPr>
        <w:t>ра</w:t>
      </w:r>
      <w:proofErr w:type="spellEnd"/>
      <w:r w:rsidRPr="00725B44">
        <w:rPr>
          <w:rFonts w:ascii="Times New Roman" w:hAnsi="Times New Roman" w:cs="Times New Roman"/>
          <w:sz w:val="24"/>
          <w:szCs w:val="24"/>
        </w:rPr>
        <w:t xml:space="preserve"> "Об утверждении лесохозяйственных регламентов".</w:t>
      </w:r>
    </w:p>
    <w:p w:rsidR="00725B44" w:rsidRPr="00725B44" w:rsidRDefault="00725B44" w:rsidP="00725B44">
      <w:pPr>
        <w:spacing w:after="0" w:line="240" w:lineRule="auto"/>
        <w:rPr>
          <w:rFonts w:ascii="Times New Roman" w:hAnsi="Times New Roman" w:cs="Times New Roman"/>
          <w:sz w:val="24"/>
          <w:szCs w:val="24"/>
        </w:rPr>
      </w:pPr>
      <w:bookmarkStart w:id="116" w:name="_Toc477941960"/>
      <w:r w:rsidRPr="00725B44">
        <w:rPr>
          <w:rFonts w:ascii="Times New Roman" w:hAnsi="Times New Roman" w:cs="Times New Roman"/>
          <w:sz w:val="24"/>
          <w:szCs w:val="24"/>
        </w:rPr>
        <w:t>Зона водных объектов</w:t>
      </w:r>
      <w:bookmarkEnd w:id="116"/>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Условия использования и ограничения на территории водных объектов регламентируются Водным Кодексом Российской Федерации от 3.06.2006 г. № 74-ФЗ, Градостроительным </w:t>
      </w:r>
      <w:r w:rsidRPr="00725B44">
        <w:rPr>
          <w:rFonts w:ascii="Times New Roman" w:hAnsi="Times New Roman" w:cs="Times New Roman"/>
          <w:sz w:val="24"/>
          <w:szCs w:val="24"/>
        </w:rPr>
        <w:lastRenderedPageBreak/>
        <w:t>Кодексом Российской Федерации от 29.12.2004 г. № 190-ФЗ, Земельным Кодексом Российской Федерации от 25.10.2001 г. № 136-ФЗ, региональными и местными нормативно-правовыми актами.</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bookmarkStart w:id="117" w:name="ch53"/>
      <w:bookmarkStart w:id="118" w:name="ch49"/>
      <w:bookmarkStart w:id="119" w:name="_Toc477941961"/>
      <w:r w:rsidRPr="00725B44">
        <w:rPr>
          <w:rFonts w:ascii="Times New Roman" w:hAnsi="Times New Roman" w:cs="Times New Roman"/>
          <w:sz w:val="24"/>
          <w:szCs w:val="24"/>
        </w:rPr>
        <w:t xml:space="preserve">Статья 41. </w:t>
      </w:r>
      <w:bookmarkEnd w:id="117"/>
      <w:bookmarkEnd w:id="118"/>
      <w:r w:rsidRPr="00725B44">
        <w:rPr>
          <w:rFonts w:ascii="Times New Roman" w:hAnsi="Times New Roman" w:cs="Times New Roman"/>
          <w:sz w:val="24"/>
          <w:szCs w:val="24"/>
        </w:rPr>
        <w:t>Границы территорий, на которые действие градостроительного регламента не распространяется</w:t>
      </w:r>
      <w:bookmarkEnd w:id="119"/>
    </w:p>
    <w:p w:rsidR="00725B44" w:rsidRPr="00725B44" w:rsidRDefault="00725B44" w:rsidP="00725B44">
      <w:pPr>
        <w:spacing w:after="0" w:line="240" w:lineRule="auto"/>
        <w:rPr>
          <w:rFonts w:ascii="Times New Roman" w:hAnsi="Times New Roman" w:cs="Times New Roman"/>
          <w:sz w:val="24"/>
          <w:szCs w:val="24"/>
        </w:rPr>
      </w:pPr>
      <w:bookmarkStart w:id="120" w:name="_Toc477941962"/>
      <w:r w:rsidRPr="00725B44">
        <w:rPr>
          <w:rFonts w:ascii="Times New Roman" w:hAnsi="Times New Roman" w:cs="Times New Roman"/>
          <w:sz w:val="24"/>
          <w:szCs w:val="24"/>
        </w:rPr>
        <w:t>Зона объектов археологического наследия</w:t>
      </w:r>
      <w:bookmarkEnd w:id="120"/>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На территории Афанасьевского муниципального образования находится 2 объекта археологического наследия. Использование данных объектов устанавливаются Градостроительным Кодексом Российской Федерации от 29.12.2004 г. № 190-ФЗ, Федеральным Законом от 25.06.2002 г. № 73-ФЗ «Об объектах культурного наследия (памятниках истории и культуры) народов Российской Федерации», Федеральным законом от 17 ноября 1995 г. № 169-ФЗ «Об архитектурной деятельности в Российской Федерации», региональными и местными нормативно-правовыми актами.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пределах Афанасьевского муниципального образования на учете в государственном органе по охране объектов культурного наследия Иркутской области состоит 2 памятника археологии.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Историко-</w:t>
      </w:r>
      <w:proofErr w:type="gramStart"/>
      <w:r w:rsidRPr="00725B44">
        <w:rPr>
          <w:rFonts w:ascii="Times New Roman" w:hAnsi="Times New Roman" w:cs="Times New Roman"/>
          <w:sz w:val="24"/>
          <w:szCs w:val="24"/>
        </w:rPr>
        <w:t>архитектурные опорные планы</w:t>
      </w:r>
      <w:proofErr w:type="gramEnd"/>
      <w:r w:rsidRPr="00725B44">
        <w:rPr>
          <w:rFonts w:ascii="Times New Roman" w:hAnsi="Times New Roman" w:cs="Times New Roman"/>
          <w:sz w:val="24"/>
          <w:szCs w:val="24"/>
        </w:rPr>
        <w:t xml:space="preserve"> и проекты зон охраны на памятники культурного наследия Афанасьевского муниципального образования не разрабатывались. Границы территорий объектов культурного наследия архитектуры, истории не определялись.</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 составлении карт-схем территорий объектов культурного наследия в составе материалов по обоснованию градостроительной документации служба рекомендует:</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отображать границы объектов культурного наследия, в случае отсутствия установленных органом охраны границ, в границах усадеб;</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места расположения могил, монументов показывать условным обозначением;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для объектов культового назначения, в случае отсутствия материалов кадастрового учета, территория памятника уточняется со службой по охране объектов культурного наследия Иркутской области.</w:t>
      </w:r>
    </w:p>
    <w:p w:rsidR="00725B44" w:rsidRPr="00725B44" w:rsidRDefault="00725B44" w:rsidP="00725B44">
      <w:pPr>
        <w:spacing w:after="0" w:line="240" w:lineRule="auto"/>
        <w:rPr>
          <w:rFonts w:ascii="Times New Roman" w:hAnsi="Times New Roman" w:cs="Times New Roman"/>
          <w:sz w:val="24"/>
          <w:szCs w:val="24"/>
        </w:rPr>
      </w:pPr>
      <w:bookmarkStart w:id="121" w:name="_Toc477941963"/>
      <w:r w:rsidRPr="00725B44">
        <w:rPr>
          <w:rFonts w:ascii="Times New Roman" w:hAnsi="Times New Roman" w:cs="Times New Roman"/>
          <w:sz w:val="24"/>
          <w:szCs w:val="24"/>
        </w:rPr>
        <w:t>Зоны охраны объектов культурного наследия</w:t>
      </w:r>
      <w:bookmarkEnd w:id="121"/>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соответствие со Списком вновь выявленных объектов, представляющих историко-архитектурную ценность (Иркутск 1998г)</w:t>
      </w:r>
      <w:proofErr w:type="gramStart"/>
      <w:r w:rsidRPr="00725B44">
        <w:rPr>
          <w:rFonts w:ascii="Times New Roman" w:hAnsi="Times New Roman" w:cs="Times New Roman"/>
          <w:sz w:val="24"/>
          <w:szCs w:val="24"/>
        </w:rPr>
        <w:t>.М</w:t>
      </w:r>
      <w:proofErr w:type="gramEnd"/>
      <w:r w:rsidRPr="00725B44">
        <w:rPr>
          <w:rFonts w:ascii="Times New Roman" w:hAnsi="Times New Roman" w:cs="Times New Roman"/>
          <w:sz w:val="24"/>
          <w:szCs w:val="24"/>
        </w:rPr>
        <w:t xml:space="preserve">инистерства культуры Российской Федерации  Комитета по культуре администрации Иркутской области Центра по сохранению </w:t>
      </w:r>
      <w:proofErr w:type="spellStart"/>
      <w:r w:rsidRPr="00725B44">
        <w:rPr>
          <w:rFonts w:ascii="Times New Roman" w:hAnsi="Times New Roman" w:cs="Times New Roman"/>
          <w:sz w:val="24"/>
          <w:szCs w:val="24"/>
        </w:rPr>
        <w:t>историко</w:t>
      </w:r>
      <w:proofErr w:type="spellEnd"/>
      <w:r w:rsidRPr="00725B44">
        <w:rPr>
          <w:rFonts w:ascii="Times New Roman" w:hAnsi="Times New Roman" w:cs="Times New Roman"/>
          <w:sz w:val="24"/>
          <w:szCs w:val="24"/>
        </w:rPr>
        <w:t xml:space="preserve"> - культурного наследия, на территории Афанасьевского муниципального образования числиться 14 выявленных объекта культурного наследия (в п. Ермаки, с. </w:t>
      </w:r>
      <w:proofErr w:type="spellStart"/>
      <w:r w:rsidRPr="00725B44">
        <w:rPr>
          <w:rFonts w:ascii="Times New Roman" w:hAnsi="Times New Roman" w:cs="Times New Roman"/>
          <w:sz w:val="24"/>
          <w:szCs w:val="24"/>
        </w:rPr>
        <w:t>Никитаево</w:t>
      </w:r>
      <w:proofErr w:type="spellEnd"/>
      <w:r w:rsidRPr="00725B44">
        <w:rPr>
          <w:rFonts w:ascii="Times New Roman" w:hAnsi="Times New Roman" w:cs="Times New Roman"/>
          <w:sz w:val="24"/>
          <w:szCs w:val="24"/>
        </w:rPr>
        <w:t>,).</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 мероприятиях по охране объектов культурного наследия, проектом рекомендуется разработать проект охранных зон объектов культурного наследия (архитектура, история, градостроительство). При этом в плане реализации «Схемы территориального планирования Тулунского района» предусмотреть мероприятия по внесению соответствующих изменений в градостроительную документацию после утверждения границ территорий и зон охраны ОКН, а так же градостроительных регламентов для данных зон.</w:t>
      </w:r>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В соответствии с законом «Об объектах культурного наследия (памятниках истории и культуры) народов Российской Федерации» №ФЗ-73 от 25.06.2002 г.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w:t>
      </w:r>
      <w:proofErr w:type="gramEnd"/>
      <w:r w:rsidRPr="00725B44">
        <w:rPr>
          <w:rFonts w:ascii="Times New Roman" w:hAnsi="Times New Roman" w:cs="Times New Roman"/>
          <w:sz w:val="24"/>
          <w:szCs w:val="24"/>
        </w:rPr>
        <w:t xml:space="preserve"> </w:t>
      </w:r>
      <w:r w:rsidRPr="00725B44">
        <w:rPr>
          <w:rFonts w:ascii="Times New Roman" w:hAnsi="Times New Roman" w:cs="Times New Roman"/>
          <w:sz w:val="24"/>
          <w:szCs w:val="24"/>
        </w:rPr>
        <w:lastRenderedPageBreak/>
        <w:t>неблагоприятного воздействия окружающей среды и от иных негативных воздействий, также законом установлен режим использования земель:</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для памятников археологии на основании ст. 35 ФЗ-73 запрещается проектирование и проведение землеустроительных, земляных, строительных и иных видов работ, в исключительных случаях допускается проведение спасательных археологических работ (ст.40 ФЗ-73);</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в случае не информативности культурного слоя и отсутствия предмета охраны выдается разрешение на хозяйственное освоение;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в случае наличия предмета охраны хозяйственное освоение запрещается, проводятся мероприятия по обеспечению сохранности объекта археологического наследия.</w:t>
      </w:r>
    </w:p>
    <w:p w:rsidR="00725B44" w:rsidRPr="00725B44" w:rsidRDefault="00725B44" w:rsidP="00725B44">
      <w:pPr>
        <w:spacing w:after="0" w:line="240" w:lineRule="auto"/>
        <w:rPr>
          <w:rFonts w:ascii="Times New Roman" w:hAnsi="Times New Roman" w:cs="Times New Roman"/>
          <w:sz w:val="24"/>
          <w:szCs w:val="24"/>
        </w:rPr>
      </w:pPr>
      <w:bookmarkStart w:id="122" w:name="_Toc477941964"/>
      <w:r w:rsidRPr="00725B44">
        <w:rPr>
          <w:rFonts w:ascii="Times New Roman" w:hAnsi="Times New Roman" w:cs="Times New Roman"/>
          <w:sz w:val="24"/>
          <w:szCs w:val="24"/>
        </w:rPr>
        <w:t>Земельные участки, занятые линейными объектами</w:t>
      </w:r>
      <w:bookmarkEnd w:id="122"/>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Условия для территорий линейных объектов устанавливаются Градостроительным Кодексом Российской Федерации от 29.12.2004 г. № 190-ФЗ, Земельным Кодексом Российской Федерации №136 – ФЗ, от 25.10.2001 г., СНиП 2.07.01-89, ГОСТ 12.1.051-90, ФЗ от 8.11.2007 г. «Об автомобильных дорогах и о дорожной деятельности в РФ» № 257-ФЗ, Правилами, утвержденными правительством от 9.06.1995г №578, Постановлением Правительства РФ от 29.10.09 г. № 860 «О требованиях к</w:t>
      </w:r>
      <w:proofErr w:type="gramEnd"/>
      <w:r w:rsidRPr="00725B44">
        <w:rPr>
          <w:rFonts w:ascii="Times New Roman" w:hAnsi="Times New Roman" w:cs="Times New Roman"/>
          <w:sz w:val="24"/>
          <w:szCs w:val="24"/>
        </w:rPr>
        <w:t xml:space="preserve"> обеспеченности автомобильных дорог общего пользования объектов дорожного сервиса, размещенных в границах полос отвода», Постановлением Правительства № 717 от 2.09.2009 г., Приказами Минтранса РФ от 13.01.2010 г. № 4, № 5.</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Зоны линий электропередач регламентируются ГОСТом 12.1.051-90 «Система стандартов безопасности труда. Электробезопасность. </w:t>
      </w:r>
      <w:proofErr w:type="gramStart"/>
      <w:r w:rsidRPr="00725B44">
        <w:rPr>
          <w:rFonts w:ascii="Times New Roman" w:hAnsi="Times New Roman" w:cs="Times New Roman"/>
          <w:sz w:val="24"/>
          <w:szCs w:val="24"/>
        </w:rPr>
        <w:t>Расстояния безопасности в охранной зоне линий электропередачи напряжением выше 1000 в», «Правилами охраны электрических сетей напряжением выше 1000 в», утвержденными постановлением Совета Министров СССР от 26.03.1984г.</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Зоны линий связи и линий радиофикации регламентируются «Правилами охраны линий и сооружений связи Российской Федерации» от 9.06.1995г. № 578.</w:t>
      </w:r>
    </w:p>
    <w:p w:rsidR="00725B44" w:rsidRPr="00725B44" w:rsidRDefault="00725B44" w:rsidP="00725B44">
      <w:pPr>
        <w:spacing w:after="0" w:line="240" w:lineRule="auto"/>
        <w:rPr>
          <w:rFonts w:ascii="Times New Roman" w:hAnsi="Times New Roman" w:cs="Times New Roman"/>
          <w:sz w:val="24"/>
          <w:szCs w:val="24"/>
        </w:rPr>
      </w:pPr>
      <w:bookmarkStart w:id="123" w:name="_Toc477941965"/>
      <w:r w:rsidRPr="00725B44">
        <w:rPr>
          <w:rFonts w:ascii="Times New Roman" w:hAnsi="Times New Roman" w:cs="Times New Roman"/>
          <w:sz w:val="24"/>
          <w:szCs w:val="24"/>
        </w:rPr>
        <w:t>Земельные участки для добычи полезных ископаемых</w:t>
      </w:r>
      <w:bookmarkEnd w:id="123"/>
    </w:p>
    <w:p w:rsidR="00725B44" w:rsidRPr="00725B44" w:rsidRDefault="00725B44" w:rsidP="00725B44">
      <w:pPr>
        <w:spacing w:after="0" w:line="240" w:lineRule="auto"/>
        <w:rPr>
          <w:rFonts w:ascii="Times New Roman" w:hAnsi="Times New Roman" w:cs="Times New Roman"/>
          <w:sz w:val="24"/>
          <w:szCs w:val="24"/>
        </w:rPr>
      </w:pPr>
      <w:proofErr w:type="gramStart"/>
      <w:r w:rsidRPr="00725B44">
        <w:rPr>
          <w:rFonts w:ascii="Times New Roman" w:hAnsi="Times New Roman" w:cs="Times New Roman"/>
          <w:sz w:val="24"/>
          <w:szCs w:val="24"/>
        </w:rPr>
        <w:t>Условия использования для земельных участков добычи полезных ископаемых регламентируются Градостроительным Кодексом Российской Федерации от 29.12.2004 г. № 190-ФЗ, Земельным Кодексом Российской Федерации №136 – ФЗ, от 25.10.2001г, Федеральным Законом Российской Федерации «О недрах» от 21.02.1992 г. №2395-1-ФЗ, Федеральным Законом от 30.12.2008 г. № 309-ФЗ, Федеральным Законом от 18.07.2011 г. № 224-ФЗ, Федеральным Законом от 02.01.2000 г. № 20-ФЗ.</w:t>
      </w:r>
      <w:proofErr w:type="gramEnd"/>
    </w:p>
    <w:p w:rsidR="00725B44" w:rsidRPr="00725B44" w:rsidRDefault="00725B44" w:rsidP="00725B44">
      <w:pPr>
        <w:spacing w:after="0" w:line="240" w:lineRule="auto"/>
        <w:rPr>
          <w:rFonts w:ascii="Times New Roman" w:hAnsi="Times New Roman" w:cs="Times New Roman"/>
          <w:sz w:val="24"/>
          <w:szCs w:val="24"/>
        </w:rPr>
      </w:pPr>
      <w:bookmarkStart w:id="124" w:name="ch54"/>
      <w:bookmarkStart w:id="125" w:name="ch50"/>
      <w:r w:rsidRPr="00725B44">
        <w:rPr>
          <w:rFonts w:ascii="Times New Roman" w:hAnsi="Times New Roman" w:cs="Times New Roman"/>
          <w:sz w:val="24"/>
          <w:szCs w:val="24"/>
        </w:rPr>
        <w:br w:type="page"/>
      </w:r>
      <w:bookmarkStart w:id="126" w:name="_Toc477941966"/>
      <w:r w:rsidRPr="00725B44">
        <w:rPr>
          <w:rFonts w:ascii="Times New Roman" w:hAnsi="Times New Roman" w:cs="Times New Roman"/>
          <w:sz w:val="24"/>
          <w:szCs w:val="24"/>
        </w:rPr>
        <w:lastRenderedPageBreak/>
        <w:t>ПРИЛОЖЕНИЕ №1</w:t>
      </w:r>
      <w:bookmarkEnd w:id="126"/>
    </w:p>
    <w:bookmarkEnd w:id="124"/>
    <w:bookmarkEnd w:id="125"/>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к Правилам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«Нормативно-правовые акты»</w:t>
      </w:r>
    </w:p>
    <w:p w:rsidR="00725B44" w:rsidRPr="00725B44" w:rsidRDefault="00725B44" w:rsidP="00725B44">
      <w:pPr>
        <w:spacing w:after="0" w:line="240" w:lineRule="auto"/>
        <w:rPr>
          <w:rFonts w:ascii="Times New Roman" w:hAnsi="Times New Roman" w:cs="Times New Roman"/>
          <w:sz w:val="24"/>
          <w:szCs w:val="24"/>
        </w:rPr>
      </w:pP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НОРМАТИВНЫЕ ПРАВОВЫЕ ДОКУМЕНТЫ ФЕДЕРАЛЬНОГО УРОВНЯ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Кодексы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Градостроительный кодекс Российской Федерации от 29 декабря 2004 г. №190-ФЗ;</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Гражданский кодекс Российской Федерации (часть первая) от 30 ноября 1994 г. № 51-ФЗ;</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Гражданский кодекс Российской Федерации (часть вторая) от 26 января 1996 г. № 14-ФЗ;</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Земельный кодекс Российской Федерации от 25 октября 2001 г. №136-ФЗ;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Жилищный кодекс Российской Федерации от 29 декабря 2004 г. №188-ФЗ;</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Водный кодекс Российской Федерации от 3 июня 2006 г. №74-ФЗ;</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Лесной кодекс Российской Федерации от 4 декабря 2006 г. № 200-ФЗ.</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Федеральные Законы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Федеральный Закон от 20 марта 2011 г. № 41-ФЗ «О внесении изменений в Градостроительный кодекс Российской Федерации и отдельные законодательные акты Российской Федерации в части вопросов территориального планирования»;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Федеральный </w:t>
      </w:r>
      <w:hyperlink r:id="rId24" w:history="1">
        <w:r w:rsidRPr="00725B44">
          <w:rPr>
            <w:rFonts w:ascii="Times New Roman" w:hAnsi="Times New Roman" w:cs="Times New Roman"/>
            <w:sz w:val="24"/>
            <w:szCs w:val="24"/>
          </w:rPr>
          <w:t>Закон</w:t>
        </w:r>
      </w:hyperlink>
      <w:r w:rsidRPr="00725B44">
        <w:rPr>
          <w:rFonts w:ascii="Times New Roman" w:hAnsi="Times New Roman" w:cs="Times New Roman"/>
          <w:sz w:val="24"/>
          <w:szCs w:val="24"/>
        </w:rPr>
        <w:t xml:space="preserve"> от 6 октября 2003 г. № 131-ФЗ «Об общих принципах организации местного самоуправления в Российской Федерации»;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Федеральный </w:t>
      </w:r>
      <w:hyperlink r:id="rId25" w:history="1">
        <w:r w:rsidRPr="00725B44">
          <w:rPr>
            <w:rFonts w:ascii="Times New Roman" w:hAnsi="Times New Roman" w:cs="Times New Roman"/>
            <w:sz w:val="24"/>
            <w:szCs w:val="24"/>
          </w:rPr>
          <w:t>Закон</w:t>
        </w:r>
      </w:hyperlink>
      <w:r w:rsidRPr="00725B44">
        <w:rPr>
          <w:rFonts w:ascii="Times New Roman" w:hAnsi="Times New Roman" w:cs="Times New Roman"/>
          <w:sz w:val="24"/>
          <w:szCs w:val="24"/>
        </w:rPr>
        <w:t xml:space="preserve"> от 10 мая 2007 г. № 69-ФЗ «О внесении изменений в отдельные законодательные акты Российской Федерации в части установления порядка резервирования земель для государственных или муниципальных нужд»;</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Федеральный </w:t>
      </w:r>
      <w:hyperlink r:id="rId26" w:history="1">
        <w:r w:rsidRPr="00725B44">
          <w:rPr>
            <w:rFonts w:ascii="Times New Roman" w:hAnsi="Times New Roman" w:cs="Times New Roman"/>
            <w:sz w:val="24"/>
            <w:szCs w:val="24"/>
          </w:rPr>
          <w:t>Закон</w:t>
        </w:r>
      </w:hyperlink>
      <w:r w:rsidRPr="00725B44">
        <w:rPr>
          <w:rFonts w:ascii="Times New Roman" w:hAnsi="Times New Roman" w:cs="Times New Roman"/>
          <w:sz w:val="24"/>
          <w:szCs w:val="24"/>
        </w:rPr>
        <w:t xml:space="preserve"> от 21декабря 2004 г. № 172-ФЗ  «О переводе земель или земельных участков из одной категории в другую»;</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Федеральный Закон от 21июля 1997 г.  № 122-ФЗ «О государственной регистрации прав на недвижимое имущество и сделок с ним»;</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Федеральный Закон от 21июля 2005 г. № 94-ФЗ «О размещении заказов на поставки товаров, выполнение работ, оказание услуг для государственных или муниципальных нужд», на срок строительства объекта недвижимости»;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Федеральный </w:t>
      </w:r>
      <w:hyperlink r:id="rId27" w:history="1">
        <w:r w:rsidRPr="00725B44">
          <w:rPr>
            <w:rFonts w:ascii="Times New Roman" w:hAnsi="Times New Roman" w:cs="Times New Roman"/>
            <w:sz w:val="24"/>
            <w:szCs w:val="24"/>
          </w:rPr>
          <w:t>Закон</w:t>
        </w:r>
      </w:hyperlink>
      <w:r w:rsidRPr="00725B44">
        <w:rPr>
          <w:rFonts w:ascii="Times New Roman" w:hAnsi="Times New Roman" w:cs="Times New Roman"/>
          <w:sz w:val="24"/>
          <w:szCs w:val="24"/>
        </w:rPr>
        <w:t xml:space="preserve"> от 08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Федеральный </w:t>
      </w:r>
      <w:hyperlink r:id="rId28" w:history="1">
        <w:r w:rsidRPr="00725B44">
          <w:rPr>
            <w:rFonts w:ascii="Times New Roman" w:hAnsi="Times New Roman" w:cs="Times New Roman"/>
            <w:sz w:val="24"/>
            <w:szCs w:val="24"/>
          </w:rPr>
          <w:t>Закон</w:t>
        </w:r>
      </w:hyperlink>
      <w:r w:rsidRPr="00725B44">
        <w:rPr>
          <w:rFonts w:ascii="Times New Roman" w:hAnsi="Times New Roman" w:cs="Times New Roman"/>
          <w:sz w:val="24"/>
          <w:szCs w:val="24"/>
        </w:rPr>
        <w:t xml:space="preserve"> от 10 января 2002 г. № 7-ФЗ «Об охране окружающей среды»;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Федеральный </w:t>
      </w:r>
      <w:hyperlink r:id="rId29" w:history="1">
        <w:r w:rsidRPr="00725B44">
          <w:rPr>
            <w:rFonts w:ascii="Times New Roman" w:hAnsi="Times New Roman" w:cs="Times New Roman"/>
            <w:sz w:val="24"/>
            <w:szCs w:val="24"/>
          </w:rPr>
          <w:t>Закон</w:t>
        </w:r>
      </w:hyperlink>
      <w:r w:rsidRPr="00725B44">
        <w:rPr>
          <w:rFonts w:ascii="Times New Roman" w:hAnsi="Times New Roman" w:cs="Times New Roman"/>
          <w:sz w:val="24"/>
          <w:szCs w:val="24"/>
        </w:rPr>
        <w:t xml:space="preserve"> от 18 июня 2001 г.  № 78-ФЗ  «О землеустройстве»;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Федеральный </w:t>
      </w:r>
      <w:hyperlink r:id="rId30" w:history="1">
        <w:r w:rsidRPr="00725B44">
          <w:rPr>
            <w:rFonts w:ascii="Times New Roman" w:hAnsi="Times New Roman" w:cs="Times New Roman"/>
            <w:sz w:val="24"/>
            <w:szCs w:val="24"/>
          </w:rPr>
          <w:t>Закон</w:t>
        </w:r>
      </w:hyperlink>
      <w:r w:rsidRPr="00725B44">
        <w:rPr>
          <w:rFonts w:ascii="Times New Roman" w:hAnsi="Times New Roman" w:cs="Times New Roman"/>
          <w:sz w:val="24"/>
          <w:szCs w:val="24"/>
        </w:rPr>
        <w:t xml:space="preserve"> от 17 ноября 1995 г. № 169-ФЗ  «Об архитектурной деятельности в Российской Федерации»;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Федеральный </w:t>
      </w:r>
      <w:hyperlink r:id="rId31" w:history="1">
        <w:r w:rsidRPr="00725B44">
          <w:rPr>
            <w:rFonts w:ascii="Times New Roman" w:hAnsi="Times New Roman" w:cs="Times New Roman"/>
            <w:sz w:val="24"/>
            <w:szCs w:val="24"/>
          </w:rPr>
          <w:t>Закон</w:t>
        </w:r>
      </w:hyperlink>
      <w:r w:rsidRPr="00725B44">
        <w:rPr>
          <w:rFonts w:ascii="Times New Roman" w:hAnsi="Times New Roman" w:cs="Times New Roman"/>
          <w:sz w:val="24"/>
          <w:szCs w:val="24"/>
        </w:rPr>
        <w:t xml:space="preserve"> от 14 марта 1995 г. № 33-ФЗ «Об особо охраняемых природных территориях»;</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Федеральный </w:t>
      </w:r>
      <w:hyperlink r:id="rId32" w:history="1">
        <w:r w:rsidRPr="00725B44">
          <w:rPr>
            <w:rFonts w:ascii="Times New Roman" w:hAnsi="Times New Roman" w:cs="Times New Roman"/>
            <w:sz w:val="24"/>
            <w:szCs w:val="24"/>
          </w:rPr>
          <w:t>Закон</w:t>
        </w:r>
      </w:hyperlink>
      <w:r w:rsidRPr="00725B44">
        <w:rPr>
          <w:rFonts w:ascii="Times New Roman" w:hAnsi="Times New Roman" w:cs="Times New Roman"/>
          <w:sz w:val="24"/>
          <w:szCs w:val="24"/>
        </w:rPr>
        <w:t xml:space="preserve"> от 24 июля 2002 г. № 101-ФЗ «Об обороте земель сельскохозяйственного назначения»;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Федеральный Закон от 07 июля  2003 г. № 112-ФЗ «О личном подсобном хозяйстве»;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Федеральный Закон от 24 июля 2007 г. № 221-ФЗ  «О Государственном Кадастре недвижимости»;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Федеральный Закон от 25 июня 2002 г. № 73-ФЗ «Об объектах культурного наследия (памятниках истории и культуры) народов Российской Федерации»;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Федеральный </w:t>
      </w:r>
      <w:hyperlink r:id="rId33" w:history="1">
        <w:r w:rsidRPr="00725B44">
          <w:rPr>
            <w:rFonts w:ascii="Times New Roman" w:hAnsi="Times New Roman" w:cs="Times New Roman"/>
            <w:sz w:val="24"/>
            <w:szCs w:val="24"/>
          </w:rPr>
          <w:t>Закон</w:t>
        </w:r>
      </w:hyperlink>
      <w:r w:rsidRPr="00725B44">
        <w:rPr>
          <w:rFonts w:ascii="Times New Roman" w:hAnsi="Times New Roman" w:cs="Times New Roman"/>
          <w:sz w:val="24"/>
          <w:szCs w:val="24"/>
        </w:rPr>
        <w:t xml:space="preserve"> от 27 декабря 2002 года № 184-ФЗ  «О техническом регулировании»;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Федеральный Закон от 26 декабря 1995 № 209-ФЗ «О геодезии и картографии».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Указы Президента РФ, Постановления Правительства и ведомственные руководящие документы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Постановление Правительства Российской Федерации от 22.07.2008 г. №  561 «О некоторых вопросах, связанных с резервированием земель для государственных или муниципальных нужд»;</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Постановление Правительства Российской Федерации от 13.02.2006 г.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Постановление Правительства Российской Федерации от 20.06.2006 г. № 384 «Об утверждении </w:t>
      </w:r>
      <w:proofErr w:type="gramStart"/>
      <w:r w:rsidRPr="00725B44">
        <w:rPr>
          <w:rFonts w:ascii="Times New Roman" w:hAnsi="Times New Roman" w:cs="Times New Roman"/>
          <w:sz w:val="24"/>
          <w:szCs w:val="24"/>
        </w:rPr>
        <w:t>Правил определения границ зон охраняемых объектов</w:t>
      </w:r>
      <w:proofErr w:type="gramEnd"/>
      <w:r w:rsidRPr="00725B44">
        <w:rPr>
          <w:rFonts w:ascii="Times New Roman" w:hAnsi="Times New Roman" w:cs="Times New Roman"/>
          <w:sz w:val="24"/>
          <w:szCs w:val="24"/>
        </w:rPr>
        <w:t xml:space="preserve"> и согласования градостроительных регламентов для таких зон»;</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Постановление Правительства Российской Федерации от 11.11.2002 г. № 808 «Об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Постановление Правительства Российской Федерации от 07.11.2008 г. № 822 «Об утверждении Правил представления проектной документации объектов, строительство, реконструкцию, капитальный ремонт которых предполагается осуществлять на землях особо охраняемых природных территорий, для проведения государственной экспертизы и государственной экологической экспертизы»;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Постановление Правительства Российской Федерации от 1.02.2006 г. № 54 «О государственном строительном надзоре в Российской Федерации»;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Постановление Правительства Российской Федерации от 24.11.2005 г. № 698 «О форме разрешения на строительство и форме разрешения на ввод объекта в эксплуатацию»;</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Постановление Правительства Российской Федерации от 22.07.2008 г. № 561 «О некоторых вопросах, связанных с резервированием земель для государственных или муниципальных нужд»;</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Постановление Правительства Российской Федерации от 29.12.2008 г. № 1061 «Об утверждении положения о </w:t>
      </w:r>
      <w:proofErr w:type="gramStart"/>
      <w:r w:rsidRPr="00725B44">
        <w:rPr>
          <w:rFonts w:ascii="Times New Roman" w:hAnsi="Times New Roman" w:cs="Times New Roman"/>
          <w:sz w:val="24"/>
          <w:szCs w:val="24"/>
        </w:rPr>
        <w:t>контроле за</w:t>
      </w:r>
      <w:proofErr w:type="gramEnd"/>
      <w:r w:rsidRPr="00725B44">
        <w:rPr>
          <w:rFonts w:ascii="Times New Roman" w:hAnsi="Times New Roman" w:cs="Times New Roman"/>
          <w:sz w:val="24"/>
          <w:szCs w:val="24"/>
        </w:rPr>
        <w:t xml:space="preserve"> проведением землеустройства»;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Постановление Правительства Российской Федерации от 20.08.2009 г. № 688 «Об утверждении Правил установлен на местности границ объектов землеустройства»;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Постановление Правительства Российской Федерации от 18.06.2007 г. № 377 «О правилах проведения лесоустройства»;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Постановление Правительства Российской Федерации от 26 апреля 2008 г. № 315  «Об утверждении положения о зонах охраны объектов культурного наследия (памятников истории и культуры) народов Российской Федерации»;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Постановление Правительства Российской Федерации от 16 июля 2009 г. №  «Об основных принципах определения арендной платы при аренде земельных участков, находящихся в государственной или муниципальной собственности, и о правилах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Постановление Правительства РФ от 28.01.2006 г.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Приказ Министерства регионального развития Российской Федерации от 10.05.2010 г. № 207 «Об утверждении формы градостроительного плана земельного участка»;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Приказ Минэкономразвития Российской Федерации от 13.09.2011 г. № 475 «Об утверждении перечня документов, необходимых для приобретения прав на земельный участок»;</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 xml:space="preserve">Приказ </w:t>
      </w:r>
      <w:proofErr w:type="spellStart"/>
      <w:r w:rsidRPr="00725B44">
        <w:rPr>
          <w:rFonts w:ascii="Times New Roman" w:hAnsi="Times New Roman" w:cs="Times New Roman"/>
          <w:sz w:val="24"/>
          <w:szCs w:val="24"/>
        </w:rPr>
        <w:t>Ростехнадзора</w:t>
      </w:r>
      <w:proofErr w:type="spellEnd"/>
      <w:r w:rsidRPr="00725B44">
        <w:rPr>
          <w:rFonts w:ascii="Times New Roman" w:hAnsi="Times New Roman" w:cs="Times New Roman"/>
          <w:sz w:val="24"/>
          <w:szCs w:val="24"/>
        </w:rPr>
        <w:t xml:space="preserve"> от 5 июля 2011 г. № 356 «Об утверждении формы Свидетельства о допуске к определенному виду или видам работ, которые оказывают влияние на безопасность объектов капитального строительства»;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Письмо Минэкономразвития Российской Федерации от 14.12.2009 г. № Д23-4217 «О разъяснении норм земельного законодательства»;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Письмо Минэкономразвития Российской Федерации от 08.04.2010 г.  № Д23-1219 «Об изменении вида разрешенного использования земельного участка»;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Письмо Минэкономразвития Российской Федерации от 15.02.2010 г. № Д23-490 «По вопросу разъяснения норм земельного законодательства»;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Письмо Минэкономразвития Российской Федерации от 16.03.2010 г. № Д23-860 «Об аренде земельных участков».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Строительные нормы и правила (СНиП)</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2.07.01-89* «Планировка и застройка городских и сельских поселений»;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30-02-97* «Планировка и застройка территорий садоводческих (дачных) объединений граждан, зданий и сооружений»;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23-05-95 «Естественное и искусственное освещение»;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2.04.02-84* «Водоснабжение. Наружные сети и сооружения»;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2.04.03-85 «Канализация, наружные сети и сооружения»;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2.04.05-91* Отопление, вентиляция и кондиционирование;</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2.04.07-86* Тепловые сети;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2.06.15-85 «Инженерная защита территорий от затопления и подтопления»;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2.01.15-90 «Инженерная защита территорий, зданий и сооружений от опасных геологических процессов»;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2.05.02-85 «Автомобильные дороги»;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II-12-77 «Защита от шума»;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СНиП IV-9-84 «Правила разработки и применения сметных норм затрат на строительство временных зданий и сооружений»; </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СНиП 14-01-96 «Основные положения создания и ведения государственного градостроительного кадастра».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Санитарные правила и нормы (СанПиН)</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 (новая редакция);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СанПиН 2.1.4.1110-02 «Зоны санитарной охраны источников водоснабжения и водопроводов питьевого назначения»;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СанПиН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Pr="00725B44">
        <w:rPr>
          <w:rFonts w:ascii="Times New Roman" w:hAnsi="Times New Roman" w:cs="Times New Roman"/>
          <w:sz w:val="24"/>
          <w:szCs w:val="24"/>
        </w:rPr>
        <w:t>ВЛ</w:t>
      </w:r>
      <w:proofErr w:type="gramEnd"/>
      <w:r w:rsidRPr="00725B44">
        <w:rPr>
          <w:rFonts w:ascii="Times New Roman" w:hAnsi="Times New Roman" w:cs="Times New Roman"/>
          <w:sz w:val="24"/>
          <w:szCs w:val="24"/>
        </w:rPr>
        <w:t>) переменного тока промышленной частоты»;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СанПиН 2.2.1/2.1.1.1076-01 «Гигиенические требования к инсоляции и солнцезащите помещений жилых и общественных зданий и территорий».</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Свод правил по проектированию и строительству (СП)</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СП-30-102-99 «Планировка и застройка территорий малоэтажного жилищного строительства».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ЗАКОНОДАТЕЛЬСТВО ИРКУТСКОЙ ОБЛАСТИ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Закон Иркутской области от 16.12.2004 г. № 92-оз  «О статусе и границах муниципальных образований Тулунского района Иркутской области»;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Закон Иркутской области от 12.03.2009 года № 8-оз (в ред. от 12.10.2011 года № 80-оз) «О бесплатном предоставлении земельных участков в собственность граждан»;</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Закон Иркутской области от 10.12.2003 года № 63-оз «О предельных размерах земельных участков, предоставляемых гражданам в собственность»;</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Закон Иркутской области от 12.07.2010 № 70-оз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в Иркутской области»;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Закон Иркутской области от 21.12.2006 № 99-оз (в ред. от 08.05.2009 № 26-оз) «Об отдельных вопросах использования и охраны земель в Иркутской области»;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Закон Иркутской области от 07.10.2008 года № 69-оз (в ред. от 24.12.2010 г.) «Об отдельных вопросах оборота земель сельскохозяйственного назначения в Иркутской области»;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Закон Иркутской области от 25.06.2008 года № 44/22-ЗС (в ред. от 06.05.2011 г.) «Об объектах культурного наследия (памятниках истории и культуры) народов Российской Федерации в Иркутской области»;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Закон Иркутской области от 21.12.2006 года № 99-оз (в ред. от 02.12.2010 г.) «Об отдельных вопросах использования и охраны земель в Иркутской области»;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Закон Иркутской области от 19.06.2008 года № 27-оз (в ред. от 30.06.2009 г.) «Об особо охраняемых территориях в Иркутской области»;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Закон Иркутской области от 10.11.2011 г. № 1414-01-ЗМО «</w:t>
      </w:r>
      <w:proofErr w:type="gramStart"/>
      <w:r w:rsidRPr="00725B44">
        <w:rPr>
          <w:rFonts w:ascii="Times New Roman" w:hAnsi="Times New Roman" w:cs="Times New Roman"/>
          <w:sz w:val="24"/>
          <w:szCs w:val="24"/>
        </w:rPr>
        <w:t>О</w:t>
      </w:r>
      <w:proofErr w:type="gramEnd"/>
      <w:r w:rsidRPr="00725B44">
        <w:rPr>
          <w:rFonts w:ascii="Times New Roman" w:hAnsi="Times New Roman" w:cs="Times New Roman"/>
          <w:sz w:val="24"/>
          <w:szCs w:val="24"/>
        </w:rPr>
        <w:t xml:space="preserve"> </w:t>
      </w:r>
      <w:proofErr w:type="gramStart"/>
      <w:r w:rsidRPr="00725B44">
        <w:rPr>
          <w:rFonts w:ascii="Times New Roman" w:hAnsi="Times New Roman" w:cs="Times New Roman"/>
          <w:sz w:val="24"/>
          <w:szCs w:val="24"/>
        </w:rPr>
        <w:t>внесений</w:t>
      </w:r>
      <w:proofErr w:type="gramEnd"/>
      <w:r w:rsidRPr="00725B44">
        <w:rPr>
          <w:rFonts w:ascii="Times New Roman" w:hAnsi="Times New Roman" w:cs="Times New Roman"/>
          <w:sz w:val="24"/>
          <w:szCs w:val="24"/>
        </w:rPr>
        <w:t xml:space="preserve"> изменений в закон Иркутской области «Об основах регулирования земельных отношений в Иркутской области»;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Постановление Правительства Иркутской области от 04.03.2009 № 41-пп «Об утверждении Положения о порядке определения размера арендной платы, порядке, условиях и сроках внесения арендной платы за использование земельных участков, находящихся в государственной собственности Иркутской области»;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Постановление Правительства Иркутской области от 28.02.2012 г. № 58-ПП «О порядке учета многодетных семей и порядке организации (формирования) образования и бесплатного предоставления земельных участков многодетным семьям для индивидуального жилищного строительства»;</w:t>
      </w:r>
    </w:p>
    <w:p w:rsidR="00725B44" w:rsidRPr="00725B44" w:rsidRDefault="00120ECD" w:rsidP="00725B44">
      <w:pPr>
        <w:spacing w:after="0" w:line="240" w:lineRule="auto"/>
        <w:rPr>
          <w:rFonts w:ascii="Times New Roman" w:hAnsi="Times New Roman" w:cs="Times New Roman"/>
          <w:sz w:val="24"/>
          <w:szCs w:val="24"/>
        </w:rPr>
      </w:pPr>
      <w:hyperlink r:id="rId34" w:history="1">
        <w:proofErr w:type="gramStart"/>
        <w:r w:rsidR="00725B44" w:rsidRPr="00725B44">
          <w:rPr>
            <w:rFonts w:ascii="Times New Roman" w:hAnsi="Times New Roman" w:cs="Times New Roman"/>
            <w:sz w:val="24"/>
            <w:szCs w:val="24"/>
          </w:rPr>
          <w:t>Постановление Законодательного собрания Иркутской области от 16 марта 2005 г. N 7/26-ЗС «Об областной государственной социальной программе «Молодым семьям - доступное жилье» на 2005 - 2019 годы» (с изменениями от 19 апреля 2006 г., 19 сентября, 21 ноября 2007 г., 18 апреля, 17 сентября, 22 ноября 2008 г., 28 октября 2009 г., 17 ноября 2010 г., 25 мая 2011 г.)</w:t>
        </w:r>
      </w:hyperlink>
      <w:r w:rsidR="00725B44" w:rsidRPr="00725B44">
        <w:rPr>
          <w:rFonts w:ascii="Times New Roman" w:hAnsi="Times New Roman" w:cs="Times New Roman"/>
          <w:sz w:val="24"/>
          <w:szCs w:val="24"/>
        </w:rPr>
        <w:t>;</w:t>
      </w:r>
      <w:proofErr w:type="gramEnd"/>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Постановление администрации Иркутской области от 31.07.2008 № 213-па «Об утверждении Положения о порядке определения размера арендной платы, порядке, условиях и сроках внесения арендной платы за использование земельных участков, государственная собственность на которые не разграничена».</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Лесохозяйственный регламент Тулунского лесничества, утвержденный приказом Агентства лесного хозяйства от 11.01.2011г № 16 -</w:t>
      </w:r>
      <w:proofErr w:type="spellStart"/>
      <w:r w:rsidRPr="00725B44">
        <w:rPr>
          <w:rFonts w:ascii="Times New Roman" w:hAnsi="Times New Roman" w:cs="Times New Roman"/>
          <w:sz w:val="24"/>
          <w:szCs w:val="24"/>
        </w:rPr>
        <w:t>ра</w:t>
      </w:r>
      <w:proofErr w:type="spellEnd"/>
      <w:r w:rsidRPr="00725B44">
        <w:rPr>
          <w:rFonts w:ascii="Times New Roman" w:hAnsi="Times New Roman" w:cs="Times New Roman"/>
          <w:sz w:val="24"/>
          <w:szCs w:val="24"/>
        </w:rPr>
        <w:t xml:space="preserve"> "Об утверждении лесохозяйственных регламентов"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ДОКУМЕНТЫ МУНИЦИПАЛЬНОГО УРОВНЯ</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Решение Думы Тулунского муниципального района от 25 мая 2010 года № 150 «Устав муниципального образования Тулунского района Иркутской области»;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Решение Думы Афанасьевского муниципального образования Тулунского района Иркутской области 20 декабря 2005 года № 8 (в ред. от 23.04.2012) «Устав Афанасьевского муниципального образования Тулунского района Иркутской области»;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Генеральный план Афанасьевского муниципального образования Тулунского района Иркутской области.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НОРМАТИВНО-РЕКОМЕНДАТЕЛЬНЫЕ ДОКУМЕНТЫ</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Нормативно-рекомендательные документы Госстроя России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lastRenderedPageBreak/>
        <w:t>СН 467-74 «Нормы отвода земель для автомобильных дорог» (утв. постановлением Госстроя СССР № 248 от 19.12.74);б</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СП 42.13330.2011. Свод правил. Градостроительство. Планировка и застройка городских и сельских поселений. Актуализированная редакция СНиП 2.07.01-89.</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Инструкции, справочники, рекомендации</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Справочник проектировщика. «Градостроительство». М., 1978;</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Справочное пособие «Ограничения (обременения) прав на использование земельных участков»;</w:t>
      </w:r>
    </w:p>
    <w:p w:rsidR="00725B44" w:rsidRPr="00725B44" w:rsidRDefault="00725B44" w:rsidP="00725B44">
      <w:pPr>
        <w:spacing w:after="0" w:line="240" w:lineRule="auto"/>
        <w:rPr>
          <w:rFonts w:ascii="Times New Roman" w:hAnsi="Times New Roman" w:cs="Times New Roman"/>
          <w:sz w:val="24"/>
          <w:szCs w:val="24"/>
        </w:rPr>
      </w:pPr>
      <w:r w:rsidRPr="00725B44">
        <w:rPr>
          <w:rFonts w:ascii="Times New Roman" w:hAnsi="Times New Roman" w:cs="Times New Roman"/>
          <w:sz w:val="24"/>
          <w:szCs w:val="24"/>
        </w:rPr>
        <w:t xml:space="preserve">Временные рекомендации по оценке соразмерной платы за сервитут, утвержденные </w:t>
      </w:r>
      <w:proofErr w:type="spellStart"/>
      <w:r w:rsidRPr="00725B44">
        <w:rPr>
          <w:rFonts w:ascii="Times New Roman" w:hAnsi="Times New Roman" w:cs="Times New Roman"/>
          <w:sz w:val="24"/>
          <w:szCs w:val="24"/>
        </w:rPr>
        <w:t>Росземкадастром</w:t>
      </w:r>
      <w:proofErr w:type="spellEnd"/>
      <w:r w:rsidRPr="00725B44">
        <w:rPr>
          <w:rFonts w:ascii="Times New Roman" w:hAnsi="Times New Roman" w:cs="Times New Roman"/>
          <w:sz w:val="24"/>
          <w:szCs w:val="24"/>
        </w:rPr>
        <w:t xml:space="preserve"> 17.03.2004.</w:t>
      </w:r>
    </w:p>
    <w:p w:rsidR="00725B44" w:rsidRPr="00725B44" w:rsidRDefault="00725B44" w:rsidP="00725B44">
      <w:pPr>
        <w:spacing w:after="0" w:line="240" w:lineRule="auto"/>
        <w:jc w:val="both"/>
        <w:rPr>
          <w:rFonts w:ascii="Times New Roman" w:hAnsi="Times New Roman" w:cs="Times New Roman"/>
          <w:sz w:val="24"/>
          <w:szCs w:val="24"/>
        </w:rPr>
      </w:pPr>
    </w:p>
    <w:sectPr w:rsidR="00725B44" w:rsidRPr="00725B44" w:rsidSect="008927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ECD" w:rsidRDefault="00120ECD" w:rsidP="00725B44">
      <w:pPr>
        <w:spacing w:after="0" w:line="240" w:lineRule="auto"/>
      </w:pPr>
      <w:r>
        <w:separator/>
      </w:r>
    </w:p>
  </w:endnote>
  <w:endnote w:type="continuationSeparator" w:id="0">
    <w:p w:rsidR="00120ECD" w:rsidRDefault="00120ECD" w:rsidP="00725B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B44" w:rsidRPr="00725B44" w:rsidRDefault="00725B44" w:rsidP="00725B44">
    <w:r w:rsidRPr="00725B44">
      <w:fldChar w:fldCharType="begin"/>
    </w:r>
    <w:r w:rsidRPr="00725B44">
      <w:instrText>PAGE   \* MERGEFORMAT</w:instrText>
    </w:r>
    <w:r w:rsidRPr="00725B44">
      <w:fldChar w:fldCharType="separate"/>
    </w:r>
    <w:r w:rsidR="00F57C88">
      <w:rPr>
        <w:noProof/>
      </w:rPr>
      <w:t>104</w:t>
    </w:r>
    <w:r w:rsidRPr="00725B44">
      <w:fldChar w:fldCharType="end"/>
    </w:r>
  </w:p>
  <w:p w:rsidR="00725B44" w:rsidRPr="00725B44" w:rsidRDefault="00725B44" w:rsidP="00725B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ECD" w:rsidRDefault="00120ECD" w:rsidP="00725B44">
      <w:pPr>
        <w:spacing w:after="0" w:line="240" w:lineRule="auto"/>
      </w:pPr>
      <w:r>
        <w:separator/>
      </w:r>
    </w:p>
  </w:footnote>
  <w:footnote w:type="continuationSeparator" w:id="0">
    <w:p w:rsidR="00120ECD" w:rsidRDefault="00120ECD" w:rsidP="00725B44">
      <w:pPr>
        <w:spacing w:after="0" w:line="240" w:lineRule="auto"/>
      </w:pPr>
      <w:r>
        <w:continuationSeparator/>
      </w:r>
    </w:p>
  </w:footnote>
  <w:footnote w:id="1">
    <w:p w:rsidR="00725B44" w:rsidRPr="00725B44" w:rsidRDefault="00725B44" w:rsidP="00725B44">
      <w:r w:rsidRPr="00725B44">
        <w:footnoteRef/>
      </w:r>
      <w:r w:rsidRPr="00725B44">
        <w:t xml:space="preserve"> </w:t>
      </w:r>
      <w:proofErr w:type="gramStart"/>
      <w:r w:rsidRPr="00725B44">
        <w:t>Постановлением Правительства Иркутской области от 21 октября 2016 года № 685-пп служба архитектуры Иркутской области с 1 января 2017 года наделяется полномочием направлять главам поселений, городских округов Иркутской области требований о внесении изменений в ПЗЗ соответствующих поселений, городских округов Иркутской области в целях обеспечения возможности размещения на территории соответствующих поселений, городских округов Иркутской области предусмотренных схемой территориального планирования Иркутской области объектов</w:t>
      </w:r>
      <w:proofErr w:type="gramEnd"/>
      <w:r w:rsidRPr="00725B44">
        <w:t xml:space="preserve"> регионального значения (за исключением линейных объектов).</w:t>
      </w:r>
    </w:p>
  </w:footnote>
  <w:footnote w:id="2">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3">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4">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5">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6">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7">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8">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9">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0">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1">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2">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3">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4">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5">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6">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7">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8">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19">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20">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21">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22">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23">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24">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25">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 w:id="26">
    <w:p w:rsidR="00725B44" w:rsidRPr="00725B44" w:rsidRDefault="00725B44" w:rsidP="00725B44">
      <w:r w:rsidRPr="00725B44">
        <w:footnoteRef/>
      </w:r>
      <w:r w:rsidRPr="00725B44">
        <w:t xml:space="preserve"> По Классификатору видов разрешенного использования земельных участков (Приложение к приказу Министерства экономического развития РФ от 01.09.2014 г. N 540)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107CD"/>
    <w:rsid w:val="00120ECD"/>
    <w:rsid w:val="00377778"/>
    <w:rsid w:val="003F11B1"/>
    <w:rsid w:val="0047208A"/>
    <w:rsid w:val="00725B44"/>
    <w:rsid w:val="00786222"/>
    <w:rsid w:val="00892730"/>
    <w:rsid w:val="00D97706"/>
    <w:rsid w:val="00F107CD"/>
    <w:rsid w:val="00F57C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7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107CD"/>
    <w:rPr>
      <w:color w:val="0000FF"/>
      <w:u w:val="single"/>
    </w:rPr>
  </w:style>
  <w:style w:type="paragraph" w:customStyle="1" w:styleId="ConsPlusNormal">
    <w:name w:val="ConsPlusNormal"/>
    <w:rsid w:val="00F107CD"/>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4">
    <w:name w:val="Balloon Text"/>
    <w:basedOn w:val="a"/>
    <w:link w:val="a5"/>
    <w:uiPriority w:val="99"/>
    <w:semiHidden/>
    <w:unhideWhenUsed/>
    <w:rsid w:val="00F57C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57C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12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55CB70B8807CE15F8F8509624428183E50F9B205BCF659121DC7B8A03EDF2880D9676CB67ECCAFDjEB" TargetMode="External"/><Relationship Id="rId13" Type="http://schemas.openxmlformats.org/officeDocument/2006/relationships/hyperlink" Target="consultantplus://offline/ref=F417B0E7A9A4B6073A9E266E32F2FFE847EB4B8128265A18F3ACBCA291E4FE7812FA60A497E128B8F7sAB" TargetMode="External"/><Relationship Id="rId18" Type="http://schemas.openxmlformats.org/officeDocument/2006/relationships/image" Target="media/image3.jpeg"/><Relationship Id="rId26" Type="http://schemas.openxmlformats.org/officeDocument/2006/relationships/hyperlink" Target="consultantplus://offline/main?base=LAW;n=76924;fld=134" TargetMode="External"/><Relationship Id="rId3" Type="http://schemas.openxmlformats.org/officeDocument/2006/relationships/settings" Target="settings.xml"/><Relationship Id="rId21" Type="http://schemas.openxmlformats.org/officeDocument/2006/relationships/hyperlink" Target="garantf1://12057004.26" TargetMode="External"/><Relationship Id="rId34" Type="http://schemas.openxmlformats.org/officeDocument/2006/relationships/hyperlink" Target="garantf1://21542755.0" TargetMode="External"/><Relationship Id="rId7" Type="http://schemas.openxmlformats.org/officeDocument/2006/relationships/hyperlink" Target="consultantplus://offline/ref=B55CB70B8807CE15F8F8509624428183E5009A275FCF659121DC7B8A03EDF2880D9676CB66EEC8FDj7B" TargetMode="External"/><Relationship Id="rId12" Type="http://schemas.openxmlformats.org/officeDocument/2006/relationships/hyperlink" Target="consultantplus://offline/ref=F417B0E7A9A4B6073A9E266E32F2FFE844E24B872C2F5A18F3ACBCA291E4FE7812FA60A491E2F2s9B" TargetMode="External"/><Relationship Id="rId17" Type="http://schemas.openxmlformats.org/officeDocument/2006/relationships/image" Target="media/image2.jpeg"/><Relationship Id="rId25" Type="http://schemas.openxmlformats.org/officeDocument/2006/relationships/hyperlink" Target="consultantplus://offline/main?base=LAW;n=68234;fld=134" TargetMode="External"/><Relationship Id="rId33" Type="http://schemas.openxmlformats.org/officeDocument/2006/relationships/hyperlink" Target="http://www.bestpravo.ru/federalnoje/bz-postanovlenija/y3v.htm" TargetMode="External"/><Relationship Id="rId2" Type="http://schemas.microsoft.com/office/2007/relationships/stylesWithEffects" Target="stylesWithEffects.xml"/><Relationship Id="rId16" Type="http://schemas.openxmlformats.org/officeDocument/2006/relationships/image" Target="media/image1.jpeg"/><Relationship Id="rId20" Type="http://schemas.openxmlformats.org/officeDocument/2006/relationships/hyperlink" Target="http://ru.wikipedia.org/wiki/&#1051;&#1077;&#1089;" TargetMode="External"/><Relationship Id="rId29" Type="http://schemas.openxmlformats.org/officeDocument/2006/relationships/hyperlink" Target="consultantplus://offline/main?base=LAW;n=76920;fld=134"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consultantplus://offline/ref=F417B0E7A9A4B6073A9E266E32F2FFE844E24B872C2F5A18F3ACBCA291E4FE7812FA60A491E3F2sEB" TargetMode="External"/><Relationship Id="rId24" Type="http://schemas.openxmlformats.org/officeDocument/2006/relationships/hyperlink" Target="consultantplus://offline/main?base=LAW;n=81968;fld=134" TargetMode="External"/><Relationship Id="rId32" Type="http://schemas.openxmlformats.org/officeDocument/2006/relationships/hyperlink" Target="consultantplus://offline/main?base=ROS;n=109041;fld=134"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garantf1://87263.0" TargetMode="External"/><Relationship Id="rId28" Type="http://schemas.openxmlformats.org/officeDocument/2006/relationships/hyperlink" Target="consultantplus://offline/main?base=LAW;n=78286;fld=134" TargetMode="External"/><Relationship Id="rId36" Type="http://schemas.openxmlformats.org/officeDocument/2006/relationships/theme" Target="theme/theme1.xml"/><Relationship Id="rId10" Type="http://schemas.openxmlformats.org/officeDocument/2006/relationships/hyperlink" Target="consultantplus://offline/ref=F417B0E7A9A4B6073A9E266E32F2FFE844E24B872C2F5A18F3ACBCA291E4FE7812FA60A697FEs7B" TargetMode="External"/><Relationship Id="rId19" Type="http://schemas.openxmlformats.org/officeDocument/2006/relationships/image" Target="media/image4.jpeg"/><Relationship Id="rId31" Type="http://schemas.openxmlformats.org/officeDocument/2006/relationships/hyperlink" Target="consultantplus://offline/main?base=LAW;n=78250;fld=134" TargetMode="External"/><Relationship Id="rId4" Type="http://schemas.openxmlformats.org/officeDocument/2006/relationships/webSettings" Target="webSettings.xml"/><Relationship Id="rId9" Type="http://schemas.openxmlformats.org/officeDocument/2006/relationships/hyperlink" Target="consultantplus://offline/ref=F417B0E7A9A4B6073A9E266E32F2FFE847EB4B8128265A18F3ACBCA291E4FE7812FA60A497E128B7F7sFB" TargetMode="External"/><Relationship Id="rId14" Type="http://schemas.openxmlformats.org/officeDocument/2006/relationships/hyperlink" Target="consultantplus://offline/ref=F417B0E7A9A4B6073A9E266E32F2FFE847EB4B8128265A18F3ACBCA291E4FE7812FA60A497E128B7F7sFB" TargetMode="External"/><Relationship Id="rId22" Type="http://schemas.openxmlformats.org/officeDocument/2006/relationships/hyperlink" Target="garantf1://87263.12525328" TargetMode="External"/><Relationship Id="rId27" Type="http://schemas.openxmlformats.org/officeDocument/2006/relationships/hyperlink" Target="consultantplus://offline/main?base=LAW;n=78629;fld=134" TargetMode="External"/><Relationship Id="rId30" Type="http://schemas.openxmlformats.org/officeDocument/2006/relationships/hyperlink" Target="consultantplus://offline/main?base=LAW;n=71025;fld=134"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32116</Words>
  <Characters>183063</Characters>
  <Application>Microsoft Office Word</Application>
  <DocSecurity>0</DocSecurity>
  <Lines>1525</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214750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cp:lastPrinted>2020-01-15T00:15:00Z</cp:lastPrinted>
  <dcterms:created xsi:type="dcterms:W3CDTF">2017-04-18T07:41:00Z</dcterms:created>
  <dcterms:modified xsi:type="dcterms:W3CDTF">2020-01-15T00:18:00Z</dcterms:modified>
</cp:coreProperties>
</file>