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Иркутская область</w:t>
      </w:r>
    </w:p>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Тулунский район</w:t>
      </w:r>
    </w:p>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ДУМА АФАНАСЬЕВСКОГО СЕЛЬСКОГО ПОСЕЛЕНИЯ</w:t>
      </w:r>
    </w:p>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jc w:val="center"/>
        <w:rPr>
          <w:rFonts w:ascii="Times New Roman" w:eastAsia="Microsoft Sans Serif" w:hAnsi="Times New Roman" w:cs="Times New Roman"/>
          <w:b/>
          <w:color w:val="000000"/>
          <w:sz w:val="28"/>
          <w:szCs w:val="28"/>
          <w:lang w:eastAsia="ru-RU"/>
        </w:rPr>
      </w:pPr>
      <w:proofErr w:type="gramStart"/>
      <w:r w:rsidRPr="00F82D99">
        <w:rPr>
          <w:rFonts w:ascii="Times New Roman" w:eastAsia="Microsoft Sans Serif" w:hAnsi="Times New Roman" w:cs="Times New Roman"/>
          <w:b/>
          <w:color w:val="000000"/>
          <w:sz w:val="28"/>
          <w:szCs w:val="28"/>
          <w:lang w:eastAsia="ru-RU"/>
        </w:rPr>
        <w:t>Р</w:t>
      </w:r>
      <w:proofErr w:type="gramEnd"/>
      <w:r w:rsidRPr="00F82D99">
        <w:rPr>
          <w:rFonts w:ascii="Times New Roman" w:eastAsia="Microsoft Sans Serif" w:hAnsi="Times New Roman" w:cs="Times New Roman"/>
          <w:b/>
          <w:color w:val="000000"/>
          <w:sz w:val="28"/>
          <w:szCs w:val="28"/>
          <w:lang w:eastAsia="ru-RU"/>
        </w:rPr>
        <w:t xml:space="preserve"> Е Ш Е Н И Е</w:t>
      </w: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«17» июля 2019 г. </w:t>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r>
      <w:r w:rsidRPr="00F82D99">
        <w:rPr>
          <w:rFonts w:ascii="Times New Roman" w:eastAsia="Microsoft Sans Serif" w:hAnsi="Times New Roman" w:cs="Times New Roman"/>
          <w:color w:val="000000"/>
          <w:sz w:val="28"/>
          <w:szCs w:val="28"/>
          <w:lang w:eastAsia="ru-RU"/>
        </w:rPr>
        <w:tab/>
        <w:t>№ 12-РД</w:t>
      </w: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д. Афанасьева</w:t>
      </w: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bCs/>
          <w:color w:val="000000"/>
          <w:sz w:val="28"/>
          <w:szCs w:val="28"/>
          <w:lang w:eastAsia="ru-RU"/>
        </w:rPr>
      </w:pPr>
      <w:bookmarkStart w:id="0" w:name="_GoBack"/>
      <w:r w:rsidRPr="00F82D99">
        <w:rPr>
          <w:rFonts w:ascii="Times New Roman" w:eastAsia="Microsoft Sans Serif" w:hAnsi="Times New Roman" w:cs="Times New Roman"/>
          <w:b/>
          <w:bCs/>
          <w:color w:val="000000"/>
          <w:sz w:val="28"/>
          <w:szCs w:val="28"/>
          <w:lang w:eastAsia="ru-RU"/>
        </w:rPr>
        <w:t>О внесении изменений в Программу</w:t>
      </w: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комплексного развития систем</w:t>
      </w: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коммунальной инфраструктуры</w:t>
      </w: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Афанасьевского муниципального</w:t>
      </w: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 xml:space="preserve">образования на 2014-2032 годы, </w:t>
      </w:r>
    </w:p>
    <w:p w:rsidR="00F82D99" w:rsidRPr="00F82D99" w:rsidRDefault="00F82D99" w:rsidP="00F82D99">
      <w:pPr>
        <w:keepLines/>
        <w:widowControl w:val="0"/>
        <w:autoSpaceDE w:val="0"/>
        <w:autoSpaceDN w:val="0"/>
        <w:adjustRightInd w:val="0"/>
        <w:spacing w:after="0" w:line="240" w:lineRule="auto"/>
        <w:ind w:firstLine="709"/>
        <w:rPr>
          <w:rFonts w:ascii="Times New Roman" w:eastAsia="Microsoft Sans Serif" w:hAnsi="Times New Roman" w:cs="Times New Roman"/>
          <w:b/>
          <w:color w:val="000000"/>
          <w:sz w:val="28"/>
          <w:szCs w:val="28"/>
          <w:lang w:eastAsia="ru-RU"/>
        </w:rPr>
      </w:pPr>
      <w:proofErr w:type="gramStart"/>
      <w:r w:rsidRPr="00F82D99">
        <w:rPr>
          <w:rFonts w:ascii="Times New Roman" w:eastAsia="Microsoft Sans Serif" w:hAnsi="Times New Roman" w:cs="Times New Roman"/>
          <w:b/>
          <w:color w:val="000000"/>
          <w:sz w:val="28"/>
          <w:szCs w:val="28"/>
          <w:lang w:eastAsia="ru-RU"/>
        </w:rPr>
        <w:t>утвержденную</w:t>
      </w:r>
      <w:proofErr w:type="gramEnd"/>
      <w:r w:rsidRPr="00F82D99">
        <w:rPr>
          <w:rFonts w:ascii="Times New Roman" w:eastAsia="Microsoft Sans Serif" w:hAnsi="Times New Roman" w:cs="Times New Roman"/>
          <w:b/>
          <w:color w:val="000000"/>
          <w:sz w:val="28"/>
          <w:szCs w:val="28"/>
          <w:lang w:eastAsia="ru-RU"/>
        </w:rPr>
        <w:t xml:space="preserve"> решением Думы Афанасьевского </w:t>
      </w:r>
    </w:p>
    <w:p w:rsidR="00F82D99" w:rsidRPr="00F82D99" w:rsidRDefault="00F82D99" w:rsidP="00F82D99">
      <w:pPr>
        <w:keepLines/>
        <w:widowControl w:val="0"/>
        <w:autoSpaceDE w:val="0"/>
        <w:autoSpaceDN w:val="0"/>
        <w:adjustRightInd w:val="0"/>
        <w:spacing w:after="0" w:line="240" w:lineRule="auto"/>
        <w:ind w:left="709" w:hanging="142"/>
        <w:rPr>
          <w:rFonts w:ascii="Times New Roman" w:eastAsia="Microsoft Sans Serif" w:hAnsi="Times New Roman" w:cs="Times New Roman"/>
          <w:b/>
          <w:color w:val="000000"/>
          <w:sz w:val="28"/>
          <w:szCs w:val="28"/>
          <w:lang w:eastAsia="ru-RU"/>
        </w:rPr>
      </w:pPr>
      <w:proofErr w:type="gramStart"/>
      <w:r w:rsidRPr="00F82D99">
        <w:rPr>
          <w:rFonts w:ascii="Times New Roman" w:eastAsia="Microsoft Sans Serif" w:hAnsi="Times New Roman" w:cs="Times New Roman"/>
          <w:b/>
          <w:color w:val="000000"/>
          <w:sz w:val="28"/>
          <w:szCs w:val="28"/>
          <w:lang w:eastAsia="ru-RU"/>
        </w:rPr>
        <w:t>сельского поселения от 23.05.2014 г №11-РД (с изменениями</w:t>
      </w:r>
      <w:proofErr w:type="gramEnd"/>
    </w:p>
    <w:p w:rsidR="00F82D99" w:rsidRPr="00F82D99" w:rsidRDefault="00F82D99" w:rsidP="00F82D99">
      <w:pPr>
        <w:keepLines/>
        <w:widowControl w:val="0"/>
        <w:autoSpaceDE w:val="0"/>
        <w:autoSpaceDN w:val="0"/>
        <w:adjustRightInd w:val="0"/>
        <w:spacing w:after="0" w:line="240" w:lineRule="auto"/>
        <w:ind w:left="567"/>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color w:val="000000"/>
          <w:sz w:val="28"/>
          <w:szCs w:val="28"/>
          <w:lang w:eastAsia="ru-RU"/>
        </w:rPr>
        <w:t xml:space="preserve"> от 22.06.2015 № 10 – РД; от 22.08.2018 г. № 11-РД)</w:t>
      </w:r>
    </w:p>
    <w:bookmarkEnd w:id="0"/>
    <w:p w:rsidR="00F82D99" w:rsidRPr="00F82D99" w:rsidRDefault="00F82D99" w:rsidP="00F82D99">
      <w:pPr>
        <w:autoSpaceDE w:val="0"/>
        <w:autoSpaceDN w:val="0"/>
        <w:adjustRightInd w:val="0"/>
        <w:spacing w:after="0" w:line="240" w:lineRule="auto"/>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Руководствуясь </w:t>
      </w:r>
      <w:proofErr w:type="spellStart"/>
      <w:r w:rsidRPr="00F82D99">
        <w:rPr>
          <w:rFonts w:ascii="Times New Roman" w:eastAsia="Microsoft Sans Serif" w:hAnsi="Times New Roman" w:cs="Times New Roman"/>
          <w:color w:val="000000"/>
          <w:sz w:val="28"/>
          <w:szCs w:val="28"/>
          <w:lang w:eastAsia="ru-RU"/>
        </w:rPr>
        <w:t>ст.ст</w:t>
      </w:r>
      <w:proofErr w:type="spellEnd"/>
      <w:r w:rsidRPr="00F82D99">
        <w:rPr>
          <w:rFonts w:ascii="Times New Roman" w:eastAsia="Microsoft Sans Serif" w:hAnsi="Times New Roman" w:cs="Times New Roman"/>
          <w:color w:val="000000"/>
          <w:sz w:val="28"/>
          <w:szCs w:val="28"/>
          <w:lang w:eastAsia="ru-RU"/>
        </w:rPr>
        <w:t>. 17,</w:t>
      </w:r>
      <w:r w:rsidRPr="00F82D99">
        <w:rPr>
          <w:rFonts w:ascii="Times New Roman" w:eastAsia="Microsoft Sans Serif" w:hAnsi="Times New Roman" w:cs="Times New Roman"/>
          <w:color w:val="FF0000"/>
          <w:sz w:val="28"/>
          <w:szCs w:val="28"/>
          <w:lang w:eastAsia="ru-RU"/>
        </w:rPr>
        <w:t xml:space="preserve"> </w:t>
      </w:r>
      <w:r w:rsidRPr="00F82D99">
        <w:rPr>
          <w:rFonts w:ascii="Times New Roman" w:eastAsia="Microsoft Sans Serif" w:hAnsi="Times New Roman" w:cs="Times New Roman"/>
          <w:color w:val="000000"/>
          <w:sz w:val="28"/>
          <w:szCs w:val="28"/>
          <w:lang w:eastAsia="ru-RU"/>
        </w:rPr>
        <w:t>43 Федерального закона от 06.10.2003 г. № 131-ФЗ "Об общих принципах организации местного самоуправления в Российской Федерации", ст. 26 Градостроительного кодекса Российской Федерации, 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РФ от 14.06.2013 г. N 502, Уставом Афанасьевского муниципального образования,</w:t>
      </w:r>
    </w:p>
    <w:p w:rsidR="00F82D99" w:rsidRPr="00F82D99" w:rsidRDefault="00F82D99" w:rsidP="00F82D99">
      <w:pPr>
        <w:keepLines/>
        <w:autoSpaceDE w:val="0"/>
        <w:autoSpaceDN w:val="0"/>
        <w:adjustRightInd w:val="0"/>
        <w:spacing w:after="0" w:line="240" w:lineRule="auto"/>
        <w:jc w:val="center"/>
        <w:rPr>
          <w:rFonts w:ascii="Times New Roman" w:eastAsia="Microsoft Sans Serif" w:hAnsi="Times New Roman" w:cs="Times New Roman"/>
          <w:color w:val="000000"/>
          <w:sz w:val="28"/>
          <w:szCs w:val="28"/>
          <w:lang w:eastAsia="ru-RU"/>
        </w:rPr>
      </w:pPr>
    </w:p>
    <w:p w:rsidR="00F82D99" w:rsidRPr="00F82D99" w:rsidRDefault="00F82D99" w:rsidP="00F82D99">
      <w:pPr>
        <w:keepLines/>
        <w:autoSpaceDE w:val="0"/>
        <w:autoSpaceDN w:val="0"/>
        <w:adjustRightInd w:val="0"/>
        <w:spacing w:after="0" w:line="240" w:lineRule="auto"/>
        <w:jc w:val="center"/>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РЕШИЛА:</w:t>
      </w:r>
    </w:p>
    <w:p w:rsidR="00F82D99" w:rsidRPr="00F82D99" w:rsidRDefault="00F82D99" w:rsidP="00F82D99">
      <w:pPr>
        <w:keepLines/>
        <w:autoSpaceDE w:val="0"/>
        <w:autoSpaceDN w:val="0"/>
        <w:adjustRightInd w:val="0"/>
        <w:spacing w:after="0" w:line="240" w:lineRule="auto"/>
        <w:jc w:val="center"/>
        <w:rPr>
          <w:rFonts w:ascii="Times New Roman" w:eastAsia="Microsoft Sans Serif" w:hAnsi="Times New Roman" w:cs="Times New Roman"/>
          <w:color w:val="000000"/>
          <w:sz w:val="28"/>
          <w:szCs w:val="28"/>
          <w:lang w:eastAsia="ru-RU"/>
        </w:rPr>
      </w:pPr>
    </w:p>
    <w:p w:rsidR="00F82D99" w:rsidRPr="00F82D99" w:rsidRDefault="00F82D99" w:rsidP="00F82D99">
      <w:pPr>
        <w:keepLines/>
        <w:widowControl w:val="0"/>
        <w:autoSpaceDE w:val="0"/>
        <w:autoSpaceDN w:val="0"/>
        <w:adjustRightInd w:val="0"/>
        <w:spacing w:after="0" w:line="240" w:lineRule="auto"/>
        <w:ind w:left="709" w:hanging="142"/>
        <w:rPr>
          <w:rFonts w:ascii="Times New Roman" w:eastAsia="Microsoft Sans Serif" w:hAnsi="Times New Roman" w:cs="Times New Roman"/>
          <w:bCs/>
          <w:color w:val="000000"/>
          <w:sz w:val="28"/>
          <w:szCs w:val="28"/>
          <w:lang w:eastAsia="ru-RU"/>
        </w:rPr>
      </w:pPr>
      <w:r w:rsidRPr="00F82D99">
        <w:rPr>
          <w:rFonts w:ascii="Times New Roman" w:eastAsia="Microsoft Sans Serif" w:hAnsi="Times New Roman" w:cs="Times New Roman"/>
          <w:color w:val="000000"/>
          <w:sz w:val="28"/>
          <w:szCs w:val="28"/>
          <w:lang w:eastAsia="ru-RU"/>
        </w:rPr>
        <w:t>1. Внести изменения в Программу комплексного развития систем коммунальной инфраструктуры Афанасьевского муниципального образования на 2014-2032 годы, утвержденную решением Думы Афанасьевского сельского поселения от 23.05.2014 г №11-РД</w:t>
      </w:r>
      <w:r w:rsidRPr="00F82D99">
        <w:rPr>
          <w:rFonts w:ascii="Times New Roman" w:eastAsia="Microsoft Sans Serif" w:hAnsi="Times New Roman" w:cs="Times New Roman"/>
          <w:b/>
          <w:color w:val="000000"/>
          <w:sz w:val="28"/>
          <w:szCs w:val="28"/>
          <w:lang w:eastAsia="ru-RU"/>
        </w:rPr>
        <w:t xml:space="preserve"> (</w:t>
      </w:r>
      <w:r w:rsidRPr="00F82D99">
        <w:rPr>
          <w:rFonts w:ascii="Times New Roman" w:eastAsia="Microsoft Sans Serif" w:hAnsi="Times New Roman" w:cs="Times New Roman"/>
          <w:color w:val="000000"/>
          <w:sz w:val="28"/>
          <w:szCs w:val="28"/>
          <w:lang w:eastAsia="ru-RU"/>
        </w:rPr>
        <w:t>с изменениями</w:t>
      </w:r>
      <w:r w:rsidRPr="00F82D99">
        <w:rPr>
          <w:rFonts w:ascii="Times New Roman" w:eastAsia="Microsoft Sans Serif" w:hAnsi="Times New Roman" w:cs="Times New Roman"/>
          <w:b/>
          <w:color w:val="000000"/>
          <w:sz w:val="28"/>
          <w:szCs w:val="28"/>
          <w:lang w:eastAsia="ru-RU"/>
        </w:rPr>
        <w:t xml:space="preserve"> </w:t>
      </w:r>
      <w:r w:rsidRPr="00F82D99">
        <w:rPr>
          <w:rFonts w:ascii="Times New Roman" w:eastAsia="Microsoft Sans Serif" w:hAnsi="Times New Roman" w:cs="Times New Roman"/>
          <w:color w:val="000000"/>
          <w:sz w:val="28"/>
          <w:szCs w:val="28"/>
          <w:lang w:eastAsia="ru-RU"/>
        </w:rPr>
        <w:t>от 22.06.2015 № 10 – РД; от 22.08.2018 г. № 11-РД), изложив её в новой редакции согласно приложению.</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2. Опубликовать настоящее решение в газете «Афанасьевский вестник» и </w:t>
      </w:r>
      <w:proofErr w:type="gramStart"/>
      <w:r w:rsidRPr="00F82D99">
        <w:rPr>
          <w:rFonts w:ascii="Times New Roman" w:eastAsia="Microsoft Sans Serif" w:hAnsi="Times New Roman" w:cs="Times New Roman"/>
          <w:color w:val="000000"/>
          <w:sz w:val="28"/>
          <w:szCs w:val="28"/>
          <w:lang w:eastAsia="ru-RU"/>
        </w:rPr>
        <w:t>разместить его</w:t>
      </w:r>
      <w:proofErr w:type="gramEnd"/>
      <w:r w:rsidRPr="00F82D99">
        <w:rPr>
          <w:rFonts w:ascii="Times New Roman" w:eastAsia="Microsoft Sans Serif" w:hAnsi="Times New Roman" w:cs="Times New Roman"/>
          <w:color w:val="000000"/>
          <w:sz w:val="28"/>
          <w:szCs w:val="28"/>
          <w:lang w:eastAsia="ru-RU"/>
        </w:rPr>
        <w:t xml:space="preserve"> на официальном сайте администрации Афанасьевского сельского поселения в сети «Интернет».</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3. Настоящее решение вступает в силу с момента его опубликования. </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4. </w:t>
      </w:r>
      <w:proofErr w:type="gramStart"/>
      <w:r w:rsidRPr="00F82D99">
        <w:rPr>
          <w:rFonts w:ascii="Times New Roman" w:eastAsia="Microsoft Sans Serif" w:hAnsi="Times New Roman" w:cs="Times New Roman"/>
          <w:color w:val="000000"/>
          <w:sz w:val="28"/>
          <w:szCs w:val="28"/>
          <w:lang w:eastAsia="ru-RU"/>
        </w:rPr>
        <w:t>Контроль за</w:t>
      </w:r>
      <w:proofErr w:type="gramEnd"/>
      <w:r w:rsidRPr="00F82D99">
        <w:rPr>
          <w:rFonts w:ascii="Times New Roman" w:eastAsia="Microsoft Sans Serif" w:hAnsi="Times New Roman" w:cs="Times New Roman"/>
          <w:color w:val="000000"/>
          <w:sz w:val="28"/>
          <w:szCs w:val="28"/>
          <w:lang w:eastAsia="ru-RU"/>
        </w:rPr>
        <w:t xml:space="preserve"> исполнением настоящего решения оставляю за собой.</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Председатель Думы,</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Глава Афанасьевского</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сельского поселения                                                             В.Ю. Лобанов </w:t>
      </w:r>
    </w:p>
    <w:p w:rsidR="00F82D99" w:rsidRPr="00F82D99" w:rsidRDefault="00F82D99" w:rsidP="00F82D99">
      <w:pPr>
        <w:autoSpaceDE w:val="0"/>
        <w:autoSpaceDN w:val="0"/>
        <w:adjustRightInd w:val="0"/>
        <w:spacing w:after="0" w:line="240" w:lineRule="auto"/>
        <w:jc w:val="right"/>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iCs/>
          <w:color w:val="000000"/>
          <w:sz w:val="24"/>
          <w:szCs w:val="24"/>
          <w:lang w:eastAsia="ru-RU"/>
        </w:rPr>
        <w:lastRenderedPageBreak/>
        <w:t>ПРИЛОЖЕНИЕ</w:t>
      </w:r>
    </w:p>
    <w:p w:rsidR="00F82D99" w:rsidRPr="00F82D99" w:rsidRDefault="00F82D99" w:rsidP="00F82D99">
      <w:pPr>
        <w:spacing w:after="0" w:line="240" w:lineRule="auto"/>
        <w:jc w:val="right"/>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к решению Думы</w:t>
      </w:r>
    </w:p>
    <w:p w:rsidR="00F82D99" w:rsidRPr="00F82D99" w:rsidRDefault="00F82D99" w:rsidP="00F82D99">
      <w:pPr>
        <w:spacing w:after="0" w:line="240" w:lineRule="auto"/>
        <w:jc w:val="right"/>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Афанасьевского сельского поселения</w:t>
      </w:r>
    </w:p>
    <w:p w:rsidR="00F82D99" w:rsidRPr="00F82D99" w:rsidRDefault="00F82D99" w:rsidP="00F82D99">
      <w:pPr>
        <w:spacing w:after="0" w:line="240" w:lineRule="auto"/>
        <w:jc w:val="right"/>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от 17.07.2018 года № 12-РД</w:t>
      </w:r>
    </w:p>
    <w:p w:rsidR="00F82D99" w:rsidRPr="00F82D99" w:rsidRDefault="00F82D99" w:rsidP="00F82D99">
      <w:pPr>
        <w:spacing w:after="0" w:line="240" w:lineRule="auto"/>
        <w:jc w:val="right"/>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b/>
          <w:color w:val="000000"/>
          <w:sz w:val="24"/>
          <w:szCs w:val="24"/>
          <w:lang w:eastAsia="ru-RU"/>
        </w:rPr>
        <w:t>(</w:t>
      </w:r>
      <w:r w:rsidRPr="00F82D99">
        <w:rPr>
          <w:rFonts w:ascii="Times New Roman" w:eastAsia="Microsoft Sans Serif" w:hAnsi="Times New Roman" w:cs="Times New Roman"/>
          <w:color w:val="000000"/>
          <w:sz w:val="24"/>
          <w:szCs w:val="24"/>
          <w:lang w:eastAsia="ru-RU"/>
        </w:rPr>
        <w:t>с изменениями</w:t>
      </w:r>
      <w:r w:rsidRPr="00F82D99">
        <w:rPr>
          <w:rFonts w:ascii="Times New Roman" w:eastAsia="Microsoft Sans Serif" w:hAnsi="Times New Roman" w:cs="Times New Roman"/>
          <w:b/>
          <w:color w:val="000000"/>
          <w:sz w:val="24"/>
          <w:szCs w:val="24"/>
          <w:lang w:eastAsia="ru-RU"/>
        </w:rPr>
        <w:t xml:space="preserve"> </w:t>
      </w:r>
      <w:r w:rsidRPr="00F82D99">
        <w:rPr>
          <w:rFonts w:ascii="Times New Roman" w:eastAsia="Microsoft Sans Serif" w:hAnsi="Times New Roman" w:cs="Times New Roman"/>
          <w:color w:val="000000"/>
          <w:sz w:val="24"/>
          <w:szCs w:val="24"/>
          <w:lang w:eastAsia="ru-RU"/>
        </w:rPr>
        <w:t xml:space="preserve">от 22.06.2015 № 10 – РД; </w:t>
      </w:r>
    </w:p>
    <w:p w:rsidR="00F82D99" w:rsidRPr="00F82D99" w:rsidRDefault="00F82D99" w:rsidP="00F82D99">
      <w:pPr>
        <w:spacing w:after="0" w:line="240" w:lineRule="auto"/>
        <w:jc w:val="right"/>
        <w:rPr>
          <w:rFonts w:ascii="Times New Roman" w:eastAsia="Times New Roman"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от 22.08.2018 г. № 11-РД)</w:t>
      </w:r>
    </w:p>
    <w:p w:rsidR="00F82D99" w:rsidRPr="00F82D99" w:rsidRDefault="00F82D99" w:rsidP="00F82D99">
      <w:pPr>
        <w:spacing w:after="0" w:line="240" w:lineRule="auto"/>
        <w:jc w:val="right"/>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 xml:space="preserve">Программа комплексного развития систем </w:t>
      </w:r>
      <w:proofErr w:type="gramStart"/>
      <w:r w:rsidRPr="00F82D99">
        <w:rPr>
          <w:rFonts w:ascii="Times New Roman" w:eastAsia="Microsoft Sans Serif" w:hAnsi="Times New Roman" w:cs="Times New Roman"/>
          <w:b/>
          <w:bCs/>
          <w:color w:val="000000"/>
          <w:sz w:val="28"/>
          <w:szCs w:val="28"/>
          <w:lang w:eastAsia="ru-RU"/>
        </w:rPr>
        <w:t>коммунальной</w:t>
      </w:r>
      <w:proofErr w:type="gramEnd"/>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инфраструктуры муниципального образования «Афанасьевское»</w:t>
      </w:r>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на 2014 - 2032 годы</w:t>
      </w: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b/>
          <w:bCs/>
          <w:color w:val="000000"/>
          <w:sz w:val="28"/>
          <w:szCs w:val="28"/>
          <w:lang w:eastAsia="ru-RU"/>
        </w:rPr>
        <w:t>ПАСПОРТ</w:t>
      </w:r>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программы комплексного развития систем коммунальной</w:t>
      </w:r>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инфраструктуры муниципального образования «Афанасьевское»</w:t>
      </w:r>
    </w:p>
    <w:p w:rsidR="00F82D99" w:rsidRPr="00F82D99" w:rsidRDefault="00F82D99" w:rsidP="00F82D99">
      <w:pPr>
        <w:spacing w:after="0" w:line="240" w:lineRule="auto"/>
        <w:jc w:val="center"/>
        <w:rPr>
          <w:rFonts w:ascii="Times New Roman" w:eastAsia="Microsoft Sans Serif" w:hAnsi="Times New Roman" w:cs="Times New Roman"/>
          <w:b/>
          <w:bCs/>
          <w:color w:val="000000"/>
          <w:sz w:val="28"/>
          <w:szCs w:val="28"/>
          <w:lang w:eastAsia="ru-RU"/>
        </w:rPr>
      </w:pPr>
      <w:r w:rsidRPr="00F82D99">
        <w:rPr>
          <w:rFonts w:ascii="Times New Roman" w:eastAsia="Microsoft Sans Serif" w:hAnsi="Times New Roman" w:cs="Times New Roman"/>
          <w:b/>
          <w:bCs/>
          <w:color w:val="000000"/>
          <w:sz w:val="28"/>
          <w:szCs w:val="28"/>
          <w:lang w:eastAsia="ru-RU"/>
        </w:rPr>
        <w:t>на 2014-2032 годы.</w:t>
      </w:r>
    </w:p>
    <w:p w:rsidR="00F82D99" w:rsidRPr="00F82D99" w:rsidRDefault="00F82D99" w:rsidP="00F82D99">
      <w:pPr>
        <w:spacing w:after="0" w:line="240" w:lineRule="auto"/>
        <w:jc w:val="center"/>
        <w:rPr>
          <w:rFonts w:ascii="Times New Roman" w:eastAsia="Microsoft Sans Serif" w:hAnsi="Times New Roman" w:cs="Times New Roman"/>
          <w:color w:val="000000"/>
          <w:sz w:val="28"/>
          <w:szCs w:val="28"/>
          <w:lang w:eastAsia="ru-RU"/>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2442"/>
        <w:gridCol w:w="7566"/>
      </w:tblGrid>
      <w:tr w:rsidR="00F82D99" w:rsidRPr="00F82D99" w:rsidTr="00BB7B65">
        <w:trPr>
          <w:trHeight w:val="819"/>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Наименование</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Программа комплексного развития систем коммунальной инфраструктуры Афанасьевского сельского поселения Тулунского муниципального района Иркутской области </w:t>
            </w:r>
            <w:r w:rsidRPr="00F82D99">
              <w:rPr>
                <w:rFonts w:ascii="Times New Roman" w:eastAsia="Microsoft Sans Serif" w:hAnsi="Times New Roman" w:cs="Times New Roman"/>
                <w:bCs/>
                <w:color w:val="000000"/>
                <w:sz w:val="24"/>
                <w:szCs w:val="24"/>
                <w:lang w:eastAsia="ru-RU"/>
              </w:rPr>
              <w:t xml:space="preserve"> на 2014 - 2032 годы</w:t>
            </w:r>
          </w:p>
        </w:tc>
      </w:tr>
      <w:tr w:rsidR="00F82D99" w:rsidRPr="00F82D99" w:rsidTr="00BB7B65">
        <w:trPr>
          <w:trHeight w:val="801"/>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Основание для разработки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 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F82D99" w:rsidRPr="00F82D99" w:rsidTr="00BB7B65">
        <w:trPr>
          <w:trHeight w:val="90"/>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Заказчик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Администрация  Афанасьевского сельского поселения</w:t>
            </w:r>
          </w:p>
        </w:tc>
      </w:tr>
      <w:tr w:rsidR="00F82D99" w:rsidRPr="00F82D99" w:rsidTr="00BB7B65">
        <w:trPr>
          <w:trHeight w:val="410"/>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Разработчик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Администрация  Афанасьевского сельского поселения</w:t>
            </w:r>
          </w:p>
        </w:tc>
      </w:tr>
      <w:tr w:rsidR="00F82D99" w:rsidRPr="00F82D99" w:rsidTr="00BB7B65">
        <w:trPr>
          <w:trHeight w:val="25"/>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Исполнители</w:t>
            </w:r>
          </w:p>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Администрация  Афанасьевского сельского поселения</w:t>
            </w:r>
          </w:p>
        </w:tc>
      </w:tr>
      <w:tr w:rsidR="00F82D99" w:rsidRPr="00F82D99" w:rsidTr="00BB7B65">
        <w:trPr>
          <w:trHeight w:val="2250"/>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Цель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proofErr w:type="gramStart"/>
            <w:r w:rsidRPr="00F82D99">
              <w:rPr>
                <w:rFonts w:ascii="Times New Roman" w:eastAsia="Microsoft Sans Serif" w:hAnsi="Times New Roman" w:cs="Times New Roman"/>
                <w:color w:val="000000"/>
                <w:sz w:val="24"/>
                <w:szCs w:val="24"/>
                <w:lang w:eastAsia="ru-RU"/>
              </w:rPr>
              <w:t>Целями разработки Программы являются:</w:t>
            </w:r>
            <w:r w:rsidRPr="00F82D99">
              <w:rPr>
                <w:rFonts w:ascii="Times New Roman" w:eastAsia="Microsoft Sans Serif" w:hAnsi="Times New Roman" w:cs="Times New Roman"/>
                <w:color w:val="000000"/>
                <w:sz w:val="24"/>
                <w:szCs w:val="24"/>
                <w:lang w:eastAsia="ru-RU"/>
              </w:rPr>
              <w:br/>
              <w:t>- комплексное решение проблемы перехода к устойчивому функционированию и развитию коммунальной сферы;</w:t>
            </w:r>
            <w:r w:rsidRPr="00F82D99">
              <w:rPr>
                <w:rFonts w:ascii="Times New Roman" w:eastAsia="Microsoft Sans Serif" w:hAnsi="Times New Roman" w:cs="Times New Roman"/>
                <w:color w:val="000000"/>
                <w:sz w:val="24"/>
                <w:szCs w:val="24"/>
                <w:lang w:eastAsia="ru-RU"/>
              </w:rPr>
              <w:br/>
              <w:t>- улучшение качества коммунальных услуг с одновременным снижением нерациональных затрат;</w:t>
            </w:r>
            <w:r w:rsidRPr="00F82D99">
              <w:rPr>
                <w:rFonts w:ascii="Times New Roman" w:eastAsia="Microsoft Sans Serif" w:hAnsi="Times New Roman" w:cs="Times New Roman"/>
                <w:color w:val="000000"/>
                <w:sz w:val="24"/>
                <w:szCs w:val="24"/>
                <w:lang w:eastAsia="ru-RU"/>
              </w:rPr>
              <w:br/>
              <w:t>- обеспечение коммунальными ресурсами новых потребителей в соответствии с потребностями жилищного и промышленного строительства;</w:t>
            </w:r>
            <w:r w:rsidRPr="00F82D99">
              <w:rPr>
                <w:rFonts w:ascii="Times New Roman" w:eastAsia="Microsoft Sans Serif" w:hAnsi="Times New Roman" w:cs="Times New Roman"/>
                <w:color w:val="000000"/>
                <w:sz w:val="24"/>
                <w:szCs w:val="24"/>
                <w:lang w:eastAsia="ru-RU"/>
              </w:rPr>
              <w:br/>
              <w:t>- повышение надежности и эффективности функционирования коммунальных систем жизнеобеспечения населения;</w:t>
            </w:r>
            <w:r w:rsidRPr="00F82D99">
              <w:rPr>
                <w:rFonts w:ascii="Times New Roman" w:eastAsia="Microsoft Sans Serif" w:hAnsi="Times New Roman" w:cs="Times New Roman"/>
                <w:color w:val="000000"/>
                <w:sz w:val="24"/>
                <w:szCs w:val="24"/>
                <w:lang w:eastAsia="ru-RU"/>
              </w:rPr>
              <w:br/>
              <w:t>- повышение уровня благоустройства и улучшение экологической обстановки;</w:t>
            </w:r>
            <w:proofErr w:type="gramEnd"/>
            <w:r w:rsidRPr="00F82D99">
              <w:rPr>
                <w:rFonts w:ascii="Times New Roman" w:eastAsia="Microsoft Sans Serif" w:hAnsi="Times New Roman" w:cs="Times New Roman"/>
                <w:color w:val="000000"/>
                <w:sz w:val="24"/>
                <w:szCs w:val="24"/>
                <w:lang w:eastAsia="ru-RU"/>
              </w:rPr>
              <w:br/>
              <w:t>- реализация Генерального плана  Афанасьевского сельского поселения и других документов территориального планирования;</w:t>
            </w:r>
            <w:r w:rsidRPr="00F82D99">
              <w:rPr>
                <w:rFonts w:ascii="Times New Roman" w:eastAsia="Microsoft Sans Serif" w:hAnsi="Times New Roman" w:cs="Times New Roman"/>
                <w:color w:val="000000"/>
                <w:sz w:val="24"/>
                <w:szCs w:val="24"/>
                <w:lang w:eastAsia="ru-RU"/>
              </w:rPr>
              <w:br/>
              <w:t xml:space="preserve">- обеспечение к 2032 г. потребителей услугами коммунальной </w:t>
            </w:r>
            <w:proofErr w:type="gramStart"/>
            <w:r w:rsidRPr="00F82D99">
              <w:rPr>
                <w:rFonts w:ascii="Times New Roman" w:eastAsia="Microsoft Sans Serif" w:hAnsi="Times New Roman" w:cs="Times New Roman"/>
                <w:color w:val="000000"/>
                <w:sz w:val="24"/>
                <w:szCs w:val="24"/>
                <w:lang w:eastAsia="ru-RU"/>
              </w:rPr>
              <w:t>сферы</w:t>
            </w:r>
            <w:proofErr w:type="gramEnd"/>
            <w:r w:rsidRPr="00F82D99">
              <w:rPr>
                <w:rFonts w:ascii="Times New Roman" w:eastAsia="Microsoft Sans Serif" w:hAnsi="Times New Roman" w:cs="Times New Roman"/>
                <w:color w:val="000000"/>
                <w:sz w:val="24"/>
                <w:szCs w:val="24"/>
                <w:lang w:eastAsia="ru-RU"/>
              </w:rPr>
              <w:t xml:space="preserve"> согласно установленным нормам и стандартам качества</w:t>
            </w:r>
          </w:p>
        </w:tc>
      </w:tr>
      <w:tr w:rsidR="00F82D99" w:rsidRPr="00F82D99" w:rsidTr="00BB7B65">
        <w:trPr>
          <w:trHeight w:val="56"/>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Задачи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разработка мероприятий по строительству и модернизации объектов коммунальной инфраструктуры;</w:t>
            </w:r>
            <w:r w:rsidRPr="00F82D99">
              <w:rPr>
                <w:rFonts w:ascii="Times New Roman" w:eastAsia="Microsoft Sans Serif" w:hAnsi="Times New Roman" w:cs="Times New Roman"/>
                <w:color w:val="000000"/>
                <w:sz w:val="24"/>
                <w:szCs w:val="24"/>
                <w:lang w:eastAsia="ru-RU"/>
              </w:rPr>
              <w:br/>
            </w:r>
            <w:r w:rsidRPr="00F82D99">
              <w:rPr>
                <w:rFonts w:ascii="Times New Roman" w:eastAsia="Microsoft Sans Serif" w:hAnsi="Times New Roman" w:cs="Times New Roman"/>
                <w:color w:val="000000"/>
                <w:sz w:val="24"/>
                <w:szCs w:val="24"/>
                <w:lang w:eastAsia="ru-RU"/>
              </w:rPr>
              <w:lastRenderedPageBreak/>
              <w:t>- определение сроков и объема капитальных вложений на реализацию разработанных мероприятий;</w:t>
            </w:r>
            <w:r w:rsidRPr="00F82D99">
              <w:rPr>
                <w:rFonts w:ascii="Times New Roman" w:eastAsia="Microsoft Sans Serif" w:hAnsi="Times New Roman" w:cs="Times New Roman"/>
                <w:color w:val="000000"/>
                <w:sz w:val="24"/>
                <w:szCs w:val="24"/>
                <w:lang w:eastAsia="ru-RU"/>
              </w:rPr>
              <w:br/>
              <w:t>- определение экономической эффективности от реализации мероприятий</w:t>
            </w:r>
          </w:p>
        </w:tc>
      </w:tr>
      <w:tr w:rsidR="00F82D99" w:rsidRPr="00F82D99" w:rsidTr="00BB7B65">
        <w:trPr>
          <w:trHeight w:val="38"/>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lastRenderedPageBreak/>
              <w:t>Сроки   реализации Программы</w:t>
            </w:r>
          </w:p>
        </w:tc>
        <w:tc>
          <w:tcPr>
            <w:tcW w:w="7566"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Период реализации Программы: 2014 - 2032 гг.</w:t>
            </w:r>
          </w:p>
        </w:tc>
      </w:tr>
      <w:tr w:rsidR="00F82D99" w:rsidRPr="00F82D99" w:rsidTr="00BB7B65">
        <w:trPr>
          <w:trHeight w:val="2130"/>
          <w:tblCellSpacing w:w="0" w:type="dxa"/>
        </w:trPr>
        <w:tc>
          <w:tcPr>
            <w:tcW w:w="2442" w:type="dxa"/>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Основные мероприятия Программы</w:t>
            </w:r>
          </w:p>
        </w:tc>
        <w:tc>
          <w:tcPr>
            <w:tcW w:w="7566" w:type="dxa"/>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Основными мероприятиями Программы являются:</w:t>
            </w:r>
            <w:r w:rsidRPr="00F82D99">
              <w:rPr>
                <w:rFonts w:ascii="Times New Roman" w:eastAsia="Microsoft Sans Serif" w:hAnsi="Times New Roman" w:cs="Times New Roman"/>
                <w:color w:val="000000"/>
                <w:sz w:val="24"/>
                <w:szCs w:val="24"/>
                <w:lang w:eastAsia="ru-RU"/>
              </w:rPr>
              <w:br/>
              <w:t>1. Поэтапная реконструкция сетей коммунальной инфраструктуры, имеющих большой процент износа.</w:t>
            </w:r>
            <w:r w:rsidRPr="00F82D99">
              <w:rPr>
                <w:rFonts w:ascii="Times New Roman" w:eastAsia="Times New Roman" w:hAnsi="Times New Roman" w:cs="Times New Roman"/>
                <w:color w:val="000000"/>
                <w:sz w:val="24"/>
                <w:szCs w:val="24"/>
                <w:lang w:eastAsia="ru-RU"/>
              </w:rPr>
              <w:t xml:space="preserve"> </w:t>
            </w:r>
          </w:p>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 Реконструкция водозаборных сооружений.</w:t>
            </w:r>
            <w:r w:rsidRPr="00F82D99">
              <w:rPr>
                <w:rFonts w:ascii="Times New Roman" w:eastAsia="Microsoft Sans Serif" w:hAnsi="Times New Roman" w:cs="Times New Roman"/>
                <w:color w:val="000000"/>
                <w:sz w:val="24"/>
                <w:szCs w:val="24"/>
                <w:lang w:eastAsia="ru-RU"/>
              </w:rPr>
              <w:br/>
              <w:t>3. Реконструкция и развитие объектов теплоснабжения Афанасьевское  сельского поселения.</w:t>
            </w:r>
            <w:r w:rsidRPr="00F82D99">
              <w:rPr>
                <w:rFonts w:ascii="Times New Roman" w:eastAsia="Microsoft Sans Serif" w:hAnsi="Times New Roman" w:cs="Times New Roman"/>
                <w:color w:val="000000"/>
                <w:sz w:val="24"/>
                <w:szCs w:val="24"/>
                <w:lang w:eastAsia="ru-RU"/>
              </w:rPr>
              <w:br/>
              <w:t>4. Обеспечение возможности подключения новых</w:t>
            </w:r>
            <w:r w:rsidRPr="00F82D99">
              <w:rPr>
                <w:rFonts w:ascii="Times New Roman" w:eastAsia="Microsoft Sans Serif" w:hAnsi="Times New Roman" w:cs="Times New Roman"/>
                <w:color w:val="000000"/>
                <w:sz w:val="24"/>
                <w:szCs w:val="24"/>
                <w:lang w:eastAsia="ru-RU"/>
              </w:rPr>
              <w:br/>
              <w:t xml:space="preserve">объектов к системам теплоснабжения, водоснабжения, водоотведения, электроснабжения. </w:t>
            </w:r>
          </w:p>
        </w:tc>
      </w:tr>
      <w:tr w:rsidR="00F82D99" w:rsidRPr="00F82D99" w:rsidTr="00BB7B65">
        <w:trPr>
          <w:trHeight w:val="1462"/>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Объем и источники финансирования Программы</w:t>
            </w:r>
          </w:p>
        </w:tc>
        <w:tc>
          <w:tcPr>
            <w:tcW w:w="7566" w:type="dxa"/>
          </w:tcPr>
          <w:p w:rsidR="00F82D99" w:rsidRPr="00F82D99" w:rsidRDefault="00F82D99" w:rsidP="00F82D99">
            <w:pPr>
              <w:autoSpaceDE w:val="0"/>
              <w:autoSpaceDN w:val="0"/>
              <w:adjustRightInd w:val="0"/>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Объем финансирования Программы составляет – 7,5 млн. руб. </w:t>
            </w:r>
            <w:r w:rsidRPr="00F82D99">
              <w:rPr>
                <w:rFonts w:ascii="Times New Roman" w:eastAsia="Times New Roman" w:hAnsi="Times New Roman" w:cs="Times New Roman"/>
                <w:color w:val="000000"/>
                <w:sz w:val="24"/>
                <w:szCs w:val="24"/>
                <w:lang w:eastAsia="ru-RU"/>
              </w:rPr>
              <w:br/>
            </w:r>
            <w:r w:rsidRPr="00F82D99">
              <w:rPr>
                <w:rFonts w:ascii="Times New Roman" w:eastAsia="Microsoft Sans Serif" w:hAnsi="Times New Roman" w:cs="Times New Roman"/>
                <w:color w:val="000000"/>
                <w:sz w:val="24"/>
                <w:szCs w:val="24"/>
                <w:lang w:eastAsia="ru-RU"/>
              </w:rPr>
              <w:t xml:space="preserve">Средства бюджета Афанасьевского  сельского поселения,  </w:t>
            </w:r>
          </w:p>
          <w:p w:rsidR="00F82D99" w:rsidRPr="00F82D99" w:rsidRDefault="00F82D99" w:rsidP="00F82D99">
            <w:pPr>
              <w:autoSpaceDE w:val="0"/>
              <w:autoSpaceDN w:val="0"/>
              <w:adjustRightInd w:val="0"/>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недостающие  средства - из  областного  бюджета.</w:t>
            </w:r>
          </w:p>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Объем финансирования указанных мероприятий за счет средств муниципального бюджета может ежегодно уточняться в соответствии с решением Думы  Афанасьевского сельского поселения на соответствующий финансовый год. </w:t>
            </w:r>
          </w:p>
        </w:tc>
      </w:tr>
      <w:tr w:rsidR="00F82D99" w:rsidRPr="00F82D99" w:rsidTr="00BB7B65">
        <w:trPr>
          <w:trHeight w:val="1462"/>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Ожидаемые результаты</w:t>
            </w:r>
          </w:p>
        </w:tc>
        <w:tc>
          <w:tcPr>
            <w:tcW w:w="7566" w:type="dxa"/>
          </w:tcPr>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Улучшение жилищных условий граждан, повышение уровня, качества жизни</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-Повышение качества предоставляемых коммунальных услуг, безопасности и комфортности проживания населения.</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Теплоснабжение:</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 Модернизация оборудования котельных, возможность </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подключения новых  строящихся и проектируемых объектов.</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-Повышение надежности и качества теплоснабжения  потребителей, сокращение потерь </w:t>
            </w:r>
            <w:proofErr w:type="spellStart"/>
            <w:r w:rsidRPr="00F82D99">
              <w:rPr>
                <w:rFonts w:ascii="Times New Roman" w:eastAsia="Microsoft Sans Serif" w:hAnsi="Times New Roman" w:cs="Times New Roman"/>
                <w:color w:val="000000"/>
                <w:sz w:val="24"/>
                <w:szCs w:val="24"/>
                <w:lang w:eastAsia="ru-RU"/>
              </w:rPr>
              <w:t>теплоэнергии</w:t>
            </w:r>
            <w:proofErr w:type="spellEnd"/>
            <w:r w:rsidRPr="00F82D99">
              <w:rPr>
                <w:rFonts w:ascii="Times New Roman" w:eastAsia="Microsoft Sans Serif" w:hAnsi="Times New Roman" w:cs="Times New Roman"/>
                <w:color w:val="000000"/>
                <w:sz w:val="24"/>
                <w:szCs w:val="24"/>
                <w:lang w:eastAsia="ru-RU"/>
              </w:rPr>
              <w:t xml:space="preserve"> при транспортировке</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Снижение аварийных ситуаций на тепловых сетях</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Улучшение экологической обстановки в зоне действия котельных</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Водоснабжение и водоотведение:</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Улучшение качества  подаваемой в водопроводную сеть питьевой воды, увеличение охвата населения централизованным водоснабжением.</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Снижение уровня потерь воды</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-Улучшение санитарно-эпидемиологической обстановки в поселении.</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Электроснабжение:</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 Обеспечение бесперебойного снабжения </w:t>
            </w:r>
            <w:proofErr w:type="gramStart"/>
            <w:r w:rsidRPr="00F82D99">
              <w:rPr>
                <w:rFonts w:ascii="Times New Roman" w:eastAsia="Microsoft Sans Serif" w:hAnsi="Times New Roman" w:cs="Times New Roman"/>
                <w:color w:val="000000"/>
                <w:sz w:val="24"/>
                <w:szCs w:val="24"/>
                <w:lang w:eastAsia="ru-RU"/>
              </w:rPr>
              <w:t>электрической</w:t>
            </w:r>
            <w:proofErr w:type="gramEnd"/>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энергией инфраструктуры сельского поселения </w:t>
            </w:r>
          </w:p>
          <w:p w:rsidR="00F82D99" w:rsidRPr="00F82D99" w:rsidRDefault="00F82D99" w:rsidP="00F82D99">
            <w:pPr>
              <w:shd w:val="clear" w:color="auto" w:fill="FFFFFF"/>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-Снижение  затрат  на обслуживание сетей</w:t>
            </w:r>
          </w:p>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-Обеспечение электрической энергией объекты нового строительства, включая район новой застройки</w:t>
            </w:r>
          </w:p>
        </w:tc>
      </w:tr>
      <w:tr w:rsidR="00F82D99" w:rsidRPr="00F82D99" w:rsidTr="00BB7B65">
        <w:trPr>
          <w:trHeight w:val="662"/>
          <w:tblCellSpacing w:w="0" w:type="dxa"/>
        </w:trPr>
        <w:tc>
          <w:tcPr>
            <w:tcW w:w="2442" w:type="dxa"/>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proofErr w:type="gramStart"/>
            <w:r w:rsidRPr="00F82D99">
              <w:rPr>
                <w:rFonts w:ascii="Times New Roman" w:eastAsia="Microsoft Sans Serif" w:hAnsi="Times New Roman" w:cs="Times New Roman"/>
                <w:color w:val="000000"/>
                <w:sz w:val="24"/>
                <w:szCs w:val="24"/>
                <w:lang w:eastAsia="ru-RU"/>
              </w:rPr>
              <w:t>Контроль за</w:t>
            </w:r>
            <w:proofErr w:type="gramEnd"/>
            <w:r w:rsidRPr="00F82D99">
              <w:rPr>
                <w:rFonts w:ascii="Times New Roman" w:eastAsia="Microsoft Sans Serif" w:hAnsi="Times New Roman" w:cs="Times New Roman"/>
                <w:color w:val="000000"/>
                <w:sz w:val="24"/>
                <w:szCs w:val="24"/>
                <w:lang w:eastAsia="ru-RU"/>
              </w:rPr>
              <w:t xml:space="preserve"> исполнением Программы</w:t>
            </w:r>
          </w:p>
        </w:tc>
        <w:tc>
          <w:tcPr>
            <w:tcW w:w="7566" w:type="dxa"/>
          </w:tcPr>
          <w:p w:rsidR="00F82D99" w:rsidRPr="00F82D99" w:rsidRDefault="00F82D99" w:rsidP="00F82D99">
            <w:pPr>
              <w:shd w:val="clear" w:color="auto" w:fill="FFFFFF"/>
              <w:spacing w:after="0" w:line="240" w:lineRule="auto"/>
              <w:rPr>
                <w:rFonts w:ascii="Times New Roman" w:eastAsia="Microsoft Sans Serif" w:hAnsi="Times New Roman" w:cs="Times New Roman"/>
                <w:color w:val="000000"/>
                <w:sz w:val="24"/>
                <w:szCs w:val="24"/>
                <w:lang w:eastAsia="ru-RU"/>
              </w:rPr>
            </w:pPr>
            <w:proofErr w:type="gramStart"/>
            <w:r w:rsidRPr="00F82D99">
              <w:rPr>
                <w:rFonts w:ascii="Times New Roman" w:eastAsia="Microsoft Sans Serif" w:hAnsi="Times New Roman" w:cs="Times New Roman"/>
                <w:color w:val="000000"/>
                <w:sz w:val="24"/>
                <w:szCs w:val="24"/>
                <w:lang w:eastAsia="ru-RU"/>
              </w:rPr>
              <w:t>Контроль за</w:t>
            </w:r>
            <w:proofErr w:type="gramEnd"/>
            <w:r w:rsidRPr="00F82D99">
              <w:rPr>
                <w:rFonts w:ascii="Times New Roman" w:eastAsia="Microsoft Sans Serif" w:hAnsi="Times New Roman" w:cs="Times New Roman"/>
                <w:color w:val="000000"/>
                <w:sz w:val="24"/>
                <w:szCs w:val="24"/>
                <w:lang w:eastAsia="ru-RU"/>
              </w:rPr>
              <w:t xml:space="preserve"> исполнением Программы осуществляет администрация Афанасьевского сельского поселения </w:t>
            </w:r>
          </w:p>
        </w:tc>
      </w:tr>
    </w:tbl>
    <w:p w:rsidR="00F82D99" w:rsidRPr="00F82D99" w:rsidRDefault="00F82D99" w:rsidP="00F82D99">
      <w:pPr>
        <w:spacing w:after="0" w:line="240" w:lineRule="auto"/>
        <w:jc w:val="center"/>
        <w:rPr>
          <w:rFonts w:ascii="Times New Roman" w:eastAsia="Microsoft Sans Serif" w:hAnsi="Times New Roman" w:cs="Times New Roman"/>
          <w:b/>
          <w:bCs/>
          <w:color w:val="000000"/>
          <w:sz w:val="24"/>
          <w:szCs w:val="24"/>
          <w:lang w:eastAsia="ru-RU"/>
        </w:rPr>
      </w:pPr>
    </w:p>
    <w:p w:rsidR="00F82D99" w:rsidRPr="00F82D99" w:rsidRDefault="00F82D99" w:rsidP="00F82D99">
      <w:pPr>
        <w:spacing w:after="0" w:line="240" w:lineRule="auto"/>
        <w:jc w:val="center"/>
        <w:rPr>
          <w:rFonts w:ascii="Times New Roman" w:eastAsia="Microsoft Sans Serif" w:hAnsi="Times New Roman" w:cs="Times New Roman"/>
          <w:b/>
          <w:bCs/>
          <w:color w:val="000000"/>
          <w:sz w:val="24"/>
          <w:szCs w:val="24"/>
          <w:lang w:eastAsia="ru-RU"/>
        </w:rPr>
      </w:pPr>
    </w:p>
    <w:p w:rsidR="00F82D99" w:rsidRPr="00F82D99" w:rsidRDefault="00F82D99" w:rsidP="00F82D99">
      <w:pPr>
        <w:spacing w:after="0" w:line="240" w:lineRule="auto"/>
        <w:jc w:val="center"/>
        <w:rPr>
          <w:rFonts w:ascii="Times New Roman" w:eastAsia="Microsoft Sans Serif" w:hAnsi="Times New Roman" w:cs="Times New Roman"/>
          <w:b/>
          <w:bCs/>
          <w:color w:val="000000"/>
          <w:sz w:val="24"/>
          <w:szCs w:val="24"/>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bCs/>
          <w:i/>
          <w:color w:val="000000"/>
          <w:sz w:val="28"/>
          <w:szCs w:val="28"/>
          <w:u w:val="single"/>
          <w:lang w:eastAsia="ru-RU"/>
        </w:rPr>
      </w:pPr>
      <w:r w:rsidRPr="00F82D99">
        <w:rPr>
          <w:rFonts w:ascii="Times New Roman" w:eastAsia="Microsoft Sans Serif" w:hAnsi="Times New Roman" w:cs="Times New Roman"/>
          <w:b/>
          <w:bCs/>
          <w:i/>
          <w:color w:val="000000"/>
          <w:sz w:val="28"/>
          <w:szCs w:val="28"/>
          <w:u w:val="single"/>
          <w:lang w:eastAsia="ru-RU"/>
        </w:rPr>
        <w:t>Территория</w:t>
      </w:r>
    </w:p>
    <w:p w:rsidR="00F82D99" w:rsidRPr="00F82D99" w:rsidRDefault="00F82D99" w:rsidP="00F82D99">
      <w:pPr>
        <w:spacing w:after="0" w:line="240" w:lineRule="auto"/>
        <w:ind w:firstLine="709"/>
        <w:jc w:val="both"/>
        <w:rPr>
          <w:rFonts w:ascii="Times New Roman" w:eastAsia="Microsoft Sans Serif" w:hAnsi="Times New Roman" w:cs="Times New Roman"/>
          <w:b/>
          <w:bCs/>
          <w:i/>
          <w:color w:val="000000"/>
          <w:sz w:val="28"/>
          <w:szCs w:val="28"/>
          <w:u w:val="single"/>
          <w:lang w:eastAsia="ru-RU"/>
        </w:rPr>
      </w:pP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Афанасьевское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color w:val="000000"/>
          <w:sz w:val="28"/>
          <w:szCs w:val="28"/>
          <w:lang w:eastAsia="ru-RU"/>
        </w:rPr>
        <w:t>Понятия «сельское поселение», «поселение», «муниципальное образование» по тексту используются в равной мере для обозначения Афанасьевского муниципального образования.</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Граница муниципального образования начинается в точке, находящейся на границе между г. Тулуном и </w:t>
      </w:r>
      <w:proofErr w:type="spellStart"/>
      <w:r w:rsidRPr="00F82D99">
        <w:rPr>
          <w:rFonts w:ascii="Times New Roman" w:eastAsia="Microsoft Sans Serif" w:hAnsi="Times New Roman" w:cs="Times New Roman"/>
          <w:color w:val="000000"/>
          <w:sz w:val="28"/>
          <w:szCs w:val="28"/>
          <w:lang w:eastAsia="ru-RU"/>
        </w:rPr>
        <w:t>Тулунским</w:t>
      </w:r>
      <w:proofErr w:type="spellEnd"/>
      <w:r w:rsidRPr="00F82D99">
        <w:rPr>
          <w:rFonts w:ascii="Times New Roman" w:eastAsia="Microsoft Sans Serif" w:hAnsi="Times New Roman" w:cs="Times New Roman"/>
          <w:color w:val="000000"/>
          <w:sz w:val="28"/>
          <w:szCs w:val="28"/>
          <w:lang w:eastAsia="ru-RU"/>
        </w:rPr>
        <w:t xml:space="preserve"> районом на пересечении автодороги «Тулун – </w:t>
      </w:r>
      <w:proofErr w:type="spellStart"/>
      <w:r w:rsidRPr="00F82D99">
        <w:rPr>
          <w:rFonts w:ascii="Times New Roman" w:eastAsia="Microsoft Sans Serif" w:hAnsi="Times New Roman" w:cs="Times New Roman"/>
          <w:color w:val="000000"/>
          <w:sz w:val="28"/>
          <w:szCs w:val="28"/>
          <w:lang w:eastAsia="ru-RU"/>
        </w:rPr>
        <w:t>Умыган</w:t>
      </w:r>
      <w:proofErr w:type="spellEnd"/>
      <w:r w:rsidRPr="00F82D99">
        <w:rPr>
          <w:rFonts w:ascii="Times New Roman" w:eastAsia="Microsoft Sans Serif" w:hAnsi="Times New Roman" w:cs="Times New Roman"/>
          <w:color w:val="000000"/>
          <w:sz w:val="28"/>
          <w:szCs w:val="28"/>
          <w:lang w:eastAsia="ru-RU"/>
        </w:rPr>
        <w:t xml:space="preserve">» и р.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 xml:space="preserve">. </w:t>
      </w:r>
      <w:proofErr w:type="gramStart"/>
      <w:r w:rsidRPr="00F82D99">
        <w:rPr>
          <w:rFonts w:ascii="Times New Roman" w:eastAsia="Microsoft Sans Serif" w:hAnsi="Times New Roman" w:cs="Times New Roman"/>
          <w:color w:val="000000"/>
          <w:sz w:val="28"/>
          <w:szCs w:val="28"/>
          <w:lang w:eastAsia="ru-RU"/>
        </w:rPr>
        <w:t xml:space="preserve">Далее граница идет по изгибам р.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 xml:space="preserve"> в западном направлении, затем в 2000 м западнее автомобильного моста р.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 xml:space="preserve"> граница идет по автодороге «Тулун – Сибиряк» в северо-северо-восточном направлении и в 400 м от развилки «Тулун – Сибиряк» и «Тулун – </w:t>
      </w:r>
      <w:proofErr w:type="spellStart"/>
      <w:r w:rsidRPr="00F82D99">
        <w:rPr>
          <w:rFonts w:ascii="Times New Roman" w:eastAsia="Microsoft Sans Serif" w:hAnsi="Times New Roman" w:cs="Times New Roman"/>
          <w:color w:val="000000"/>
          <w:sz w:val="28"/>
          <w:szCs w:val="28"/>
          <w:lang w:eastAsia="ru-RU"/>
        </w:rPr>
        <w:t>Натка</w:t>
      </w:r>
      <w:proofErr w:type="spellEnd"/>
      <w:r w:rsidRPr="00F82D99">
        <w:rPr>
          <w:rFonts w:ascii="Times New Roman" w:eastAsia="Microsoft Sans Serif" w:hAnsi="Times New Roman" w:cs="Times New Roman"/>
          <w:color w:val="000000"/>
          <w:sz w:val="28"/>
          <w:szCs w:val="28"/>
          <w:lang w:eastAsia="ru-RU"/>
        </w:rPr>
        <w:t xml:space="preserve">» граница поворачивает в юго-восточном направлении, затем в 300 м севернее развилки «Тулун – Сибиряк» и «Тулун – </w:t>
      </w:r>
      <w:proofErr w:type="spellStart"/>
      <w:r w:rsidRPr="00F82D99">
        <w:rPr>
          <w:rFonts w:ascii="Times New Roman" w:eastAsia="Microsoft Sans Serif" w:hAnsi="Times New Roman" w:cs="Times New Roman"/>
          <w:color w:val="000000"/>
          <w:sz w:val="28"/>
          <w:szCs w:val="28"/>
          <w:lang w:eastAsia="ru-RU"/>
        </w:rPr>
        <w:t>Натка</w:t>
      </w:r>
      <w:proofErr w:type="spellEnd"/>
      <w:r w:rsidRPr="00F82D99">
        <w:rPr>
          <w:rFonts w:ascii="Times New Roman" w:eastAsia="Microsoft Sans Serif" w:hAnsi="Times New Roman" w:cs="Times New Roman"/>
          <w:color w:val="000000"/>
          <w:sz w:val="28"/>
          <w:szCs w:val="28"/>
          <w:lang w:eastAsia="ru-RU"/>
        </w:rPr>
        <w:t>» граница идет в юго-восточном направлении</w:t>
      </w:r>
      <w:proofErr w:type="gramEnd"/>
      <w:r w:rsidRPr="00F82D99">
        <w:rPr>
          <w:rFonts w:ascii="Times New Roman" w:eastAsia="Microsoft Sans Serif" w:hAnsi="Times New Roman" w:cs="Times New Roman"/>
          <w:color w:val="000000"/>
          <w:sz w:val="28"/>
          <w:szCs w:val="28"/>
          <w:lang w:eastAsia="ru-RU"/>
        </w:rPr>
        <w:t xml:space="preserve">, </w:t>
      </w:r>
      <w:proofErr w:type="gramStart"/>
      <w:r w:rsidRPr="00F82D99">
        <w:rPr>
          <w:rFonts w:ascii="Times New Roman" w:eastAsia="Microsoft Sans Serif" w:hAnsi="Times New Roman" w:cs="Times New Roman"/>
          <w:color w:val="000000"/>
          <w:sz w:val="28"/>
          <w:szCs w:val="28"/>
          <w:lang w:eastAsia="ru-RU"/>
        </w:rPr>
        <w:t xml:space="preserve">затем в 400 м юго-восточнее развилки «Тулун – Сибиряк» и «Тулун – </w:t>
      </w:r>
      <w:proofErr w:type="spellStart"/>
      <w:r w:rsidRPr="00F82D99">
        <w:rPr>
          <w:rFonts w:ascii="Times New Roman" w:eastAsia="Microsoft Sans Serif" w:hAnsi="Times New Roman" w:cs="Times New Roman"/>
          <w:color w:val="000000"/>
          <w:sz w:val="28"/>
          <w:szCs w:val="28"/>
          <w:lang w:eastAsia="ru-RU"/>
        </w:rPr>
        <w:t>Натка</w:t>
      </w:r>
      <w:proofErr w:type="spellEnd"/>
      <w:r w:rsidRPr="00F82D99">
        <w:rPr>
          <w:rFonts w:ascii="Times New Roman" w:eastAsia="Microsoft Sans Serif" w:hAnsi="Times New Roman" w:cs="Times New Roman"/>
          <w:color w:val="000000"/>
          <w:sz w:val="28"/>
          <w:szCs w:val="28"/>
          <w:lang w:eastAsia="ru-RU"/>
        </w:rPr>
        <w:t xml:space="preserve">» граница поворачивает в восточном направлении и идет по прямой до пересечения с ЛЭП-6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граница поворачивает</w:t>
      </w:r>
      <w:proofErr w:type="gramEnd"/>
      <w:r w:rsidRPr="00F82D99">
        <w:rPr>
          <w:rFonts w:ascii="Times New Roman" w:eastAsia="Microsoft Sans Serif" w:hAnsi="Times New Roman" w:cs="Times New Roman"/>
          <w:color w:val="000000"/>
          <w:sz w:val="28"/>
          <w:szCs w:val="28"/>
          <w:lang w:eastAsia="ru-RU"/>
        </w:rPr>
        <w:t xml:space="preserve"> </w:t>
      </w:r>
      <w:proofErr w:type="gramStart"/>
      <w:r w:rsidRPr="00F82D99">
        <w:rPr>
          <w:rFonts w:ascii="Times New Roman" w:eastAsia="Microsoft Sans Serif" w:hAnsi="Times New Roman" w:cs="Times New Roman"/>
          <w:color w:val="000000"/>
          <w:sz w:val="28"/>
          <w:szCs w:val="28"/>
          <w:lang w:eastAsia="ru-RU"/>
        </w:rPr>
        <w:t>на восток, затем в 1600 м восточнее пос. Целинные Земли в северо-северо-восточном направлении 300 м поворачивает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F82D99">
        <w:rPr>
          <w:rFonts w:ascii="Times New Roman" w:eastAsia="Microsoft Sans Serif" w:hAnsi="Times New Roman" w:cs="Times New Roman"/>
          <w:color w:val="000000"/>
          <w:sz w:val="28"/>
          <w:szCs w:val="28"/>
          <w:lang w:eastAsia="ru-RU"/>
        </w:rPr>
        <w:t xml:space="preserve"> </w:t>
      </w:r>
      <w:proofErr w:type="gramStart"/>
      <w:r w:rsidRPr="00F82D99">
        <w:rPr>
          <w:rFonts w:ascii="Times New Roman" w:eastAsia="Microsoft Sans Serif" w:hAnsi="Times New Roman" w:cs="Times New Roman"/>
          <w:color w:val="000000"/>
          <w:sz w:val="28"/>
          <w:szCs w:val="28"/>
          <w:lang w:eastAsia="ru-RU"/>
        </w:rPr>
        <w:t>направлении</w:t>
      </w:r>
      <w:proofErr w:type="gramEnd"/>
      <w:r w:rsidRPr="00F82D99">
        <w:rPr>
          <w:rFonts w:ascii="Times New Roman" w:eastAsia="Microsoft Sans Serif" w:hAnsi="Times New Roman" w:cs="Times New Roman"/>
          <w:color w:val="000000"/>
          <w:sz w:val="28"/>
          <w:szCs w:val="28"/>
          <w:lang w:eastAsia="ru-RU"/>
        </w:rPr>
        <w:t xml:space="preserve"> до р. Ия. Здесь граница идет по береговой линии р. Ия вверх по течению в юго-юго-восточном направлении, затем, проходя по северной стороне ЗГЗ «</w:t>
      </w:r>
      <w:proofErr w:type="spellStart"/>
      <w:r w:rsidRPr="00F82D99">
        <w:rPr>
          <w:rFonts w:ascii="Times New Roman" w:eastAsia="Microsoft Sans Serif" w:hAnsi="Times New Roman" w:cs="Times New Roman"/>
          <w:color w:val="000000"/>
          <w:sz w:val="28"/>
          <w:szCs w:val="28"/>
          <w:lang w:eastAsia="ru-RU"/>
        </w:rPr>
        <w:t>Алимовский</w:t>
      </w:r>
      <w:proofErr w:type="spellEnd"/>
      <w:r w:rsidRPr="00F82D99">
        <w:rPr>
          <w:rFonts w:ascii="Times New Roman" w:eastAsia="Microsoft Sans Serif" w:hAnsi="Times New Roman" w:cs="Times New Roman"/>
          <w:color w:val="000000"/>
          <w:sz w:val="28"/>
          <w:szCs w:val="28"/>
          <w:lang w:eastAsia="ru-RU"/>
        </w:rPr>
        <w:t xml:space="preserve">», граница идет в юго-западном направлении и поворачивает на северо-запад до </w:t>
      </w:r>
      <w:proofErr w:type="spellStart"/>
      <w:r w:rsidRPr="00F82D99">
        <w:rPr>
          <w:rFonts w:ascii="Times New Roman" w:eastAsia="Microsoft Sans Serif" w:hAnsi="Times New Roman" w:cs="Times New Roman"/>
          <w:color w:val="000000"/>
          <w:sz w:val="28"/>
          <w:szCs w:val="28"/>
          <w:lang w:eastAsia="ru-RU"/>
        </w:rPr>
        <w:t>ур</w:t>
      </w:r>
      <w:proofErr w:type="spellEnd"/>
      <w:r w:rsidRPr="00F82D99">
        <w:rPr>
          <w:rFonts w:ascii="Times New Roman" w:eastAsia="Microsoft Sans Serif" w:hAnsi="Times New Roman" w:cs="Times New Roman"/>
          <w:color w:val="000000"/>
          <w:sz w:val="28"/>
          <w:szCs w:val="28"/>
          <w:lang w:eastAsia="ru-RU"/>
        </w:rPr>
        <w:t xml:space="preserve">. </w:t>
      </w:r>
      <w:proofErr w:type="spellStart"/>
      <w:r w:rsidRPr="00F82D99">
        <w:rPr>
          <w:rFonts w:ascii="Times New Roman" w:eastAsia="Microsoft Sans Serif" w:hAnsi="Times New Roman" w:cs="Times New Roman"/>
          <w:color w:val="000000"/>
          <w:sz w:val="28"/>
          <w:szCs w:val="28"/>
          <w:lang w:eastAsia="ru-RU"/>
        </w:rPr>
        <w:t>Булдуры</w:t>
      </w:r>
      <w:proofErr w:type="spellEnd"/>
      <w:r w:rsidRPr="00F82D99">
        <w:rPr>
          <w:rFonts w:ascii="Times New Roman" w:eastAsia="Microsoft Sans Serif" w:hAnsi="Times New Roman" w:cs="Times New Roman"/>
          <w:color w:val="000000"/>
          <w:sz w:val="28"/>
          <w:szCs w:val="28"/>
          <w:lang w:eastAsia="ru-RU"/>
        </w:rPr>
        <w:t xml:space="preserve"> и юго-западном </w:t>
      </w:r>
      <w:proofErr w:type="gramStart"/>
      <w:r w:rsidRPr="00F82D99">
        <w:rPr>
          <w:rFonts w:ascii="Times New Roman" w:eastAsia="Microsoft Sans Serif" w:hAnsi="Times New Roman" w:cs="Times New Roman"/>
          <w:color w:val="000000"/>
          <w:sz w:val="28"/>
          <w:szCs w:val="28"/>
          <w:lang w:eastAsia="ru-RU"/>
        </w:rPr>
        <w:t>направлении</w:t>
      </w:r>
      <w:proofErr w:type="gramEnd"/>
      <w:r w:rsidRPr="00F82D99">
        <w:rPr>
          <w:rFonts w:ascii="Times New Roman" w:eastAsia="Microsoft Sans Serif" w:hAnsi="Times New Roman" w:cs="Times New Roman"/>
          <w:color w:val="000000"/>
          <w:sz w:val="28"/>
          <w:szCs w:val="28"/>
          <w:lang w:eastAsia="ru-RU"/>
        </w:rPr>
        <w:t xml:space="preserve"> до р.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 xml:space="preserve">, затем вверх по течению р.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 xml:space="preserve"> граница идет в северо-западном направлении, пересекает ее и в 2000 м северо-западнее пос. </w:t>
      </w:r>
      <w:proofErr w:type="spellStart"/>
      <w:r w:rsidRPr="00F82D99">
        <w:rPr>
          <w:rFonts w:ascii="Times New Roman" w:eastAsia="Microsoft Sans Serif" w:hAnsi="Times New Roman" w:cs="Times New Roman"/>
          <w:color w:val="000000"/>
          <w:sz w:val="28"/>
          <w:szCs w:val="28"/>
          <w:lang w:eastAsia="ru-RU"/>
        </w:rPr>
        <w:t>Иннокентьевский</w:t>
      </w:r>
      <w:proofErr w:type="spellEnd"/>
      <w:r w:rsidRPr="00F82D99">
        <w:rPr>
          <w:rFonts w:ascii="Times New Roman" w:eastAsia="Microsoft Sans Serif" w:hAnsi="Times New Roman" w:cs="Times New Roman"/>
          <w:color w:val="000000"/>
          <w:sz w:val="28"/>
          <w:szCs w:val="28"/>
          <w:lang w:eastAsia="ru-RU"/>
        </w:rPr>
        <w:t xml:space="preserve"> идет в восточном направлении до границы г. Тулуна и Тулунского района. Далее граница муниципального образования идет по изгибам границы г. Тулуна и Тулунского района до исходной точки.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lastRenderedPageBreak/>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F82D99">
        <w:rPr>
          <w:rFonts w:ascii="Times New Roman" w:eastAsia="Microsoft Sans Serif" w:hAnsi="Times New Roman" w:cs="Times New Roman"/>
          <w:color w:val="000000"/>
          <w:sz w:val="28"/>
          <w:szCs w:val="28"/>
          <w:lang w:eastAsia="ru-RU"/>
        </w:rPr>
        <w:t>Гуранским</w:t>
      </w:r>
      <w:proofErr w:type="spellEnd"/>
      <w:r w:rsidRPr="00F82D99">
        <w:rPr>
          <w:rFonts w:ascii="Times New Roman" w:eastAsia="Microsoft Sans Serif" w:hAnsi="Times New Roman" w:cs="Times New Roman"/>
          <w:color w:val="000000"/>
          <w:sz w:val="28"/>
          <w:szCs w:val="28"/>
          <w:lang w:eastAsia="ru-RU"/>
        </w:rPr>
        <w:t xml:space="preserve"> сельским поселением, на востоке с </w:t>
      </w:r>
      <w:proofErr w:type="spellStart"/>
      <w:r w:rsidRPr="00F82D99">
        <w:rPr>
          <w:rFonts w:ascii="Times New Roman" w:eastAsia="Microsoft Sans Serif" w:hAnsi="Times New Roman" w:cs="Times New Roman"/>
          <w:color w:val="000000"/>
          <w:sz w:val="28"/>
          <w:szCs w:val="28"/>
          <w:lang w:eastAsia="ru-RU"/>
        </w:rPr>
        <w:t>Шерагульским</w:t>
      </w:r>
      <w:proofErr w:type="spellEnd"/>
      <w:r w:rsidRPr="00F82D99">
        <w:rPr>
          <w:rFonts w:ascii="Times New Roman" w:eastAsia="Microsoft Sans Serif" w:hAnsi="Times New Roman" w:cs="Times New Roman"/>
          <w:color w:val="000000"/>
          <w:sz w:val="28"/>
          <w:szCs w:val="28"/>
          <w:lang w:eastAsia="ru-RU"/>
        </w:rPr>
        <w:t xml:space="preserve"> сельским поселением, на юге с Писаревским сельским поселением и муниципальным образованием «г. Тулун», на западе с </w:t>
      </w:r>
      <w:proofErr w:type="spellStart"/>
      <w:r w:rsidRPr="00F82D99">
        <w:rPr>
          <w:rFonts w:ascii="Times New Roman" w:eastAsia="Microsoft Sans Serif" w:hAnsi="Times New Roman" w:cs="Times New Roman"/>
          <w:color w:val="000000"/>
          <w:sz w:val="28"/>
          <w:szCs w:val="28"/>
          <w:lang w:eastAsia="ru-RU"/>
        </w:rPr>
        <w:t>Котикским</w:t>
      </w:r>
      <w:proofErr w:type="spellEnd"/>
      <w:r w:rsidRPr="00F82D99">
        <w:rPr>
          <w:rFonts w:ascii="Times New Roman" w:eastAsia="Microsoft Sans Serif" w:hAnsi="Times New Roman" w:cs="Times New Roman"/>
          <w:color w:val="000000"/>
          <w:sz w:val="28"/>
          <w:szCs w:val="28"/>
          <w:lang w:eastAsia="ru-RU"/>
        </w:rPr>
        <w:t xml:space="preserve">, на северо-западе с </w:t>
      </w:r>
      <w:proofErr w:type="spellStart"/>
      <w:r w:rsidRPr="00F82D99">
        <w:rPr>
          <w:rFonts w:ascii="Times New Roman" w:eastAsia="Microsoft Sans Serif" w:hAnsi="Times New Roman" w:cs="Times New Roman"/>
          <w:color w:val="000000"/>
          <w:sz w:val="28"/>
          <w:szCs w:val="28"/>
          <w:lang w:eastAsia="ru-RU"/>
        </w:rPr>
        <w:t>Сибирякским</w:t>
      </w:r>
      <w:proofErr w:type="spellEnd"/>
      <w:r w:rsidRPr="00F82D99">
        <w:rPr>
          <w:rFonts w:ascii="Times New Roman" w:eastAsia="Microsoft Sans Serif" w:hAnsi="Times New Roman" w:cs="Times New Roman"/>
          <w:color w:val="000000"/>
          <w:sz w:val="28"/>
          <w:szCs w:val="28"/>
          <w:lang w:eastAsia="ru-RU"/>
        </w:rPr>
        <w:t xml:space="preserve"> сельскими поселениями.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Поселение имеет выгодное географическое положение, расположено в 12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F82D99">
        <w:rPr>
          <w:rFonts w:ascii="Times New Roman" w:eastAsia="Microsoft Sans Serif" w:hAnsi="Times New Roman" w:cs="Times New Roman"/>
          <w:color w:val="000000"/>
          <w:sz w:val="28"/>
          <w:szCs w:val="28"/>
          <w:lang w:eastAsia="ru-RU"/>
        </w:rPr>
        <w:t>Курзанка</w:t>
      </w:r>
      <w:proofErr w:type="spell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w:t>
      </w:r>
      <w:proofErr w:type="spellStart"/>
      <w:r w:rsidRPr="00F82D99">
        <w:rPr>
          <w:rFonts w:ascii="Times New Roman" w:eastAsia="Microsoft Sans Serif" w:hAnsi="Times New Roman" w:cs="Times New Roman"/>
          <w:color w:val="000000"/>
          <w:sz w:val="28"/>
          <w:szCs w:val="28"/>
          <w:lang w:eastAsia="ru-RU"/>
        </w:rPr>
        <w:t>Никитаево</w:t>
      </w:r>
      <w:proofErr w:type="spell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Территория в границах сельского поселения – </w:t>
      </w:r>
      <w:r w:rsidRPr="00F82D99">
        <w:rPr>
          <w:rFonts w:ascii="Times New Roman" w:eastAsia="Microsoft Sans Serif" w:hAnsi="Times New Roman" w:cs="Times New Roman"/>
          <w:b/>
          <w:color w:val="000000"/>
          <w:sz w:val="28"/>
          <w:szCs w:val="28"/>
          <w:lang w:eastAsia="ru-RU"/>
        </w:rPr>
        <w:t>31167 га</w:t>
      </w:r>
      <w:r w:rsidRPr="00F82D99">
        <w:rPr>
          <w:rFonts w:ascii="Times New Roman" w:eastAsia="Microsoft Sans Serif" w:hAnsi="Times New Roman" w:cs="Times New Roman"/>
          <w:color w:val="000000"/>
          <w:sz w:val="28"/>
          <w:szCs w:val="28"/>
          <w:lang w:eastAsia="ru-RU"/>
        </w:rPr>
        <w:t xml:space="preserve">, что составляет </w:t>
      </w:r>
      <w:r w:rsidRPr="00F82D99">
        <w:rPr>
          <w:rFonts w:ascii="Times New Roman" w:eastAsia="Microsoft Sans Serif" w:hAnsi="Times New Roman" w:cs="Times New Roman"/>
          <w:b/>
          <w:color w:val="000000"/>
          <w:sz w:val="28"/>
          <w:szCs w:val="28"/>
          <w:lang w:eastAsia="ru-RU"/>
        </w:rPr>
        <w:t>0,63 %</w:t>
      </w:r>
      <w:r w:rsidRPr="00F82D99">
        <w:rPr>
          <w:rFonts w:ascii="Times New Roman" w:eastAsia="Microsoft Sans Serif" w:hAnsi="Times New Roman" w:cs="Times New Roman"/>
          <w:color w:val="000000"/>
          <w:sz w:val="28"/>
          <w:szCs w:val="28"/>
          <w:lang w:eastAsia="ru-RU"/>
        </w:rPr>
        <w:t xml:space="preserve"> территории Тулунского района, численность населения на 01.01.2019 года - 1251 человек.</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ind w:firstLine="709"/>
        <w:jc w:val="center"/>
        <w:rPr>
          <w:rFonts w:ascii="Times New Roman" w:eastAsia="Times New Roman" w:hAnsi="Times New Roman" w:cs="Times New Roman"/>
          <w:b/>
          <w:i/>
          <w:sz w:val="28"/>
          <w:szCs w:val="28"/>
          <w:u w:val="single"/>
          <w:lang w:eastAsia="ru-RU"/>
        </w:rPr>
      </w:pPr>
      <w:r w:rsidRPr="00F82D99">
        <w:rPr>
          <w:rFonts w:ascii="Times New Roman" w:eastAsia="Times New Roman" w:hAnsi="Times New Roman" w:cs="Times New Roman"/>
          <w:b/>
          <w:i/>
          <w:sz w:val="28"/>
          <w:szCs w:val="28"/>
          <w:u w:val="single"/>
          <w:lang w:eastAsia="ru-RU"/>
        </w:rPr>
        <w:t>Климат</w:t>
      </w:r>
    </w:p>
    <w:p w:rsidR="00F82D99" w:rsidRPr="00F82D99" w:rsidRDefault="00F82D99" w:rsidP="00F82D99">
      <w:pPr>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-30,0 градусов Цельсия, в июле от +15,1 до 25,0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F82D99">
        <w:rPr>
          <w:rFonts w:ascii="Times New Roman" w:eastAsia="Microsoft Sans Serif" w:hAnsi="Times New Roman" w:cs="Times New Roman"/>
          <w:color w:val="000000"/>
          <w:sz w:val="28"/>
          <w:szCs w:val="28"/>
          <w:lang w:eastAsia="ru-RU"/>
        </w:rPr>
        <w:t>континентальность</w:t>
      </w:r>
      <w:proofErr w:type="spellEnd"/>
      <w:r w:rsidRPr="00F82D99">
        <w:rPr>
          <w:rFonts w:ascii="Times New Roman" w:eastAsia="Microsoft Sans Serif" w:hAnsi="Times New Roman" w:cs="Times New Roman"/>
          <w:color w:val="000000"/>
          <w:sz w:val="28"/>
          <w:szCs w:val="28"/>
          <w:lang w:eastAsia="ru-RU"/>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целом по </w:t>
      </w:r>
      <w:proofErr w:type="spellStart"/>
      <w:r w:rsidRPr="00F82D99">
        <w:rPr>
          <w:rFonts w:ascii="Times New Roman" w:eastAsia="Microsoft Sans Serif" w:hAnsi="Times New Roman" w:cs="Times New Roman"/>
          <w:color w:val="000000"/>
          <w:sz w:val="28"/>
          <w:szCs w:val="28"/>
          <w:lang w:eastAsia="ru-RU"/>
        </w:rPr>
        <w:t>Афанасьевскому</w:t>
      </w:r>
      <w:proofErr w:type="spellEnd"/>
      <w:r w:rsidRPr="00F82D99">
        <w:rPr>
          <w:rFonts w:ascii="Times New Roman" w:eastAsia="Microsoft Sans Serif" w:hAnsi="Times New Roman" w:cs="Times New Roman"/>
          <w:color w:val="000000"/>
          <w:sz w:val="28"/>
          <w:szCs w:val="28"/>
          <w:lang w:eastAsia="ru-RU"/>
        </w:rPr>
        <w:t xml:space="preserve">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годовом ходе осадков минимум наблюдается в феврале-марте, максимум приходится на июль. В июле выпадает в среднем 97мм. В  летний </w:t>
      </w:r>
      <w:r w:rsidRPr="00F82D99">
        <w:rPr>
          <w:rFonts w:ascii="Times New Roman" w:eastAsia="Microsoft Sans Serif" w:hAnsi="Times New Roman" w:cs="Times New Roman"/>
          <w:color w:val="000000"/>
          <w:sz w:val="28"/>
          <w:szCs w:val="28"/>
          <w:lang w:eastAsia="ru-RU"/>
        </w:rPr>
        <w:lastRenderedPageBreak/>
        <w:t>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F82D99">
        <w:rPr>
          <w:rFonts w:ascii="Times New Roman" w:eastAsia="Microsoft Sans Serif" w:hAnsi="Times New Roman" w:cs="Times New Roman"/>
          <w:color w:val="000000"/>
          <w:sz w:val="28"/>
          <w:szCs w:val="28"/>
          <w:lang w:eastAsia="ru-RU"/>
        </w:rPr>
        <w:t>с</w:t>
      </w:r>
      <w:proofErr w:type="gram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widowControl w:val="0"/>
        <w:shd w:val="clear" w:color="auto" w:fill="FFFFFF"/>
        <w:tabs>
          <w:tab w:val="left" w:pos="5144"/>
        </w:tabs>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Афанасьевского муниципального образования характерна и </w:t>
      </w:r>
      <w:proofErr w:type="spellStart"/>
      <w:r w:rsidRPr="00F82D99">
        <w:rPr>
          <w:rFonts w:ascii="Times New Roman" w:eastAsia="Microsoft Sans Serif" w:hAnsi="Times New Roman" w:cs="Times New Roman"/>
          <w:color w:val="000000"/>
          <w:sz w:val="28"/>
          <w:szCs w:val="28"/>
          <w:lang w:eastAsia="ru-RU"/>
        </w:rPr>
        <w:t>метелевая</w:t>
      </w:r>
      <w:proofErr w:type="spellEnd"/>
      <w:r w:rsidRPr="00F82D99">
        <w:rPr>
          <w:rFonts w:ascii="Times New Roman" w:eastAsia="Microsoft Sans Serif" w:hAnsi="Times New Roman" w:cs="Times New Roman"/>
          <w:color w:val="000000"/>
          <w:sz w:val="28"/>
          <w:szCs w:val="28"/>
          <w:lang w:eastAsia="ru-RU"/>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Рельеф, геологическое строение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Территория Афанасьевского муниципального образования находится в пределах Средне-Сибирского плоскогорья и его южной окраины в виде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 xml:space="preserve">-Черемховской равнины. Южную часть территории муниципального образования занимают хребты Восточного </w:t>
      </w:r>
      <w:proofErr w:type="spellStart"/>
      <w:r w:rsidRPr="00F82D99">
        <w:rPr>
          <w:rFonts w:ascii="Times New Roman" w:eastAsia="Microsoft Sans Serif" w:hAnsi="Times New Roman" w:cs="Times New Roman"/>
          <w:color w:val="000000"/>
          <w:sz w:val="28"/>
          <w:szCs w:val="28"/>
          <w:lang w:eastAsia="ru-RU"/>
        </w:rPr>
        <w:t>Саяна</w:t>
      </w:r>
      <w:proofErr w:type="spellEnd"/>
      <w:r w:rsidRPr="00F82D99">
        <w:rPr>
          <w:rFonts w:ascii="Times New Roman" w:eastAsia="Microsoft Sans Serif" w:hAnsi="Times New Roman" w:cs="Times New Roman"/>
          <w:color w:val="000000"/>
          <w:sz w:val="28"/>
          <w:szCs w:val="28"/>
          <w:lang w:eastAsia="ru-RU"/>
        </w:rPr>
        <w:t xml:space="preserve">, возвышающиеся на 1300 м. – 1700 м.; северную -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-Черемховская равнина с абсолютными отметками 500 м. – 600 м.</w:t>
      </w:r>
    </w:p>
    <w:p w:rsidR="00F82D99" w:rsidRPr="00F82D99" w:rsidRDefault="00F82D99" w:rsidP="00F82D99">
      <w:pPr>
        <w:widowControl w:val="0"/>
        <w:shd w:val="clear" w:color="auto" w:fill="FFFFFF"/>
        <w:tabs>
          <w:tab w:val="left" w:pos="5144"/>
        </w:tabs>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Предгорья Восточных Саян слагают протерозойские образования, состоящие из песчано-сланцевых то</w:t>
      </w:r>
      <w:proofErr w:type="gramStart"/>
      <w:r w:rsidRPr="00F82D99">
        <w:rPr>
          <w:rFonts w:ascii="Times New Roman" w:eastAsia="Microsoft Sans Serif" w:hAnsi="Times New Roman" w:cs="Times New Roman"/>
          <w:color w:val="000000"/>
          <w:sz w:val="28"/>
          <w:szCs w:val="28"/>
          <w:lang w:eastAsia="ru-RU"/>
        </w:rPr>
        <w:t>лщ с пр</w:t>
      </w:r>
      <w:proofErr w:type="gramEnd"/>
      <w:r w:rsidRPr="00F82D99">
        <w:rPr>
          <w:rFonts w:ascii="Times New Roman" w:eastAsia="Microsoft Sans Serif" w:hAnsi="Times New Roman" w:cs="Times New Roman"/>
          <w:color w:val="000000"/>
          <w:sz w:val="28"/>
          <w:szCs w:val="28"/>
          <w:lang w:eastAsia="ru-RU"/>
        </w:rPr>
        <w:t xml:space="preserve">ослоями известняков, доломитов, гнейсов, кварцитов, переслаивающихся с эффузивными и </w:t>
      </w:r>
      <w:proofErr w:type="spellStart"/>
      <w:r w:rsidRPr="00F82D99">
        <w:rPr>
          <w:rFonts w:ascii="Times New Roman" w:eastAsia="Microsoft Sans Serif" w:hAnsi="Times New Roman" w:cs="Times New Roman"/>
          <w:color w:val="000000"/>
          <w:sz w:val="28"/>
          <w:szCs w:val="28"/>
          <w:lang w:eastAsia="ru-RU"/>
        </w:rPr>
        <w:t>туфогенными</w:t>
      </w:r>
      <w:proofErr w:type="spellEnd"/>
      <w:r w:rsidRPr="00F82D99">
        <w:rPr>
          <w:rFonts w:ascii="Times New Roman" w:eastAsia="Microsoft Sans Serif" w:hAnsi="Times New Roman" w:cs="Times New Roman"/>
          <w:color w:val="000000"/>
          <w:sz w:val="28"/>
          <w:szCs w:val="28"/>
          <w:lang w:eastAsia="ru-RU"/>
        </w:rPr>
        <w:t xml:space="preserve">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 м. – 1500 м.) поднятия обрамляются зоной низкогорья (600 м. – 700 м.).</w:t>
      </w:r>
    </w:p>
    <w:p w:rsidR="00F82D99" w:rsidRPr="00F82D99" w:rsidRDefault="00F82D99" w:rsidP="00F82D99">
      <w:pPr>
        <w:widowControl w:val="0"/>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наиболее высоком поясе среднегорья (2000 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 м., горные склоны покрыты </w:t>
      </w:r>
      <w:proofErr w:type="gramStart"/>
      <w:r w:rsidRPr="00F82D99">
        <w:rPr>
          <w:rFonts w:ascii="Times New Roman" w:eastAsia="Microsoft Sans Serif" w:hAnsi="Times New Roman" w:cs="Times New Roman"/>
          <w:color w:val="000000"/>
          <w:sz w:val="28"/>
          <w:szCs w:val="28"/>
          <w:lang w:eastAsia="ru-RU"/>
        </w:rPr>
        <w:t>каменистыми россыпями</w:t>
      </w:r>
      <w:proofErr w:type="gramEnd"/>
      <w:r w:rsidRPr="00F82D99">
        <w:rPr>
          <w:rFonts w:ascii="Times New Roman" w:eastAsia="Microsoft Sans Serif" w:hAnsi="Times New Roman" w:cs="Times New Roman"/>
          <w:color w:val="000000"/>
          <w:sz w:val="28"/>
          <w:szCs w:val="28"/>
          <w:lang w:eastAsia="ru-RU"/>
        </w:rPr>
        <w:t xml:space="preserve"> и осыпями, образующимися в результате развития процессов физического выветривания, широко проявляется </w:t>
      </w:r>
      <w:proofErr w:type="spellStart"/>
      <w:r w:rsidRPr="00F82D99">
        <w:rPr>
          <w:rFonts w:ascii="Times New Roman" w:eastAsia="Microsoft Sans Serif" w:hAnsi="Times New Roman" w:cs="Times New Roman"/>
          <w:color w:val="000000"/>
          <w:sz w:val="28"/>
          <w:szCs w:val="28"/>
          <w:lang w:eastAsia="ru-RU"/>
        </w:rPr>
        <w:t>солифлюкция</w:t>
      </w:r>
      <w:proofErr w:type="spell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widowControl w:val="0"/>
        <w:shd w:val="clear" w:color="auto" w:fill="FFFFFF"/>
        <w:tabs>
          <w:tab w:val="left" w:pos="3708"/>
        </w:tabs>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lastRenderedPageBreak/>
        <w:t>В полосе низкогорья преобладают сглаженные вершинные поверхности, покрытые элювиально-делювиальными отложениями.</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 xml:space="preserve">-Черемховская равнина соответствует тектонической депрессии, протягивающейся вдоль предгорья Восточного </w:t>
      </w:r>
      <w:proofErr w:type="spellStart"/>
      <w:r w:rsidRPr="00F82D99">
        <w:rPr>
          <w:rFonts w:ascii="Times New Roman" w:eastAsia="Microsoft Sans Serif" w:hAnsi="Times New Roman" w:cs="Times New Roman"/>
          <w:color w:val="000000"/>
          <w:sz w:val="28"/>
          <w:szCs w:val="28"/>
          <w:lang w:eastAsia="ru-RU"/>
        </w:rPr>
        <w:t>Саяна</w:t>
      </w:r>
      <w:proofErr w:type="spellEnd"/>
      <w:r w:rsidRPr="00F82D99">
        <w:rPr>
          <w:rFonts w:ascii="Times New Roman" w:eastAsia="Microsoft Sans Serif" w:hAnsi="Times New Roman" w:cs="Times New Roman"/>
          <w:color w:val="000000"/>
          <w:sz w:val="28"/>
          <w:szCs w:val="28"/>
          <w:lang w:eastAsia="ru-RU"/>
        </w:rPr>
        <w:t xml:space="preserve">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F82D99">
        <w:rPr>
          <w:rFonts w:ascii="Times New Roman" w:eastAsia="Microsoft Sans Serif" w:hAnsi="Times New Roman" w:cs="Times New Roman"/>
          <w:color w:val="000000"/>
          <w:sz w:val="28"/>
          <w:szCs w:val="28"/>
          <w:lang w:eastAsia="ru-RU"/>
        </w:rPr>
        <w:softHyphen/>
        <w:t>чество гравийно-галечного материала.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 xml:space="preserve">-Черемховской равниной), испытывает неотектонические движения в виде медленных поднятий или опусканий участков земной поверхности. </w:t>
      </w:r>
      <w:proofErr w:type="gramStart"/>
      <w:r w:rsidRPr="00F82D99">
        <w:rPr>
          <w:rFonts w:ascii="Times New Roman" w:eastAsia="Microsoft Sans Serif" w:hAnsi="Times New Roman" w:cs="Times New Roman"/>
          <w:color w:val="000000"/>
          <w:sz w:val="28"/>
          <w:szCs w:val="28"/>
          <w:lang w:eastAsia="ru-RU"/>
        </w:rPr>
        <w:t xml:space="preserve">Эти движения иногда сопровождаются землетрясениями, очаги которых располагаются в Прибайкалье или в Восточном </w:t>
      </w:r>
      <w:proofErr w:type="spellStart"/>
      <w:r w:rsidRPr="00F82D99">
        <w:rPr>
          <w:rFonts w:ascii="Times New Roman" w:eastAsia="Microsoft Sans Serif" w:hAnsi="Times New Roman" w:cs="Times New Roman"/>
          <w:color w:val="000000"/>
          <w:sz w:val="28"/>
          <w:szCs w:val="28"/>
          <w:lang w:eastAsia="ru-RU"/>
        </w:rPr>
        <w:t>Саяне</w:t>
      </w:r>
      <w:proofErr w:type="spellEnd"/>
      <w:r w:rsidRPr="00F82D99">
        <w:rPr>
          <w:rFonts w:ascii="Times New Roman" w:eastAsia="Microsoft Sans Serif" w:hAnsi="Times New Roman" w:cs="Times New Roman"/>
          <w:color w:val="000000"/>
          <w:sz w:val="28"/>
          <w:szCs w:val="28"/>
          <w:lang w:eastAsia="ru-RU"/>
        </w:rPr>
        <w:t xml:space="preserve">; максимальная сила возможных землетрясений здесь оценивается до 7 баллов (по шкале Рихтера). </w:t>
      </w:r>
      <w:proofErr w:type="gramEnd"/>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Почвы, растительность и животный мир</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Формирование почвенного покрова Афанасьевского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-Черемховской равнины почвообразующими являются суглинисто-глинистые отложения большой мощности.</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гольцово-тундровом поясе </w:t>
      </w:r>
      <w:proofErr w:type="gramStart"/>
      <w:r w:rsidRPr="00F82D99">
        <w:rPr>
          <w:rFonts w:ascii="Times New Roman" w:eastAsia="Microsoft Sans Serif" w:hAnsi="Times New Roman" w:cs="Times New Roman"/>
          <w:color w:val="000000"/>
          <w:sz w:val="28"/>
          <w:szCs w:val="28"/>
          <w:lang w:eastAsia="ru-RU"/>
        </w:rPr>
        <w:t>Восточного</w:t>
      </w:r>
      <w:proofErr w:type="gramEnd"/>
      <w:r w:rsidRPr="00F82D99">
        <w:rPr>
          <w:rFonts w:ascii="Times New Roman" w:eastAsia="Microsoft Sans Serif" w:hAnsi="Times New Roman" w:cs="Times New Roman"/>
          <w:color w:val="000000"/>
          <w:sz w:val="28"/>
          <w:szCs w:val="28"/>
          <w:lang w:eastAsia="ru-RU"/>
        </w:rPr>
        <w:t xml:space="preserve"> </w:t>
      </w:r>
      <w:proofErr w:type="spellStart"/>
      <w:r w:rsidRPr="00F82D99">
        <w:rPr>
          <w:rFonts w:ascii="Times New Roman" w:eastAsia="Microsoft Sans Serif" w:hAnsi="Times New Roman" w:cs="Times New Roman"/>
          <w:color w:val="000000"/>
          <w:sz w:val="28"/>
          <w:szCs w:val="28"/>
          <w:lang w:eastAsia="ru-RU"/>
        </w:rPr>
        <w:t>Саяна</w:t>
      </w:r>
      <w:proofErr w:type="spellEnd"/>
      <w:r w:rsidRPr="00F82D99">
        <w:rPr>
          <w:rFonts w:ascii="Times New Roman" w:eastAsia="Microsoft Sans Serif" w:hAnsi="Times New Roman" w:cs="Times New Roman"/>
          <w:color w:val="000000"/>
          <w:sz w:val="28"/>
          <w:szCs w:val="28"/>
          <w:lang w:eastAsia="ru-RU"/>
        </w:rPr>
        <w:t xml:space="preserve"> среди скальных выходов и каменистых россыпей распространены </w:t>
      </w:r>
      <w:proofErr w:type="spellStart"/>
      <w:r w:rsidRPr="00F82D99">
        <w:rPr>
          <w:rFonts w:ascii="Times New Roman" w:eastAsia="Microsoft Sans Serif" w:hAnsi="Times New Roman" w:cs="Times New Roman"/>
          <w:color w:val="000000"/>
          <w:sz w:val="28"/>
          <w:szCs w:val="28"/>
          <w:lang w:eastAsia="ru-RU"/>
        </w:rPr>
        <w:t>высокощебнистые</w:t>
      </w:r>
      <w:proofErr w:type="spellEnd"/>
      <w:r w:rsidRPr="00F82D99">
        <w:rPr>
          <w:rFonts w:ascii="Times New Roman" w:eastAsia="Microsoft Sans Serif" w:hAnsi="Times New Roman" w:cs="Times New Roman"/>
          <w:color w:val="000000"/>
          <w:sz w:val="28"/>
          <w:szCs w:val="28"/>
          <w:lang w:eastAsia="ru-RU"/>
        </w:rPr>
        <w:t xml:space="preserve">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w:t>
      </w:r>
      <w:proofErr w:type="spellStart"/>
      <w:r w:rsidRPr="00F82D99">
        <w:rPr>
          <w:rFonts w:ascii="Times New Roman" w:eastAsia="Microsoft Sans Serif" w:hAnsi="Times New Roman" w:cs="Times New Roman"/>
          <w:color w:val="000000"/>
          <w:sz w:val="28"/>
          <w:szCs w:val="28"/>
          <w:lang w:eastAsia="ru-RU"/>
        </w:rPr>
        <w:t>предсаянской</w:t>
      </w:r>
      <w:proofErr w:type="spellEnd"/>
      <w:r w:rsidRPr="00F82D99">
        <w:rPr>
          <w:rFonts w:ascii="Times New Roman" w:eastAsia="Microsoft Sans Serif" w:hAnsi="Times New Roman" w:cs="Times New Roman"/>
          <w:color w:val="000000"/>
          <w:sz w:val="28"/>
          <w:szCs w:val="28"/>
          <w:lang w:eastAsia="ru-RU"/>
        </w:rPr>
        <w:t xml:space="preserve"> части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-Черемховской равнины распространены мерзлотно-болотные и мерзлотно-луговые почвы. На приподнятых участках речных тер</w:t>
      </w:r>
      <w:r w:rsidRPr="00F82D99">
        <w:rPr>
          <w:rFonts w:ascii="Times New Roman" w:eastAsia="Microsoft Sans Serif" w:hAnsi="Times New Roman" w:cs="Times New Roman"/>
          <w:color w:val="000000"/>
          <w:sz w:val="28"/>
          <w:szCs w:val="28"/>
          <w:lang w:eastAsia="ru-RU"/>
        </w:rPr>
        <w:softHyphen/>
        <w:t>рас, в сухих ложбинах развиты сезонно-мерзлотные лугово-черноземные почвы. Они образуют сложные комплексы внутренних дельт.</w:t>
      </w:r>
    </w:p>
    <w:p w:rsidR="00F82D99" w:rsidRPr="00F82D99" w:rsidRDefault="00F82D99" w:rsidP="00F82D99">
      <w:pPr>
        <w:shd w:val="clear" w:color="auto" w:fill="FFFFFF"/>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Лишь незначительная часть почв под лесами обладает хорошим естественным плодородием, но и их освоение не рекомендуется </w:t>
      </w:r>
      <w:proofErr w:type="gramStart"/>
      <w:r w:rsidRPr="00F82D99">
        <w:rPr>
          <w:rFonts w:ascii="Times New Roman" w:eastAsia="Microsoft Sans Serif" w:hAnsi="Times New Roman" w:cs="Times New Roman"/>
          <w:color w:val="000000"/>
          <w:sz w:val="28"/>
          <w:szCs w:val="28"/>
          <w:lang w:eastAsia="ru-RU"/>
        </w:rPr>
        <w:t>из-за</w:t>
      </w:r>
      <w:proofErr w:type="gramEnd"/>
      <w:r w:rsidRPr="00F82D99">
        <w:rPr>
          <w:rFonts w:ascii="Times New Roman" w:eastAsia="Microsoft Sans Serif" w:hAnsi="Times New Roman" w:cs="Times New Roman"/>
          <w:color w:val="000000"/>
          <w:sz w:val="28"/>
          <w:szCs w:val="28"/>
          <w:lang w:eastAsia="ru-RU"/>
        </w:rPr>
        <w:t xml:space="preserve"> </w:t>
      </w:r>
      <w:proofErr w:type="gramStart"/>
      <w:r w:rsidRPr="00F82D99">
        <w:rPr>
          <w:rFonts w:ascii="Times New Roman" w:eastAsia="Microsoft Sans Serif" w:hAnsi="Times New Roman" w:cs="Times New Roman"/>
          <w:color w:val="000000"/>
          <w:sz w:val="28"/>
          <w:szCs w:val="28"/>
          <w:lang w:eastAsia="ru-RU"/>
        </w:rPr>
        <w:t>почвозащитной</w:t>
      </w:r>
      <w:proofErr w:type="gramEnd"/>
      <w:r w:rsidRPr="00F82D99">
        <w:rPr>
          <w:rFonts w:ascii="Times New Roman" w:eastAsia="Microsoft Sans Serif" w:hAnsi="Times New Roman" w:cs="Times New Roman"/>
          <w:color w:val="000000"/>
          <w:sz w:val="28"/>
          <w:szCs w:val="28"/>
          <w:lang w:eastAsia="ru-RU"/>
        </w:rPr>
        <w:t xml:space="preserve">, водоохраной и рекреационной функций лесов. Большая же часть почв под лесами - дерново-подзолистых, серых лесных маломощных и </w:t>
      </w:r>
      <w:proofErr w:type="spellStart"/>
      <w:r w:rsidRPr="00F82D99">
        <w:rPr>
          <w:rFonts w:ascii="Times New Roman" w:eastAsia="Microsoft Sans Serif" w:hAnsi="Times New Roman" w:cs="Times New Roman"/>
          <w:color w:val="000000"/>
          <w:sz w:val="28"/>
          <w:szCs w:val="28"/>
          <w:lang w:eastAsia="ru-RU"/>
        </w:rPr>
        <w:lastRenderedPageBreak/>
        <w:t>короткопрофильных</w:t>
      </w:r>
      <w:proofErr w:type="spellEnd"/>
      <w:r w:rsidRPr="00F82D99">
        <w:rPr>
          <w:rFonts w:ascii="Times New Roman" w:eastAsia="Microsoft Sans Serif" w:hAnsi="Times New Roman" w:cs="Times New Roman"/>
          <w:color w:val="000000"/>
          <w:sz w:val="28"/>
          <w:szCs w:val="28"/>
          <w:lang w:eastAsia="ru-RU"/>
        </w:rPr>
        <w:t xml:space="preserve"> - имеет низкое и очень низкое естественное плодородие. </w:t>
      </w:r>
      <w:proofErr w:type="spellStart"/>
      <w:r w:rsidRPr="00F82D99">
        <w:rPr>
          <w:rFonts w:ascii="Times New Roman" w:eastAsia="Microsoft Sans Serif" w:hAnsi="Times New Roman" w:cs="Times New Roman"/>
          <w:color w:val="000000"/>
          <w:sz w:val="28"/>
          <w:szCs w:val="28"/>
          <w:lang w:eastAsia="ru-RU"/>
        </w:rPr>
        <w:t>Лесосводкой</w:t>
      </w:r>
      <w:proofErr w:type="spellEnd"/>
      <w:r w:rsidRPr="00F82D99">
        <w:rPr>
          <w:rFonts w:ascii="Times New Roman" w:eastAsia="Microsoft Sans Serif" w:hAnsi="Times New Roman" w:cs="Times New Roman"/>
          <w:color w:val="000000"/>
          <w:sz w:val="28"/>
          <w:szCs w:val="28"/>
          <w:lang w:eastAsia="ru-RU"/>
        </w:rPr>
        <w:t xml:space="preserve"> в них практически полностью уничтожаются наиболее ценные для сельскохозяйственных культур почвенные гори</w:t>
      </w:r>
      <w:r w:rsidRPr="00F82D99">
        <w:rPr>
          <w:rFonts w:ascii="Times New Roman" w:eastAsia="Microsoft Sans Serif" w:hAnsi="Times New Roman" w:cs="Times New Roman"/>
          <w:color w:val="000000"/>
          <w:sz w:val="28"/>
          <w:szCs w:val="28"/>
          <w:lang w:eastAsia="ru-RU"/>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F82D99" w:rsidRPr="00F82D99" w:rsidRDefault="00F82D99" w:rsidP="00F82D99">
      <w:pPr>
        <w:shd w:val="clear" w:color="auto" w:fill="FFFFFF"/>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 Афанасьевском муниципальном образовании преобладают леса, значительные площади занимают болота, горные тундры и высокогорные редколесья. В составе лесов на склонах </w:t>
      </w:r>
      <w:proofErr w:type="gramStart"/>
      <w:r w:rsidRPr="00F82D99">
        <w:rPr>
          <w:rFonts w:ascii="Times New Roman" w:eastAsia="Microsoft Sans Serif" w:hAnsi="Times New Roman" w:cs="Times New Roman"/>
          <w:color w:val="000000"/>
          <w:sz w:val="28"/>
          <w:szCs w:val="28"/>
          <w:lang w:eastAsia="ru-RU"/>
        </w:rPr>
        <w:t>Восточного</w:t>
      </w:r>
      <w:proofErr w:type="gramEnd"/>
      <w:r w:rsidRPr="00F82D99">
        <w:rPr>
          <w:rFonts w:ascii="Times New Roman" w:eastAsia="Microsoft Sans Serif" w:hAnsi="Times New Roman" w:cs="Times New Roman"/>
          <w:color w:val="000000"/>
          <w:sz w:val="28"/>
          <w:szCs w:val="28"/>
          <w:lang w:eastAsia="ru-RU"/>
        </w:rPr>
        <w:t xml:space="preserve"> </w:t>
      </w:r>
      <w:proofErr w:type="spellStart"/>
      <w:r w:rsidRPr="00F82D99">
        <w:rPr>
          <w:rFonts w:ascii="Times New Roman" w:eastAsia="Microsoft Sans Serif" w:hAnsi="Times New Roman" w:cs="Times New Roman"/>
          <w:color w:val="000000"/>
          <w:sz w:val="28"/>
          <w:szCs w:val="28"/>
          <w:lang w:eastAsia="ru-RU"/>
        </w:rPr>
        <w:t>Саяна</w:t>
      </w:r>
      <w:proofErr w:type="spellEnd"/>
      <w:r w:rsidRPr="00F82D99">
        <w:rPr>
          <w:rFonts w:ascii="Times New Roman" w:eastAsia="Microsoft Sans Serif" w:hAnsi="Times New Roman" w:cs="Times New Roman"/>
          <w:color w:val="000000"/>
          <w:sz w:val="28"/>
          <w:szCs w:val="28"/>
          <w:lang w:eastAsia="ru-RU"/>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F82D99" w:rsidRPr="00F82D99" w:rsidRDefault="00F82D99" w:rsidP="00F82D99">
      <w:pPr>
        <w:shd w:val="clear" w:color="auto" w:fill="FFFFFF"/>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iCs/>
          <w:color w:val="000000"/>
          <w:sz w:val="28"/>
          <w:szCs w:val="28"/>
          <w:lang w:eastAsia="ru-RU"/>
        </w:rPr>
        <w:t>На</w:t>
      </w:r>
      <w:r w:rsidRPr="00F82D99">
        <w:rPr>
          <w:rFonts w:ascii="Times New Roman" w:eastAsia="Microsoft Sans Serif" w:hAnsi="Times New Roman" w:cs="Times New Roman"/>
          <w:i/>
          <w:iCs/>
          <w:color w:val="000000"/>
          <w:sz w:val="28"/>
          <w:szCs w:val="28"/>
          <w:lang w:eastAsia="ru-RU"/>
        </w:rPr>
        <w:t xml:space="preserve"> </w:t>
      </w:r>
      <w:r w:rsidRPr="00F82D99">
        <w:rPr>
          <w:rFonts w:ascii="Times New Roman" w:eastAsia="Microsoft Sans Serif" w:hAnsi="Times New Roman" w:cs="Times New Roman"/>
          <w:color w:val="000000"/>
          <w:sz w:val="28"/>
          <w:szCs w:val="28"/>
          <w:lang w:eastAsia="ru-RU"/>
        </w:rPr>
        <w:t>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Pr="00F82D99">
        <w:rPr>
          <w:rFonts w:ascii="Times New Roman" w:eastAsia="Microsoft Sans Serif"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0" allowOverlap="1" wp14:anchorId="0A88C278" wp14:editId="3B991A89">
                <wp:simplePos x="0" y="0"/>
                <wp:positionH relativeFrom="margin">
                  <wp:posOffset>-676910</wp:posOffset>
                </wp:positionH>
                <wp:positionV relativeFrom="paragraph">
                  <wp:posOffset>347345</wp:posOffset>
                </wp:positionV>
                <wp:extent cx="0" cy="6089650"/>
                <wp:effectExtent l="8890" t="13970" r="1016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3pt,27.35pt" to="-53.3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JY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" o:allowincell="f" strokeweight=".2pt">
                <w10:wrap anchorx="margin"/>
              </v:line>
            </w:pict>
          </mc:Fallback>
        </mc:AlternateContent>
      </w:r>
      <w:r w:rsidRPr="00F82D99">
        <w:rPr>
          <w:rFonts w:ascii="Times New Roman" w:eastAsia="Microsoft Sans Serif" w:hAnsi="Times New Roman" w:cs="Times New Roman"/>
          <w:color w:val="000000"/>
          <w:sz w:val="28"/>
          <w:szCs w:val="28"/>
          <w:lang w:eastAsia="ru-RU"/>
        </w:rPr>
        <w:t xml:space="preserve"> </w:t>
      </w:r>
      <w:r w:rsidRPr="00F82D99">
        <w:rPr>
          <w:rFonts w:ascii="Times New Roman" w:eastAsia="Microsoft Sans Serif" w:hAnsi="Times New Roman" w:cs="Times New Roman"/>
          <w:iCs/>
          <w:color w:val="000000"/>
          <w:sz w:val="28"/>
          <w:szCs w:val="28"/>
          <w:lang w:eastAsia="ru-RU"/>
        </w:rPr>
        <w:t>не развит, а в</w:t>
      </w:r>
      <w:r w:rsidRPr="00F82D99">
        <w:rPr>
          <w:rFonts w:ascii="Times New Roman" w:eastAsia="Microsoft Sans Serif" w:hAnsi="Times New Roman" w:cs="Times New Roman"/>
          <w:i/>
          <w:iCs/>
          <w:color w:val="000000"/>
          <w:sz w:val="28"/>
          <w:szCs w:val="28"/>
          <w:lang w:eastAsia="ru-RU"/>
        </w:rPr>
        <w:t xml:space="preserve"> </w:t>
      </w:r>
      <w:r w:rsidRPr="00F82D99">
        <w:rPr>
          <w:rFonts w:ascii="Times New Roman" w:eastAsia="Microsoft Sans Serif" w:hAnsi="Times New Roman" w:cs="Times New Roman"/>
          <w:color w:val="000000"/>
          <w:sz w:val="28"/>
          <w:szCs w:val="28"/>
          <w:lang w:eastAsia="ru-RU"/>
        </w:rPr>
        <w:t>травяно-кустарничковом покрове доми</w:t>
      </w:r>
      <w:r w:rsidRPr="00F82D99">
        <w:rPr>
          <w:rFonts w:ascii="Times New Roman" w:eastAsia="Microsoft Sans Serif" w:hAnsi="Times New Roman" w:cs="Times New Roman"/>
          <w:color w:val="000000"/>
          <w:sz w:val="28"/>
          <w:szCs w:val="28"/>
          <w:lang w:eastAsia="ru-RU"/>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F82D99">
        <w:rPr>
          <w:rFonts w:ascii="Times New Roman" w:eastAsia="Microsoft Sans Serif" w:hAnsi="Times New Roman" w:cs="Times New Roman"/>
          <w:color w:val="000000"/>
          <w:sz w:val="28"/>
          <w:szCs w:val="28"/>
          <w:lang w:eastAsia="ru-RU"/>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roofErr w:type="spellStart"/>
      <w:r w:rsidRPr="00F82D99">
        <w:rPr>
          <w:rFonts w:ascii="Times New Roman" w:eastAsia="Microsoft Sans Serif" w:hAnsi="Times New Roman" w:cs="Times New Roman"/>
          <w:color w:val="000000"/>
          <w:sz w:val="28"/>
          <w:szCs w:val="28"/>
          <w:lang w:eastAsia="ru-RU"/>
        </w:rPr>
        <w:t>Залесенные</w:t>
      </w:r>
      <w:proofErr w:type="spellEnd"/>
      <w:r w:rsidRPr="00F82D99">
        <w:rPr>
          <w:rFonts w:ascii="Times New Roman" w:eastAsia="Microsoft Sans Serif" w:hAnsi="Times New Roman" w:cs="Times New Roman"/>
          <w:color w:val="000000"/>
          <w:sz w:val="28"/>
          <w:szCs w:val="28"/>
          <w:lang w:eastAsia="ru-RU"/>
        </w:rPr>
        <w:t xml:space="preserve"> участки </w:t>
      </w:r>
      <w:proofErr w:type="spellStart"/>
      <w:r w:rsidRPr="00F82D99">
        <w:rPr>
          <w:rFonts w:ascii="Times New Roman" w:eastAsia="Microsoft Sans Serif" w:hAnsi="Times New Roman" w:cs="Times New Roman"/>
          <w:color w:val="000000"/>
          <w:sz w:val="28"/>
          <w:szCs w:val="28"/>
          <w:lang w:eastAsia="ru-RU"/>
        </w:rPr>
        <w:t>Иркутско</w:t>
      </w:r>
      <w:proofErr w:type="spellEnd"/>
      <w:r w:rsidRPr="00F82D99">
        <w:rPr>
          <w:rFonts w:ascii="Times New Roman" w:eastAsia="Microsoft Sans Serif" w:hAnsi="Times New Roman" w:cs="Times New Roman"/>
          <w:color w:val="000000"/>
          <w:sz w:val="28"/>
          <w:szCs w:val="28"/>
          <w:lang w:eastAsia="ru-RU"/>
        </w:rPr>
        <w:t xml:space="preserve">-Черемховской равнины имеют важное почвозащитное и </w:t>
      </w:r>
      <w:proofErr w:type="spellStart"/>
      <w:r w:rsidRPr="00F82D99">
        <w:rPr>
          <w:rFonts w:ascii="Times New Roman" w:eastAsia="Microsoft Sans Serif" w:hAnsi="Times New Roman" w:cs="Times New Roman"/>
          <w:color w:val="000000"/>
          <w:sz w:val="28"/>
          <w:szCs w:val="28"/>
          <w:lang w:eastAsia="ru-RU"/>
        </w:rPr>
        <w:t>водоохранное</w:t>
      </w:r>
      <w:proofErr w:type="spellEnd"/>
      <w:r w:rsidRPr="00F82D99">
        <w:rPr>
          <w:rFonts w:ascii="Times New Roman" w:eastAsia="Microsoft Sans Serif" w:hAnsi="Times New Roman" w:cs="Times New Roman"/>
          <w:color w:val="000000"/>
          <w:sz w:val="28"/>
          <w:szCs w:val="28"/>
          <w:lang w:eastAsia="ru-RU"/>
        </w:rPr>
        <w:t xml:space="preserve"> значение.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lang w:eastAsia="ru-RU"/>
        </w:rPr>
      </w:pPr>
      <w:r w:rsidRPr="00F82D99">
        <w:rPr>
          <w:rFonts w:ascii="Times New Roman" w:eastAsia="Microsoft Sans Serif" w:hAnsi="Times New Roman" w:cs="Times New Roman"/>
          <w:color w:val="000000"/>
          <w:sz w:val="28"/>
          <w:szCs w:val="28"/>
          <w:lang w:eastAsia="ru-RU"/>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70C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Гидрологические условия</w:t>
      </w:r>
    </w:p>
    <w:p w:rsidR="00F82D99" w:rsidRPr="00F82D99" w:rsidRDefault="00F82D99" w:rsidP="00F82D99">
      <w:pPr>
        <w:spacing w:after="0" w:line="240" w:lineRule="auto"/>
        <w:ind w:firstLine="709"/>
        <w:jc w:val="both"/>
        <w:rPr>
          <w:rFonts w:ascii="Times New Roman" w:eastAsia="Calibri" w:hAnsi="Times New Roman" w:cs="Times New Roman"/>
          <w:color w:val="000000"/>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муниципального образования состоят из 1 реки - </w:t>
      </w:r>
      <w:proofErr w:type="spellStart"/>
      <w:r w:rsidRPr="00F82D99">
        <w:rPr>
          <w:rFonts w:ascii="Times New Roman" w:eastAsia="Microsoft Sans Serif" w:hAnsi="Times New Roman" w:cs="Times New Roman"/>
          <w:color w:val="000000"/>
          <w:sz w:val="28"/>
          <w:szCs w:val="28"/>
          <w:lang w:eastAsia="ru-RU"/>
        </w:rPr>
        <w:t>Курзанки</w:t>
      </w:r>
      <w:proofErr w:type="spell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2D99">
        <w:rPr>
          <w:rFonts w:ascii="Times New Roman" w:eastAsia="Times New Roman" w:hAnsi="Times New Roman" w:cs="Times New Roman"/>
          <w:bCs/>
          <w:sz w:val="28"/>
          <w:szCs w:val="28"/>
          <w:lang w:eastAsia="ru-RU"/>
        </w:rPr>
        <w:t>Крупнейшей рекой Тулунского муниципального района является река Ия</w:t>
      </w:r>
      <w:r w:rsidRPr="00F82D99">
        <w:rPr>
          <w:rFonts w:ascii="Times New Roman" w:eastAsia="Times New Roman" w:hAnsi="Times New Roman" w:cs="Times New Roman"/>
          <w:sz w:val="28"/>
          <w:szCs w:val="28"/>
          <w:lang w:eastAsia="ru-RU"/>
        </w:rPr>
        <w:t> — левый приток </w:t>
      </w:r>
      <w:hyperlink r:id="rId5" w:tooltip="Ока (приток Ангары)" w:history="1">
        <w:r w:rsidRPr="00F82D99">
          <w:rPr>
            <w:rFonts w:ascii="Times New Roman" w:eastAsia="Times New Roman" w:hAnsi="Times New Roman" w:cs="Times New Roman"/>
            <w:sz w:val="28"/>
            <w:szCs w:val="28"/>
            <w:u w:val="single"/>
            <w:lang w:eastAsia="ru-RU"/>
          </w:rPr>
          <w:t>Оки</w:t>
        </w:r>
      </w:hyperlink>
      <w:r w:rsidRPr="00F82D99">
        <w:rPr>
          <w:rFonts w:ascii="Times New Roman" w:eastAsia="Times New Roman" w:hAnsi="Times New Roman" w:cs="Times New Roman"/>
          <w:sz w:val="28"/>
          <w:szCs w:val="28"/>
          <w:lang w:eastAsia="ru-RU"/>
        </w:rPr>
        <w:t xml:space="preserve"> (бассейн </w:t>
      </w:r>
      <w:hyperlink r:id="rId6" w:tooltip="Ангара (река)" w:history="1">
        <w:r w:rsidRPr="00F82D99">
          <w:rPr>
            <w:rFonts w:ascii="Times New Roman" w:eastAsia="Times New Roman" w:hAnsi="Times New Roman" w:cs="Times New Roman"/>
            <w:sz w:val="28"/>
            <w:szCs w:val="28"/>
            <w:u w:val="single"/>
            <w:lang w:eastAsia="ru-RU"/>
          </w:rPr>
          <w:t>Ангары</w:t>
        </w:r>
      </w:hyperlink>
      <w:r w:rsidRPr="00F82D99">
        <w:rPr>
          <w:rFonts w:ascii="Times New Roman" w:eastAsia="Times New Roman" w:hAnsi="Times New Roman" w:cs="Times New Roman"/>
          <w:sz w:val="28"/>
          <w:szCs w:val="28"/>
          <w:lang w:eastAsia="ru-RU"/>
        </w:rPr>
        <w:t>). Длина ее составляет 486 км, площадь бассейна 18 100 км². Она берёт начало на северных склонах </w:t>
      </w:r>
      <w:hyperlink r:id="rId7" w:tooltip="Восточный Саян" w:history="1">
        <w:r w:rsidRPr="00F82D99">
          <w:rPr>
            <w:rFonts w:ascii="Times New Roman" w:eastAsia="Times New Roman" w:hAnsi="Times New Roman" w:cs="Times New Roman"/>
            <w:sz w:val="28"/>
            <w:szCs w:val="28"/>
            <w:u w:val="single"/>
            <w:lang w:eastAsia="ru-RU"/>
          </w:rPr>
          <w:t xml:space="preserve">Восточного </w:t>
        </w:r>
        <w:proofErr w:type="spellStart"/>
        <w:r w:rsidRPr="00F82D99">
          <w:rPr>
            <w:rFonts w:ascii="Times New Roman" w:eastAsia="Times New Roman" w:hAnsi="Times New Roman" w:cs="Times New Roman"/>
            <w:sz w:val="28"/>
            <w:szCs w:val="28"/>
            <w:u w:val="single"/>
            <w:lang w:eastAsia="ru-RU"/>
          </w:rPr>
          <w:t>Саяна</w:t>
        </w:r>
        <w:proofErr w:type="spellEnd"/>
      </w:hyperlink>
      <w:r w:rsidRPr="00F82D99">
        <w:rPr>
          <w:rFonts w:ascii="Times New Roman" w:eastAsia="Times New Roman" w:hAnsi="Times New Roman" w:cs="Times New Roman"/>
          <w:sz w:val="28"/>
          <w:szCs w:val="28"/>
          <w:lang w:eastAsia="ru-RU"/>
        </w:rPr>
        <w:t xml:space="preserve">. В верховьях имеет горный характер, ниже долина реки расширяется, течение становится спокойным. Впадает в </w:t>
      </w:r>
      <w:proofErr w:type="spellStart"/>
      <w:r w:rsidRPr="00F82D99">
        <w:rPr>
          <w:rFonts w:ascii="Times New Roman" w:eastAsia="Times New Roman" w:hAnsi="Times New Roman" w:cs="Times New Roman"/>
          <w:sz w:val="28"/>
          <w:szCs w:val="28"/>
          <w:lang w:eastAsia="ru-RU"/>
        </w:rPr>
        <w:t>Окинский</w:t>
      </w:r>
      <w:proofErr w:type="spellEnd"/>
      <w:r w:rsidRPr="00F82D99">
        <w:rPr>
          <w:rFonts w:ascii="Times New Roman" w:eastAsia="Times New Roman" w:hAnsi="Times New Roman" w:cs="Times New Roman"/>
          <w:sz w:val="28"/>
          <w:szCs w:val="28"/>
          <w:lang w:eastAsia="ru-RU"/>
        </w:rPr>
        <w:t xml:space="preserve"> залив </w:t>
      </w:r>
      <w:hyperlink r:id="rId8" w:tooltip="Братское водохранилище" w:history="1">
        <w:r w:rsidRPr="00F82D99">
          <w:rPr>
            <w:rFonts w:ascii="Times New Roman" w:eastAsia="Times New Roman" w:hAnsi="Times New Roman" w:cs="Times New Roman"/>
            <w:sz w:val="28"/>
            <w:szCs w:val="28"/>
            <w:u w:val="single"/>
            <w:lang w:eastAsia="ru-RU"/>
          </w:rPr>
          <w:t>Братского водохранилища</w:t>
        </w:r>
      </w:hyperlink>
      <w:r w:rsidRPr="00F82D99">
        <w:rPr>
          <w:rFonts w:ascii="Times New Roman" w:eastAsia="Times New Roman" w:hAnsi="Times New Roman" w:cs="Times New Roman"/>
          <w:sz w:val="28"/>
          <w:szCs w:val="28"/>
          <w:lang w:eastAsia="ru-RU"/>
        </w:rPr>
        <w:t xml:space="preserve">, подпор от которого распространяется на 320 </w:t>
      </w:r>
      <w:r w:rsidRPr="00F82D99">
        <w:rPr>
          <w:rFonts w:ascii="Times New Roman" w:eastAsia="Times New Roman" w:hAnsi="Times New Roman" w:cs="Times New Roman"/>
          <w:sz w:val="28"/>
          <w:szCs w:val="28"/>
          <w:lang w:eastAsia="ru-RU"/>
        </w:rPr>
        <w:lastRenderedPageBreak/>
        <w:t>км. Питание главным образом дождевое. Средний годовой расход воды у города </w:t>
      </w:r>
      <w:hyperlink r:id="rId9" w:tooltip="Тулун" w:history="1">
        <w:r w:rsidRPr="00F82D99">
          <w:rPr>
            <w:rFonts w:ascii="Times New Roman" w:eastAsia="Times New Roman" w:hAnsi="Times New Roman" w:cs="Times New Roman"/>
            <w:sz w:val="28"/>
            <w:szCs w:val="28"/>
            <w:u w:val="single"/>
            <w:lang w:eastAsia="ru-RU"/>
          </w:rPr>
          <w:t>Тулун</w:t>
        </w:r>
      </w:hyperlink>
      <w:r w:rsidRPr="00F82D99">
        <w:rPr>
          <w:rFonts w:ascii="Times New Roman" w:eastAsia="Times New Roman" w:hAnsi="Times New Roman" w:cs="Times New Roman"/>
          <w:sz w:val="28"/>
          <w:szCs w:val="28"/>
          <w:lang w:eastAsia="ru-RU"/>
        </w:rPr>
        <w:t> (119 км от устья) 149 м³/</w:t>
      </w:r>
      <w:proofErr w:type="gramStart"/>
      <w:r w:rsidRPr="00F82D99">
        <w:rPr>
          <w:rFonts w:ascii="Times New Roman" w:eastAsia="Times New Roman" w:hAnsi="Times New Roman" w:cs="Times New Roman"/>
          <w:sz w:val="28"/>
          <w:szCs w:val="28"/>
          <w:lang w:eastAsia="ru-RU"/>
        </w:rPr>
        <w:t>с</w:t>
      </w:r>
      <w:proofErr w:type="gramEnd"/>
      <w:r w:rsidRPr="00F82D99">
        <w:rPr>
          <w:rFonts w:ascii="Times New Roman" w:eastAsia="Times New Roman" w:hAnsi="Times New Roman" w:cs="Times New Roman"/>
          <w:sz w:val="28"/>
          <w:szCs w:val="28"/>
          <w:lang w:eastAsia="ru-RU"/>
        </w:rPr>
        <w:t xml:space="preserve">. Замерзает </w:t>
      </w:r>
      <w:proofErr w:type="gramStart"/>
      <w:r w:rsidRPr="00F82D99">
        <w:rPr>
          <w:rFonts w:ascii="Times New Roman" w:eastAsia="Times New Roman" w:hAnsi="Times New Roman" w:cs="Times New Roman"/>
          <w:sz w:val="28"/>
          <w:szCs w:val="28"/>
          <w:lang w:eastAsia="ru-RU"/>
        </w:rPr>
        <w:t>в</w:t>
      </w:r>
      <w:proofErr w:type="gramEnd"/>
      <w:r w:rsidRPr="00F82D99">
        <w:rPr>
          <w:rFonts w:ascii="Times New Roman" w:eastAsia="Times New Roman" w:hAnsi="Times New Roman" w:cs="Times New Roman"/>
          <w:sz w:val="28"/>
          <w:szCs w:val="28"/>
          <w:lang w:eastAsia="ru-RU"/>
        </w:rPr>
        <w:t xml:space="preserve"> конце октября — начале ноября, вскрывается в конце апреля — начале мая. Питание осуществляется грунтовыми и дождевыми водами. Главные притоки: </w:t>
      </w:r>
      <w:hyperlink r:id="rId10" w:tooltip="Кирей (река)" w:history="1">
        <w:r w:rsidRPr="00F82D99">
          <w:rPr>
            <w:rFonts w:ascii="Times New Roman" w:eastAsia="Times New Roman" w:hAnsi="Times New Roman" w:cs="Times New Roman"/>
            <w:sz w:val="28"/>
            <w:szCs w:val="28"/>
            <w:u w:val="single"/>
            <w:lang w:eastAsia="ru-RU"/>
          </w:rPr>
          <w:t>Кирей</w:t>
        </w:r>
      </w:hyperlink>
      <w:r w:rsidRPr="00F82D99">
        <w:rPr>
          <w:rFonts w:ascii="Times New Roman" w:eastAsia="Times New Roman" w:hAnsi="Times New Roman" w:cs="Times New Roman"/>
          <w:sz w:val="28"/>
          <w:szCs w:val="28"/>
          <w:lang w:eastAsia="ru-RU"/>
        </w:rPr>
        <w:t xml:space="preserve"> — справа; </w:t>
      </w:r>
      <w:hyperlink r:id="rId11" w:tooltip="Икей (река) (страница отсутствует)" w:history="1">
        <w:proofErr w:type="spellStart"/>
        <w:r w:rsidRPr="00F82D99">
          <w:rPr>
            <w:rFonts w:ascii="Times New Roman" w:eastAsia="Times New Roman" w:hAnsi="Times New Roman" w:cs="Times New Roman"/>
            <w:sz w:val="28"/>
            <w:szCs w:val="28"/>
            <w:u w:val="single"/>
            <w:lang w:eastAsia="ru-RU"/>
          </w:rPr>
          <w:t>Икей</w:t>
        </w:r>
        <w:proofErr w:type="spellEnd"/>
      </w:hyperlink>
      <w:r w:rsidRPr="00F82D99">
        <w:rPr>
          <w:rFonts w:ascii="Times New Roman" w:eastAsia="Times New Roman" w:hAnsi="Times New Roman" w:cs="Times New Roman"/>
          <w:sz w:val="28"/>
          <w:szCs w:val="28"/>
          <w:lang w:eastAsia="ru-RU"/>
        </w:rPr>
        <w:t>, </w:t>
      </w:r>
      <w:proofErr w:type="spellStart"/>
      <w:r w:rsidRPr="00F82D99">
        <w:rPr>
          <w:rFonts w:ascii="Times New Roman" w:eastAsia="Times New Roman" w:hAnsi="Times New Roman" w:cs="Times New Roman"/>
          <w:color w:val="333333"/>
          <w:sz w:val="20"/>
          <w:szCs w:val="20"/>
          <w:lang w:eastAsia="ru-RU"/>
        </w:rPr>
        <w:fldChar w:fldCharType="begin"/>
      </w:r>
      <w:r w:rsidRPr="00F82D99">
        <w:rPr>
          <w:rFonts w:ascii="Times New Roman" w:eastAsia="Times New Roman" w:hAnsi="Times New Roman" w:cs="Times New Roman"/>
          <w:color w:val="333333"/>
          <w:sz w:val="20"/>
          <w:szCs w:val="20"/>
          <w:lang w:eastAsia="ru-RU"/>
        </w:rPr>
        <w:instrText xml:space="preserve"> HYPERLINK "http://ru.wikipedia.org/w/index.php?title=%D0%98%D0%BB%D0%B8%D1%80_(%D1%80%D0%B5%D0%BA%D0%B0)&amp;action=edit&amp;redlink=1" \o "Илир (река) (страница отсутствует)" </w:instrText>
      </w:r>
      <w:r w:rsidRPr="00F82D99">
        <w:rPr>
          <w:rFonts w:ascii="Times New Roman" w:eastAsia="Times New Roman" w:hAnsi="Times New Roman" w:cs="Times New Roman"/>
          <w:color w:val="333333"/>
          <w:sz w:val="20"/>
          <w:szCs w:val="20"/>
          <w:lang w:eastAsia="ru-RU"/>
        </w:rPr>
        <w:fldChar w:fldCharType="separate"/>
      </w:r>
      <w:r w:rsidRPr="00F82D99">
        <w:rPr>
          <w:rFonts w:ascii="Times New Roman" w:eastAsia="Times New Roman" w:hAnsi="Times New Roman" w:cs="Times New Roman"/>
          <w:sz w:val="28"/>
          <w:szCs w:val="28"/>
          <w:u w:val="single"/>
          <w:lang w:eastAsia="ru-RU"/>
        </w:rPr>
        <w:t>Илир</w:t>
      </w:r>
      <w:proofErr w:type="spellEnd"/>
      <w:r w:rsidRPr="00F82D99">
        <w:rPr>
          <w:rFonts w:ascii="Times New Roman" w:eastAsia="Times New Roman" w:hAnsi="Times New Roman" w:cs="Times New Roman"/>
          <w:sz w:val="28"/>
          <w:szCs w:val="28"/>
          <w:u w:val="single"/>
          <w:lang w:eastAsia="ru-RU"/>
        </w:rPr>
        <w:fldChar w:fldCharType="end"/>
      </w:r>
      <w:r w:rsidRPr="00F82D99">
        <w:rPr>
          <w:rFonts w:ascii="Times New Roman" w:eastAsia="Times New Roman" w:hAnsi="Times New Roman" w:cs="Times New Roman"/>
          <w:sz w:val="28"/>
          <w:szCs w:val="28"/>
          <w:lang w:eastAsia="ru-RU"/>
        </w:rPr>
        <w:t> — слева.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autoSpaceDE w:val="0"/>
        <w:autoSpaceDN w:val="0"/>
        <w:adjustRightInd w:val="0"/>
        <w:spacing w:after="0" w:line="240" w:lineRule="auto"/>
        <w:ind w:firstLine="709"/>
        <w:jc w:val="center"/>
        <w:rPr>
          <w:rFonts w:ascii="Times New Roman" w:eastAsia="Microsoft Sans Serif" w:hAnsi="Times New Roman" w:cs="Times New Roman"/>
          <w:b/>
          <w:bCs/>
          <w:i/>
          <w:color w:val="000000"/>
          <w:sz w:val="28"/>
          <w:szCs w:val="28"/>
          <w:u w:val="single"/>
          <w:lang w:eastAsia="ru-RU"/>
        </w:rPr>
      </w:pPr>
      <w:r w:rsidRPr="00F82D99">
        <w:rPr>
          <w:rFonts w:ascii="Times New Roman" w:eastAsia="Microsoft Sans Serif" w:hAnsi="Times New Roman" w:cs="Times New Roman"/>
          <w:b/>
          <w:bCs/>
          <w:i/>
          <w:color w:val="000000"/>
          <w:sz w:val="28"/>
          <w:szCs w:val="28"/>
          <w:u w:val="single"/>
          <w:lang w:eastAsia="ru-RU"/>
        </w:rPr>
        <w:t>Функциональный профиль</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Развитие Афанасьевского поселения с момента заселения в конце XI</w:t>
      </w:r>
      <w:r w:rsidRPr="00F82D99">
        <w:rPr>
          <w:rFonts w:ascii="Times New Roman" w:eastAsia="Microsoft Sans Serif" w:hAnsi="Times New Roman" w:cs="Times New Roman"/>
          <w:color w:val="000000"/>
          <w:sz w:val="28"/>
          <w:szCs w:val="28"/>
          <w:lang w:val="en-US" w:eastAsia="ru-RU"/>
        </w:rPr>
        <w:t>X</w:t>
      </w:r>
      <w:r w:rsidRPr="00F82D99">
        <w:rPr>
          <w:rFonts w:ascii="Times New Roman" w:eastAsia="Microsoft Sans Serif" w:hAnsi="Times New Roman" w:cs="Times New Roman"/>
          <w:color w:val="000000"/>
          <w:sz w:val="28"/>
          <w:szCs w:val="28"/>
          <w:lang w:eastAsia="ru-RU"/>
        </w:rPr>
        <w:t xml:space="preserve"> века было связано с вводом в строй Восточно-Сибирской железной дороги. Населенные пункты формировались, как населенные места, в течение достаточно продолжительных периодов.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Постепенно муниципальное образование приобрело функциональный профиль </w:t>
      </w:r>
      <w:r w:rsidRPr="00F82D99">
        <w:rPr>
          <w:rFonts w:ascii="Times New Roman" w:eastAsia="Microsoft Sans Serif" w:hAnsi="Times New Roman" w:cs="Times New Roman"/>
          <w:b/>
          <w:i/>
          <w:color w:val="000000"/>
          <w:sz w:val="28"/>
          <w:szCs w:val="28"/>
          <w:lang w:eastAsia="ru-RU"/>
        </w:rPr>
        <w:t>индустриально-аграрного</w:t>
      </w:r>
      <w:r w:rsidRPr="00F82D99">
        <w:rPr>
          <w:rFonts w:ascii="Times New Roman" w:eastAsia="Microsoft Sans Serif" w:hAnsi="Times New Roman" w:cs="Times New Roman"/>
          <w:b/>
          <w:bCs/>
          <w:i/>
          <w:iCs/>
          <w:color w:val="000000"/>
          <w:sz w:val="28"/>
          <w:szCs w:val="28"/>
          <w:lang w:eastAsia="ru-RU"/>
        </w:rPr>
        <w:t xml:space="preserve"> поселения </w:t>
      </w:r>
      <w:r w:rsidRPr="00F82D99">
        <w:rPr>
          <w:rFonts w:ascii="Times New Roman" w:eastAsia="Microsoft Sans Serif" w:hAnsi="Times New Roman" w:cs="Times New Roman"/>
          <w:color w:val="000000"/>
          <w:sz w:val="28"/>
          <w:szCs w:val="28"/>
          <w:lang w:eastAsia="ru-RU"/>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bCs/>
          <w:i/>
          <w:iCs/>
          <w:color w:val="000000"/>
          <w:sz w:val="28"/>
          <w:szCs w:val="28"/>
          <w:u w:val="single"/>
          <w:lang w:eastAsia="ru-RU"/>
        </w:rPr>
      </w:pPr>
      <w:bookmarkStart w:id="1" w:name="OLE_LINK17"/>
      <w:bookmarkStart w:id="2" w:name="OLE_LINK18"/>
      <w:r w:rsidRPr="00F82D99">
        <w:rPr>
          <w:rFonts w:ascii="Times New Roman" w:eastAsia="Microsoft Sans Serif" w:hAnsi="Times New Roman" w:cs="Times New Roman"/>
          <w:b/>
          <w:bCs/>
          <w:i/>
          <w:iCs/>
          <w:color w:val="000000"/>
          <w:sz w:val="28"/>
          <w:szCs w:val="28"/>
          <w:u w:val="single"/>
          <w:lang w:eastAsia="ru-RU"/>
        </w:rPr>
        <w:t>Обслуживающие виды деятельности</w:t>
      </w:r>
      <w:bookmarkEnd w:id="1"/>
      <w:bookmarkEnd w:id="2"/>
    </w:p>
    <w:p w:rsidR="00F82D99" w:rsidRPr="00F82D99" w:rsidRDefault="00F82D99" w:rsidP="00F82D99">
      <w:pPr>
        <w:spacing w:after="0" w:line="240" w:lineRule="auto"/>
        <w:ind w:firstLine="709"/>
        <w:jc w:val="both"/>
        <w:rPr>
          <w:rFonts w:ascii="Times New Roman" w:eastAsia="Microsoft Sans Serif" w:hAnsi="Times New Roman" w:cs="Times New Roman"/>
          <w:b/>
          <w:bCs/>
          <w:i/>
          <w:iCs/>
          <w:color w:val="000000"/>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Cs/>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К обслуживающей группе населения относятся занятые на предприятиях, в учреждениях и организациях, обеспечивающих потребности населения Афанасьевского муниципального образования.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proofErr w:type="gramStart"/>
      <w:r w:rsidRPr="00F82D99">
        <w:rPr>
          <w:rFonts w:ascii="Times New Roman" w:eastAsia="Microsoft Sans Serif" w:hAnsi="Times New Roman" w:cs="Times New Roman"/>
          <w:color w:val="FF0000"/>
          <w:sz w:val="28"/>
          <w:szCs w:val="28"/>
          <w:lang w:eastAsia="ru-RU"/>
        </w:rPr>
        <w:t>.</w:t>
      </w:r>
      <w:r w:rsidRPr="00F82D99">
        <w:rPr>
          <w:rFonts w:ascii="Times New Roman" w:eastAsia="Microsoft Sans Serif" w:hAnsi="Times New Roman" w:cs="Times New Roman"/>
          <w:color w:val="000000"/>
          <w:sz w:val="28"/>
          <w:szCs w:val="28"/>
          <w:lang w:eastAsia="ru-RU"/>
        </w:rPr>
        <w:t>Ч</w:t>
      </w:r>
      <w:proofErr w:type="gramEnd"/>
      <w:r w:rsidRPr="00F82D99">
        <w:rPr>
          <w:rFonts w:ascii="Times New Roman" w:eastAsia="Microsoft Sans Serif" w:hAnsi="Times New Roman" w:cs="Times New Roman"/>
          <w:color w:val="000000"/>
          <w:sz w:val="28"/>
          <w:szCs w:val="28"/>
          <w:lang w:eastAsia="ru-RU"/>
        </w:rPr>
        <w:t>исленность работающих – 470 человек.</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Занятость населения обеспечивается бюджетной сферой  и ведением населением личных подсобных хозяйств.</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На территории Афанасьевского сельского поселения 23 предприятие и учреждение.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Основу экономики Афанасьевского муниципального образования на данном этапе формируют индивидуальные предприниматели.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К числу предприятий </w:t>
      </w:r>
      <w:r w:rsidRPr="00F82D99">
        <w:rPr>
          <w:rFonts w:ascii="Times New Roman" w:eastAsia="Microsoft Sans Serif" w:hAnsi="Times New Roman" w:cs="Times New Roman"/>
          <w:bCs/>
          <w:color w:val="000000"/>
          <w:sz w:val="28"/>
          <w:szCs w:val="28"/>
          <w:lang w:eastAsia="ru-RU"/>
        </w:rPr>
        <w:t xml:space="preserve">связи </w:t>
      </w:r>
      <w:r w:rsidRPr="00F82D99">
        <w:rPr>
          <w:rFonts w:ascii="Times New Roman" w:eastAsia="Microsoft Sans Serif" w:hAnsi="Times New Roman" w:cs="Times New Roman"/>
          <w:color w:val="000000"/>
          <w:sz w:val="28"/>
          <w:szCs w:val="28"/>
          <w:lang w:eastAsia="ru-RU"/>
        </w:rPr>
        <w:t xml:space="preserve">относятся ФГУП «Почта России».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На территории поселка размещаются </w:t>
      </w:r>
      <w:r w:rsidRPr="00F82D99">
        <w:rPr>
          <w:rFonts w:ascii="Times New Roman" w:eastAsia="Microsoft Sans Serif" w:hAnsi="Times New Roman" w:cs="Times New Roman"/>
          <w:bCs/>
          <w:color w:val="000000"/>
          <w:sz w:val="28"/>
          <w:szCs w:val="28"/>
          <w:lang w:eastAsia="ru-RU"/>
        </w:rPr>
        <w:t xml:space="preserve">организации поселенческого значения – </w:t>
      </w:r>
      <w:r w:rsidRPr="00F82D99">
        <w:rPr>
          <w:rFonts w:ascii="Times New Roman" w:eastAsia="Microsoft Sans Serif" w:hAnsi="Times New Roman" w:cs="Times New Roman"/>
          <w:color w:val="000000"/>
          <w:sz w:val="28"/>
          <w:szCs w:val="28"/>
          <w:lang w:eastAsia="ru-RU"/>
        </w:rPr>
        <w:t>администрация Афанасьевского муниципального образования.</w:t>
      </w:r>
    </w:p>
    <w:p w:rsidR="00F82D99" w:rsidRPr="00F82D99" w:rsidRDefault="00F82D99" w:rsidP="00F82D99">
      <w:pPr>
        <w:widowControl w:val="0"/>
        <w:spacing w:after="0" w:line="240" w:lineRule="auto"/>
        <w:ind w:firstLine="709"/>
        <w:jc w:val="both"/>
        <w:rPr>
          <w:rFonts w:ascii="Times New Roman" w:eastAsia="Times New Roman" w:hAnsi="Times New Roman" w:cs="Times New Roman"/>
          <w:b/>
          <w:sz w:val="28"/>
          <w:szCs w:val="28"/>
          <w:lang w:eastAsia="ru-RU"/>
        </w:rPr>
      </w:pPr>
    </w:p>
    <w:p w:rsidR="00F82D99" w:rsidRPr="00F82D99" w:rsidRDefault="00F82D99" w:rsidP="00F82D99">
      <w:pPr>
        <w:overflowPunct w:val="0"/>
        <w:autoSpaceDE w:val="0"/>
        <w:autoSpaceDN w:val="0"/>
        <w:adjustRightInd w:val="0"/>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Население</w:t>
      </w:r>
    </w:p>
    <w:p w:rsidR="00F82D99" w:rsidRPr="00F82D99" w:rsidRDefault="00F82D99" w:rsidP="00F82D99">
      <w:pPr>
        <w:overflowPunct w:val="0"/>
        <w:autoSpaceDE w:val="0"/>
        <w:autoSpaceDN w:val="0"/>
        <w:adjustRightInd w:val="0"/>
        <w:spacing w:after="0" w:line="240" w:lineRule="auto"/>
        <w:ind w:firstLine="709"/>
        <w:jc w:val="both"/>
        <w:rPr>
          <w:rFonts w:ascii="Times New Roman" w:eastAsia="Microsoft Sans Serif" w:hAnsi="Times New Roman" w:cs="Times New Roman"/>
          <w:b/>
          <w:i/>
          <w:color w:val="000000"/>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F82D99" w:rsidRPr="00F82D99" w:rsidRDefault="00F82D99" w:rsidP="00F82D99">
      <w:pPr>
        <w:tabs>
          <w:tab w:val="left" w:pos="426"/>
        </w:tabs>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Численность постоянного населения Афанасьевского муниципального образования и населенных пунктов, входящих в его состав, будет приведена в соответствии с окончательными итогами Всероссийской переписи согласно данным </w:t>
      </w:r>
      <w:proofErr w:type="spellStart"/>
      <w:r w:rsidRPr="00F82D99">
        <w:rPr>
          <w:rFonts w:ascii="Times New Roman" w:eastAsia="Microsoft Sans Serif" w:hAnsi="Times New Roman" w:cs="Times New Roman"/>
          <w:color w:val="000000"/>
          <w:sz w:val="28"/>
          <w:szCs w:val="28"/>
          <w:lang w:eastAsia="ru-RU"/>
        </w:rPr>
        <w:t>Иркутскстата</w:t>
      </w:r>
      <w:proofErr w:type="spellEnd"/>
      <w:r w:rsidRPr="00F82D99">
        <w:rPr>
          <w:rFonts w:ascii="Times New Roman" w:eastAsia="Microsoft Sans Serif" w:hAnsi="Times New Roman" w:cs="Times New Roman"/>
          <w:color w:val="000000"/>
          <w:sz w:val="28"/>
          <w:szCs w:val="28"/>
          <w:lang w:eastAsia="ru-RU"/>
        </w:rPr>
        <w:t xml:space="preserve"> в 2020 году. </w:t>
      </w:r>
    </w:p>
    <w:p w:rsidR="00F82D99" w:rsidRPr="00F82D99" w:rsidRDefault="00F82D99" w:rsidP="00F82D99">
      <w:pPr>
        <w:tabs>
          <w:tab w:val="left" w:pos="426"/>
        </w:tabs>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Численность населения Афанасьевского муниципального образования – сельского поселения на 01.01.2019 г. составила 1251 человек, что соответствует примерно 4,2 % от общей численности населения Тулунского района.</w:t>
      </w:r>
      <w:r w:rsidRPr="00F82D99">
        <w:rPr>
          <w:rFonts w:ascii="Times New Roman" w:eastAsia="Microsoft Sans Serif" w:hAnsi="Times New Roman" w:cs="Times New Roman"/>
          <w:color w:val="FF0000"/>
          <w:sz w:val="28"/>
          <w:szCs w:val="28"/>
          <w:lang w:eastAsia="ru-RU"/>
        </w:rPr>
        <w:t xml:space="preserve"> </w:t>
      </w:r>
      <w:r w:rsidRPr="00F82D99">
        <w:rPr>
          <w:rFonts w:ascii="Times New Roman" w:eastAsia="Microsoft Sans Serif" w:hAnsi="Times New Roman" w:cs="Times New Roman"/>
          <w:color w:val="000000"/>
          <w:sz w:val="28"/>
          <w:szCs w:val="28"/>
          <w:lang w:eastAsia="ru-RU"/>
        </w:rPr>
        <w:t>Плотность населения 8,4 чел /кв. км.</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 xml:space="preserve">Численность населения по населенным пунктам </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 xml:space="preserve">Афанасьевского муниципального образования </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248"/>
        <w:gridCol w:w="1670"/>
        <w:gridCol w:w="2035"/>
        <w:gridCol w:w="1186"/>
      </w:tblGrid>
      <w:tr w:rsidR="00F82D99" w:rsidRPr="00F82D99" w:rsidTr="00BB7B65">
        <w:trPr>
          <w:jc w:val="center"/>
        </w:trPr>
        <w:tc>
          <w:tcPr>
            <w:tcW w:w="2606"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Показатель</w:t>
            </w:r>
          </w:p>
        </w:tc>
        <w:tc>
          <w:tcPr>
            <w:tcW w:w="2248"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д. Афанасьева</w:t>
            </w:r>
          </w:p>
        </w:tc>
        <w:tc>
          <w:tcPr>
            <w:tcW w:w="1670"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п. Ермаки</w:t>
            </w:r>
          </w:p>
        </w:tc>
        <w:tc>
          <w:tcPr>
            <w:tcW w:w="2035"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 xml:space="preserve">с. </w:t>
            </w:r>
            <w:proofErr w:type="spellStart"/>
            <w:r w:rsidRPr="00F82D99">
              <w:rPr>
                <w:rFonts w:ascii="Times New Roman" w:eastAsia="Calibri" w:hAnsi="Times New Roman" w:cs="Times New Roman"/>
                <w:b/>
                <w:color w:val="000000"/>
                <w:sz w:val="28"/>
                <w:szCs w:val="28"/>
                <w:lang w:eastAsia="ru-RU"/>
              </w:rPr>
              <w:t>Никитаево</w:t>
            </w:r>
            <w:proofErr w:type="spellEnd"/>
          </w:p>
        </w:tc>
        <w:tc>
          <w:tcPr>
            <w:tcW w:w="1186"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Итого</w:t>
            </w:r>
          </w:p>
        </w:tc>
      </w:tr>
      <w:tr w:rsidR="00F82D99" w:rsidRPr="00F82D99" w:rsidTr="00BB7B65">
        <w:trPr>
          <w:jc w:val="center"/>
        </w:trPr>
        <w:tc>
          <w:tcPr>
            <w:tcW w:w="2606"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Численность</w:t>
            </w:r>
          </w:p>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населения, чел</w:t>
            </w:r>
          </w:p>
        </w:tc>
        <w:tc>
          <w:tcPr>
            <w:tcW w:w="2248"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484</w:t>
            </w:r>
          </w:p>
        </w:tc>
        <w:tc>
          <w:tcPr>
            <w:tcW w:w="1670"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330</w:t>
            </w:r>
          </w:p>
        </w:tc>
        <w:tc>
          <w:tcPr>
            <w:tcW w:w="2035"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437</w:t>
            </w:r>
          </w:p>
        </w:tc>
        <w:tc>
          <w:tcPr>
            <w:tcW w:w="1186" w:type="dxa"/>
            <w:vAlign w:val="center"/>
          </w:tcPr>
          <w:p w:rsidR="00F82D99" w:rsidRPr="00F82D99" w:rsidRDefault="00F82D99" w:rsidP="00F82D9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1251</w:t>
            </w:r>
          </w:p>
        </w:tc>
      </w:tr>
    </w:tbl>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Увеличение численности вызвано продолжающимся миграционным притоком. Многочисленное население Афанасьевского муниципального образования составляют русские, белорусы, украинцы и другие народы и народности.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Из-за нехватки рабочих мест часть трудоспособного населения в поселении, или, являясь временно </w:t>
      </w:r>
      <w:proofErr w:type="gramStart"/>
      <w:r w:rsidRPr="00F82D99">
        <w:rPr>
          <w:rFonts w:ascii="Times New Roman" w:eastAsia="Microsoft Sans Serif" w:hAnsi="Times New Roman" w:cs="Times New Roman"/>
          <w:color w:val="000000"/>
          <w:sz w:val="28"/>
          <w:szCs w:val="28"/>
          <w:lang w:eastAsia="ru-RU"/>
        </w:rPr>
        <w:t>безработными</w:t>
      </w:r>
      <w:proofErr w:type="gramEnd"/>
      <w:r w:rsidRPr="00F82D99">
        <w:rPr>
          <w:rFonts w:ascii="Times New Roman" w:eastAsia="Microsoft Sans Serif" w:hAnsi="Times New Roman" w:cs="Times New Roman"/>
          <w:color w:val="000000"/>
          <w:sz w:val="28"/>
          <w:szCs w:val="28"/>
          <w:lang w:eastAsia="ru-RU"/>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Жилищный фонд</w:t>
      </w:r>
    </w:p>
    <w:p w:rsidR="00F82D99" w:rsidRPr="00F82D99" w:rsidRDefault="00F82D99" w:rsidP="00F82D99">
      <w:pPr>
        <w:spacing w:after="0" w:line="240" w:lineRule="auto"/>
        <w:ind w:firstLine="709"/>
        <w:jc w:val="both"/>
        <w:rPr>
          <w:rFonts w:ascii="Times New Roman" w:eastAsia="Microsoft Sans Serif" w:hAnsi="Times New Roman" w:cs="Times New Roman"/>
          <w:i/>
          <w:color w:val="000000"/>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Существующее положение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lastRenderedPageBreak/>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Жилищный фонд  Афанасьевского муниципального образования составляет 21,50 тыс. кв. м, обеспеченность жильем – 19,4 м</w:t>
      </w:r>
      <w:proofErr w:type="gramStart"/>
      <w:r w:rsidRPr="00F82D99">
        <w:rPr>
          <w:rFonts w:ascii="Times New Roman" w:eastAsia="Microsoft Sans Serif" w:hAnsi="Times New Roman" w:cs="Times New Roman"/>
          <w:color w:val="000000"/>
          <w:sz w:val="28"/>
          <w:szCs w:val="28"/>
          <w:vertAlign w:val="superscript"/>
          <w:lang w:eastAsia="ru-RU"/>
        </w:rPr>
        <w:t>2</w:t>
      </w:r>
      <w:proofErr w:type="gramEnd"/>
      <w:r w:rsidRPr="00F82D99">
        <w:rPr>
          <w:rFonts w:ascii="Times New Roman" w:eastAsia="Microsoft Sans Serif" w:hAnsi="Times New Roman" w:cs="Times New Roman"/>
          <w:color w:val="000000"/>
          <w:sz w:val="28"/>
          <w:szCs w:val="28"/>
          <w:vertAlign w:val="superscript"/>
          <w:lang w:eastAsia="ru-RU"/>
        </w:rPr>
        <w:t xml:space="preserve"> </w:t>
      </w:r>
      <w:r w:rsidRPr="00F82D99">
        <w:rPr>
          <w:rFonts w:ascii="Times New Roman" w:eastAsia="Microsoft Sans Serif" w:hAnsi="Times New Roman" w:cs="Times New Roman"/>
          <w:color w:val="000000"/>
          <w:sz w:val="28"/>
          <w:szCs w:val="28"/>
          <w:lang w:eastAsia="ru-RU"/>
        </w:rPr>
        <w:t>общей площади на одного жителя, что ниже, чем в среднем по Иркутской области (19,9 м</w:t>
      </w:r>
      <w:r w:rsidRPr="00F82D99">
        <w:rPr>
          <w:rFonts w:ascii="Times New Roman" w:eastAsia="Microsoft Sans Serif" w:hAnsi="Times New Roman" w:cs="Times New Roman"/>
          <w:color w:val="000000"/>
          <w:sz w:val="28"/>
          <w:szCs w:val="28"/>
          <w:vertAlign w:val="superscript"/>
          <w:lang w:eastAsia="ru-RU"/>
        </w:rPr>
        <w:t>2</w:t>
      </w:r>
      <w:r w:rsidRPr="00F82D99">
        <w:rPr>
          <w:rFonts w:ascii="Times New Roman" w:eastAsia="Microsoft Sans Serif" w:hAnsi="Times New Roman" w:cs="Times New Roman"/>
          <w:color w:val="000000"/>
          <w:sz w:val="28"/>
          <w:szCs w:val="28"/>
          <w:lang w:eastAsia="ru-RU"/>
        </w:rPr>
        <w:t xml:space="preserve">/чел.).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Жилищный фонд большинство деревянный. Из них в частной собственности – 21,50 тыс. кв. 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rPr>
        <w:t xml:space="preserve">Жилищный фонд </w:t>
      </w:r>
      <w:r w:rsidRPr="00F82D99">
        <w:rPr>
          <w:rFonts w:ascii="Times New Roman" w:eastAsia="Microsoft Sans Serif" w:hAnsi="Times New Roman" w:cs="Times New Roman"/>
          <w:color w:val="000000"/>
          <w:sz w:val="28"/>
          <w:szCs w:val="28"/>
          <w:lang w:eastAsia="ru-RU"/>
        </w:rPr>
        <w:t>в основном имеет удовлетворительное состояние</w:t>
      </w:r>
      <w:r w:rsidRPr="00F82D99">
        <w:rPr>
          <w:rFonts w:ascii="Times New Roman" w:eastAsia="Microsoft Sans Serif" w:hAnsi="Times New Roman" w:cs="Times New Roman"/>
          <w:color w:val="000000"/>
          <w:sz w:val="28"/>
          <w:szCs w:val="28"/>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rPr>
      </w:pPr>
      <w:r w:rsidRPr="00F82D99">
        <w:rPr>
          <w:rFonts w:ascii="Times New Roman" w:eastAsia="Microsoft Sans Serif" w:hAnsi="Times New Roman" w:cs="Times New Roman"/>
          <w:b/>
          <w:color w:val="000000"/>
          <w:sz w:val="28"/>
          <w:szCs w:val="28"/>
        </w:rPr>
        <w:t>Проблемы</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Перечень вопросов в сфере муниципальной жилищной политики, решение которых обеспечивают муниципальные органы власти:</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учет (мониторинг) жилищного фонда,</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определение существующей обеспеченности жильем населения муниципального образования,</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установление нормативов жилищной обеспеченности, учитывающие местные условия муниципального образования,</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формирование нормативно-правовой базы в жилищной сфере.</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b/>
          <w:color w:val="000000"/>
          <w:sz w:val="28"/>
          <w:szCs w:val="28"/>
        </w:rPr>
        <w:t>Направления развития жилищного строительства</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Строительство нового жилья на свободных территориях.</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Повышение качества жилья за счет:</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lastRenderedPageBreak/>
        <w:t>а) сноса ветхого жилого фонда;</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б) строительства нового, капитального ремонта и реконструкции муниципального жилого фонда;</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полного инженерного обеспечения жилого фонда, независимо от формы собственности.</w:t>
      </w:r>
    </w:p>
    <w:p w:rsidR="00F82D99" w:rsidRPr="00F82D99" w:rsidRDefault="00F82D99" w:rsidP="00F82D99">
      <w:pPr>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Обеспечение условий безопасности и санитарного благополучия проживания в существующем жилом фонде.</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rPr>
      </w:pPr>
      <w:r w:rsidRPr="00F82D99">
        <w:rPr>
          <w:rFonts w:ascii="Times New Roman" w:eastAsia="Microsoft Sans Serif" w:hAnsi="Times New Roman" w:cs="Times New Roman"/>
          <w:b/>
          <w:color w:val="000000"/>
          <w:sz w:val="28"/>
          <w:szCs w:val="28"/>
        </w:rPr>
        <w:t>Проектные предложения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rPr>
      </w:pPr>
      <w:r w:rsidRPr="00F82D99">
        <w:rPr>
          <w:rFonts w:ascii="Times New Roman" w:eastAsia="Microsoft Sans Serif" w:hAnsi="Times New Roman" w:cs="Times New Roman"/>
          <w:color w:val="000000"/>
          <w:sz w:val="28"/>
          <w:szCs w:val="28"/>
        </w:rPr>
        <w:t>- Размещение необходимых в течение расчетного срока объемов жилищного строительства;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rPr>
      </w:pPr>
      <w:r w:rsidRPr="00F82D99">
        <w:rPr>
          <w:rFonts w:ascii="Times New Roman" w:eastAsia="Microsoft Sans Serif" w:hAnsi="Times New Roman" w:cs="Times New Roman"/>
          <w:color w:val="000000"/>
          <w:sz w:val="28"/>
          <w:szCs w:val="28"/>
        </w:rPr>
        <w:t>- Строительство разнообразных типов жилых домов для всех социальных групп населения;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rPr>
      </w:pPr>
      <w:r w:rsidRPr="00F82D99">
        <w:rPr>
          <w:rFonts w:ascii="Times New Roman" w:eastAsia="Microsoft Sans Serif" w:hAnsi="Times New Roman" w:cs="Times New Roman"/>
          <w:color w:val="000000"/>
          <w:sz w:val="28"/>
          <w:szCs w:val="28"/>
        </w:rPr>
        <w:t>- Комплексное освоение новых площадок с опережающим строительством инженерной инфраструктуры;</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rPr>
      </w:pPr>
      <w:r w:rsidRPr="00F82D99">
        <w:rPr>
          <w:rFonts w:ascii="Times New Roman" w:eastAsia="Microsoft Sans Serif" w:hAnsi="Times New Roman" w:cs="Times New Roman"/>
          <w:color w:val="000000"/>
          <w:sz w:val="28"/>
          <w:szCs w:val="28"/>
        </w:rPr>
        <w:t xml:space="preserve">- </w:t>
      </w:r>
      <w:r w:rsidRPr="00F82D99">
        <w:rPr>
          <w:rFonts w:ascii="Times New Roman" w:eastAsia="Microsoft Sans Serif" w:hAnsi="Times New Roman" w:cs="Times New Roman"/>
          <w:color w:val="000000"/>
          <w:sz w:val="28"/>
          <w:szCs w:val="28"/>
          <w:lang w:eastAsia="ru-RU"/>
        </w:rPr>
        <w:t>Строительство нового жилья на свободных территориях;</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Повышение качества жилья за счет:</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а) сноса ветхого жилого фонда;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б) строительства нового, капитального ремонта и реконструкции муниципального жилого фонда;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полного инженерного обеспечения жилого фонда, независимо от формы собственности.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roofErr w:type="gramStart"/>
      <w:r w:rsidRPr="00F82D99">
        <w:rPr>
          <w:rFonts w:ascii="Times New Roman" w:eastAsia="Microsoft Sans Serif" w:hAnsi="Times New Roman" w:cs="Times New Roman"/>
          <w:color w:val="000000"/>
          <w:sz w:val="28"/>
          <w:szCs w:val="28"/>
          <w:lang w:eastAsia="ru-RU"/>
        </w:rPr>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w:t>
      </w:r>
      <w:proofErr w:type="spellStart"/>
      <w:r w:rsidRPr="00F82D99">
        <w:rPr>
          <w:rFonts w:ascii="Times New Roman" w:eastAsia="Microsoft Sans Serif" w:hAnsi="Times New Roman" w:cs="Times New Roman"/>
          <w:color w:val="000000"/>
          <w:sz w:val="28"/>
          <w:szCs w:val="28"/>
          <w:lang w:eastAsia="ru-RU"/>
        </w:rPr>
        <w:t>энергоэффективности</w:t>
      </w:r>
      <w:proofErr w:type="spellEnd"/>
      <w:r w:rsidRPr="00F82D99">
        <w:rPr>
          <w:rFonts w:ascii="Times New Roman" w:eastAsia="Microsoft Sans Serif" w:hAnsi="Times New Roman" w:cs="Times New Roman"/>
          <w:color w:val="000000"/>
          <w:sz w:val="28"/>
          <w:szCs w:val="28"/>
          <w:lang w:eastAsia="ru-RU"/>
        </w:rPr>
        <w:t xml:space="preserve">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Запрещение нового жилищного строительства в санитарно-защитных зонах предприятий;</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Обеспечение условий безопасности и санитарного благополучия проживания в существующем жилом фонде.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Инженерная инфраструктура</w:t>
      </w: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Водоснабжение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 xml:space="preserve"> Существующее состояние</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Водоснабжение Афанасьевского муниципального образования, в основном, осуществляется от подземных источников водоснабжения. </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Централизованное водоснабжение в поселении имеется в ОГБУЗ </w:t>
      </w:r>
      <w:r w:rsidRPr="00F82D99">
        <w:rPr>
          <w:rFonts w:ascii="Times New Roman" w:eastAsia="Microsoft Sans Serif" w:hAnsi="Times New Roman" w:cs="Times New Roman"/>
          <w:color w:val="000000"/>
          <w:sz w:val="28"/>
          <w:szCs w:val="28"/>
          <w:lang w:eastAsia="ru-RU"/>
        </w:rPr>
        <w:lastRenderedPageBreak/>
        <w:t xml:space="preserve">«Тулунский психоневрологический диспансер», детский сад «Солнышко», МОУ СОШ «д. Афанасьева».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pacing w:val="-2"/>
          <w:sz w:val="28"/>
          <w:szCs w:val="28"/>
          <w:lang w:eastAsia="ru-RU"/>
        </w:rPr>
      </w:pPr>
      <w:r w:rsidRPr="00F82D99">
        <w:rPr>
          <w:rFonts w:ascii="Times New Roman" w:eastAsia="Microsoft Sans Serif" w:hAnsi="Times New Roman" w:cs="Times New Roman"/>
          <w:color w:val="000000"/>
          <w:spacing w:val="-2"/>
          <w:sz w:val="28"/>
          <w:szCs w:val="28"/>
          <w:lang w:eastAsia="ru-RU"/>
        </w:rPr>
        <w:t>Объектами водоснабжения являются семь  действующих водонапорных башен.</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pacing w:val="-2"/>
          <w:sz w:val="28"/>
          <w:szCs w:val="28"/>
          <w:lang w:eastAsia="ru-RU"/>
        </w:rPr>
        <w:t xml:space="preserve">Водонапорные башни: в д. Афанасьева– 3, в п. Ермаки – 2, </w:t>
      </w:r>
      <w:proofErr w:type="gramStart"/>
      <w:r w:rsidRPr="00F82D99">
        <w:rPr>
          <w:rFonts w:ascii="Times New Roman" w:eastAsia="Microsoft Sans Serif" w:hAnsi="Times New Roman" w:cs="Times New Roman"/>
          <w:color w:val="000000"/>
          <w:spacing w:val="-2"/>
          <w:sz w:val="28"/>
          <w:szCs w:val="28"/>
          <w:lang w:eastAsia="ru-RU"/>
        </w:rPr>
        <w:t>в</w:t>
      </w:r>
      <w:proofErr w:type="gramEnd"/>
      <w:r w:rsidRPr="00F82D99">
        <w:rPr>
          <w:rFonts w:ascii="Times New Roman" w:eastAsia="Microsoft Sans Serif" w:hAnsi="Times New Roman" w:cs="Times New Roman"/>
          <w:color w:val="000000"/>
          <w:spacing w:val="-2"/>
          <w:sz w:val="28"/>
          <w:szCs w:val="28"/>
          <w:lang w:eastAsia="ru-RU"/>
        </w:rPr>
        <w:t xml:space="preserve"> с. </w:t>
      </w:r>
      <w:proofErr w:type="spellStart"/>
      <w:r w:rsidRPr="00F82D99">
        <w:rPr>
          <w:rFonts w:ascii="Times New Roman" w:eastAsia="Microsoft Sans Serif" w:hAnsi="Times New Roman" w:cs="Times New Roman"/>
          <w:color w:val="000000"/>
          <w:spacing w:val="-2"/>
          <w:sz w:val="28"/>
          <w:szCs w:val="28"/>
          <w:lang w:eastAsia="ru-RU"/>
        </w:rPr>
        <w:t>Никитаево</w:t>
      </w:r>
      <w:proofErr w:type="spellEnd"/>
      <w:r w:rsidRPr="00F82D99">
        <w:rPr>
          <w:rFonts w:ascii="Times New Roman" w:eastAsia="Microsoft Sans Serif" w:hAnsi="Times New Roman" w:cs="Times New Roman"/>
          <w:color w:val="000000"/>
          <w:spacing w:val="-2"/>
          <w:sz w:val="28"/>
          <w:szCs w:val="28"/>
          <w:lang w:eastAsia="ru-RU"/>
        </w:rPr>
        <w:t xml:space="preserve"> – 2. </w:t>
      </w:r>
      <w:r w:rsidRPr="00F82D99">
        <w:rPr>
          <w:rFonts w:ascii="Times New Roman" w:eastAsia="Microsoft Sans Serif" w:hAnsi="Times New Roman" w:cs="Times New Roman"/>
          <w:color w:val="000000"/>
          <w:sz w:val="28"/>
          <w:szCs w:val="28"/>
          <w:lang w:eastAsia="ru-RU"/>
        </w:rPr>
        <w:t xml:space="preserve">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w:t>
      </w:r>
      <w:proofErr w:type="spellStart"/>
      <w:r w:rsidRPr="00F82D99">
        <w:rPr>
          <w:rFonts w:ascii="Times New Roman" w:eastAsia="Microsoft Sans Serif" w:hAnsi="Times New Roman" w:cs="Times New Roman"/>
          <w:color w:val="000000"/>
          <w:sz w:val="28"/>
          <w:szCs w:val="28"/>
          <w:lang w:eastAsia="ru-RU"/>
        </w:rPr>
        <w:t>водоотбором</w:t>
      </w:r>
      <w:proofErr w:type="spellEnd"/>
      <w:r w:rsidRPr="00F82D99">
        <w:rPr>
          <w:rFonts w:ascii="Times New Roman" w:eastAsia="Microsoft Sans Serif" w:hAnsi="Times New Roman" w:cs="Times New Roman"/>
          <w:color w:val="000000"/>
          <w:sz w:val="28"/>
          <w:szCs w:val="28"/>
          <w:lang w:eastAsia="ru-RU"/>
        </w:rPr>
        <w:t>.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F82D99">
        <w:rPr>
          <w:rFonts w:ascii="Times New Roman" w:eastAsia="Microsoft Sans Serif" w:hAnsi="Times New Roman" w:cs="Times New Roman"/>
          <w:color w:val="000000"/>
          <w:sz w:val="28"/>
          <w:szCs w:val="28"/>
          <w:lang w:eastAsia="ru-RU"/>
        </w:rPr>
        <w:t>и</w:t>
      </w:r>
      <w:proofErr w:type="gramEnd"/>
      <w:r w:rsidRPr="00F82D99">
        <w:rPr>
          <w:rFonts w:ascii="Times New Roman" w:eastAsia="Microsoft Sans Serif" w:hAnsi="Times New Roman" w:cs="Times New Roman"/>
          <w:color w:val="000000"/>
          <w:sz w:val="28"/>
          <w:szCs w:val="28"/>
          <w:lang w:eastAsia="ru-RU"/>
        </w:rPr>
        <w:t xml:space="preserve"> от мелких выработок (колодцы, скважины ручного бурения).</w:t>
      </w:r>
    </w:p>
    <w:p w:rsidR="00F82D99" w:rsidRPr="00F82D99" w:rsidRDefault="00F82D99" w:rsidP="00F82D99">
      <w:pPr>
        <w:widowControl w:val="0"/>
        <w:shd w:val="clear" w:color="auto" w:fill="FFFFFF"/>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b/>
          <w:color w:val="000000"/>
          <w:sz w:val="28"/>
          <w:szCs w:val="28"/>
          <w:lang w:eastAsia="ru-RU"/>
        </w:rPr>
        <w:t>Проектные предложения</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Проектом предусматривается дальнейшее развитие системы водоснабжения. Ремонт водонапорных башен с. </w:t>
      </w:r>
      <w:proofErr w:type="spellStart"/>
      <w:r w:rsidRPr="00F82D99">
        <w:rPr>
          <w:rFonts w:ascii="Times New Roman" w:eastAsia="Microsoft Sans Serif" w:hAnsi="Times New Roman" w:cs="Times New Roman"/>
          <w:color w:val="000000"/>
          <w:sz w:val="28"/>
          <w:szCs w:val="28"/>
          <w:lang w:eastAsia="ru-RU"/>
        </w:rPr>
        <w:t>Никитаево</w:t>
      </w:r>
      <w:proofErr w:type="spellEnd"/>
      <w:r w:rsidRPr="00F82D99">
        <w:rPr>
          <w:rFonts w:ascii="Times New Roman" w:eastAsia="Microsoft Sans Serif" w:hAnsi="Times New Roman" w:cs="Times New Roman"/>
          <w:color w:val="000000"/>
          <w:sz w:val="28"/>
          <w:szCs w:val="28"/>
          <w:lang w:eastAsia="ru-RU"/>
        </w:rPr>
        <w:t xml:space="preserve">.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Для целей запаса воды на пожаротушение и расход на хозяйственные цели во время пожара имеются 3 резервуара.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i/>
          <w:color w:val="000000"/>
          <w:sz w:val="28"/>
          <w:szCs w:val="28"/>
          <w:lang w:eastAsia="ru-RU"/>
        </w:rPr>
        <w:t>Схема территориального планирования муниципального образования Тулунский район</w:t>
      </w:r>
      <w:r w:rsidRPr="00F82D99">
        <w:rPr>
          <w:rFonts w:ascii="Times New Roman" w:eastAsia="Microsoft Sans Serif" w:hAnsi="Times New Roman" w:cs="Times New Roman"/>
          <w:color w:val="000000"/>
          <w:sz w:val="28"/>
          <w:szCs w:val="28"/>
          <w:lang w:eastAsia="ru-RU"/>
        </w:rPr>
        <w:t xml:space="preserve"> предлагает строительство резервуаров питьевой чистой воды с противопожарным запасом.</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b/>
          <w:color w:val="FF0000"/>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sz w:val="28"/>
          <w:szCs w:val="28"/>
          <w:u w:val="single"/>
          <w:lang w:eastAsia="ru-RU"/>
        </w:rPr>
      </w:pPr>
      <w:r w:rsidRPr="00F82D99">
        <w:rPr>
          <w:rFonts w:ascii="Times New Roman" w:eastAsia="Microsoft Sans Serif" w:hAnsi="Times New Roman" w:cs="Times New Roman"/>
          <w:b/>
          <w:i/>
          <w:sz w:val="28"/>
          <w:szCs w:val="28"/>
          <w:u w:val="single"/>
          <w:lang w:eastAsia="ru-RU"/>
        </w:rPr>
        <w:t>Водоотведение</w:t>
      </w:r>
    </w:p>
    <w:p w:rsidR="00F82D99" w:rsidRPr="00F82D99" w:rsidRDefault="00F82D99" w:rsidP="00F82D99">
      <w:pPr>
        <w:spacing w:before="100" w:beforeAutospacing="1" w:after="100" w:afterAutospacing="1" w:line="276" w:lineRule="atLeast"/>
        <w:rPr>
          <w:rFonts w:ascii="Times New Roman" w:eastAsia="Times New Roman" w:hAnsi="Times New Roman" w:cs="Times New Roman"/>
          <w:sz w:val="28"/>
          <w:szCs w:val="28"/>
          <w:lang w:eastAsia="ru-RU"/>
        </w:rPr>
      </w:pPr>
      <w:r w:rsidRPr="00F82D99">
        <w:rPr>
          <w:rFonts w:ascii="Times New Roman" w:eastAsia="Times New Roman" w:hAnsi="Times New Roman" w:cs="Times New Roman"/>
          <w:b/>
          <w:bCs/>
          <w:sz w:val="28"/>
          <w:szCs w:val="28"/>
          <w:lang w:eastAsia="ru-RU"/>
        </w:rPr>
        <w:t>Существующее положение</w:t>
      </w:r>
    </w:p>
    <w:p w:rsidR="00F82D99" w:rsidRPr="00F82D99" w:rsidRDefault="00F82D99" w:rsidP="00F82D99">
      <w:pPr>
        <w:widowControl w:val="0"/>
        <w:spacing w:after="0" w:line="240" w:lineRule="auto"/>
        <w:ind w:firstLine="709"/>
        <w:jc w:val="both"/>
        <w:rPr>
          <w:rFonts w:ascii="Times New Roman" w:eastAsia="Microsoft Sans Serif" w:hAnsi="Times New Roman" w:cs="Times New Roman"/>
          <w:sz w:val="28"/>
          <w:szCs w:val="28"/>
          <w:lang w:eastAsia="ru-RU"/>
        </w:rPr>
      </w:pPr>
      <w:r w:rsidRPr="00F82D99">
        <w:rPr>
          <w:rFonts w:ascii="Times New Roman" w:eastAsia="Times New Roman" w:hAnsi="Times New Roman" w:cs="Times New Roman"/>
          <w:sz w:val="28"/>
          <w:szCs w:val="28"/>
          <w:lang w:eastAsia="ru-RU"/>
        </w:rPr>
        <w:t xml:space="preserve">Обеспеченности населения централизованным водоотведением по сельскому поселению нет. В </w:t>
      </w:r>
      <w:r w:rsidRPr="00F82D99">
        <w:rPr>
          <w:rFonts w:ascii="Times New Roman" w:eastAsia="Microsoft Sans Serif" w:hAnsi="Times New Roman" w:cs="Times New Roman"/>
          <w:sz w:val="28"/>
          <w:szCs w:val="28"/>
          <w:lang w:eastAsia="ru-RU"/>
        </w:rPr>
        <w:t xml:space="preserve">ОГБУЗ «Тулунский психоневрологический диспансер», детский сад «Солнышко», МОУ СОШ «д. Афанасьева» </w:t>
      </w:r>
      <w:r w:rsidRPr="00F82D99">
        <w:rPr>
          <w:rFonts w:ascii="Times New Roman" w:eastAsia="Times New Roman" w:hAnsi="Times New Roman" w:cs="Times New Roman"/>
          <w:sz w:val="28"/>
          <w:szCs w:val="28"/>
          <w:lang w:eastAsia="ru-RU"/>
        </w:rPr>
        <w:t>жидкие бытовые отходы из выгребных ям доставляются к месту захоронения автотранспортом.</w:t>
      </w:r>
    </w:p>
    <w:p w:rsidR="00F82D99" w:rsidRPr="00F82D99" w:rsidRDefault="00F82D99" w:rsidP="00F82D99">
      <w:pPr>
        <w:spacing w:before="100" w:beforeAutospacing="1" w:after="100" w:afterAutospacing="1" w:line="276" w:lineRule="atLeast"/>
        <w:rPr>
          <w:rFonts w:ascii="Times New Roman" w:eastAsia="Times New Roman" w:hAnsi="Times New Roman" w:cs="Times New Roman"/>
          <w:sz w:val="28"/>
          <w:szCs w:val="28"/>
          <w:lang w:eastAsia="ru-RU"/>
        </w:rPr>
      </w:pPr>
      <w:r w:rsidRPr="00F82D99">
        <w:rPr>
          <w:rFonts w:ascii="Times New Roman" w:eastAsia="Times New Roman" w:hAnsi="Times New Roman" w:cs="Times New Roman"/>
          <w:b/>
          <w:bCs/>
          <w:sz w:val="28"/>
          <w:szCs w:val="28"/>
          <w:lang w:eastAsia="ru-RU"/>
        </w:rPr>
        <w:t>Проектные предложения</w:t>
      </w:r>
    </w:p>
    <w:p w:rsidR="00F82D99" w:rsidRPr="00F82D99" w:rsidRDefault="00F82D99" w:rsidP="00F82D99">
      <w:pPr>
        <w:spacing w:before="100" w:beforeAutospacing="1" w:after="100" w:afterAutospacing="1" w:line="276" w:lineRule="atLeast"/>
        <w:ind w:firstLine="720"/>
        <w:rPr>
          <w:rFonts w:ascii="Times New Roman" w:eastAsia="Times New Roman" w:hAnsi="Times New Roman" w:cs="Times New Roman"/>
          <w:sz w:val="28"/>
          <w:szCs w:val="28"/>
          <w:lang w:eastAsia="ru-RU"/>
        </w:rPr>
      </w:pPr>
      <w:r w:rsidRPr="00F82D99">
        <w:rPr>
          <w:rFonts w:ascii="Times New Roman" w:eastAsia="Times New Roman" w:hAnsi="Times New Roman" w:cs="Times New Roman"/>
          <w:sz w:val="28"/>
          <w:szCs w:val="28"/>
          <w:lang w:eastAsia="ru-RU"/>
        </w:rPr>
        <w:t>Для поселков, не имеющих централизованного водоснабжения, проектируется устройство самотечной канализации с сетью выгребов, с последующим вывозом стоков на реконструируемые либо проектируемые очистные сооружения.</w:t>
      </w:r>
    </w:p>
    <w:p w:rsidR="00F82D99" w:rsidRPr="00F82D99" w:rsidRDefault="00F82D99" w:rsidP="00F82D99">
      <w:pPr>
        <w:widowControl w:val="0"/>
        <w:spacing w:after="0" w:line="240" w:lineRule="auto"/>
        <w:ind w:firstLine="709"/>
        <w:jc w:val="both"/>
        <w:rPr>
          <w:rFonts w:ascii="Times New Roman" w:eastAsia="Times New Roman" w:hAnsi="Times New Roman" w:cs="Times New Roman"/>
          <w:b/>
          <w:sz w:val="28"/>
          <w:szCs w:val="28"/>
          <w:lang w:eastAsia="ru-RU"/>
        </w:rPr>
      </w:pPr>
    </w:p>
    <w:p w:rsidR="00F82D99" w:rsidRPr="00F82D99" w:rsidRDefault="00F82D99" w:rsidP="00F82D99">
      <w:pPr>
        <w:spacing w:after="0" w:line="240" w:lineRule="auto"/>
        <w:ind w:firstLine="709"/>
        <w:jc w:val="center"/>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Теплоснабжение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Существующее состояние</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Афанасьевское сельское поселение слабо обеспечено объектами теплоснабжения, существующие объекты социальной сферы отапливаются собственными  мелкими котельными и </w:t>
      </w:r>
      <w:proofErr w:type="spellStart"/>
      <w:r w:rsidRPr="00F82D99">
        <w:rPr>
          <w:rFonts w:ascii="Times New Roman" w:eastAsia="Microsoft Sans Serif" w:hAnsi="Times New Roman" w:cs="Times New Roman"/>
          <w:color w:val="000000"/>
          <w:sz w:val="28"/>
          <w:szCs w:val="28"/>
          <w:lang w:eastAsia="ru-RU"/>
        </w:rPr>
        <w:t>электробойлерами</w:t>
      </w:r>
      <w:proofErr w:type="spellEnd"/>
      <w:r w:rsidRPr="00F82D99">
        <w:rPr>
          <w:rFonts w:ascii="Times New Roman" w:eastAsia="Microsoft Sans Serif" w:hAnsi="Times New Roman" w:cs="Times New Roman"/>
          <w:color w:val="000000"/>
          <w:sz w:val="28"/>
          <w:szCs w:val="28"/>
          <w:lang w:eastAsia="ru-RU"/>
        </w:rPr>
        <w:t>. Д. Афанасьева имеет централизованное теплоснабжение, которое обслуживается ООО «</w:t>
      </w:r>
      <w:proofErr w:type="spellStart"/>
      <w:r w:rsidRPr="00F82D99">
        <w:rPr>
          <w:rFonts w:ascii="Times New Roman" w:eastAsia="Microsoft Sans Serif" w:hAnsi="Times New Roman" w:cs="Times New Roman"/>
          <w:color w:val="000000"/>
          <w:sz w:val="28"/>
          <w:szCs w:val="28"/>
          <w:lang w:eastAsia="ru-RU"/>
        </w:rPr>
        <w:t>Теплосервис</w:t>
      </w:r>
      <w:proofErr w:type="spellEnd"/>
      <w:r w:rsidRPr="00F82D99">
        <w:rPr>
          <w:rFonts w:ascii="Times New Roman" w:eastAsia="Microsoft Sans Serif" w:hAnsi="Times New Roman" w:cs="Times New Roman"/>
          <w:color w:val="000000"/>
          <w:sz w:val="28"/>
          <w:szCs w:val="28"/>
          <w:lang w:eastAsia="ru-RU"/>
        </w:rPr>
        <w:t>».</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Существующий жилой фонд представлен 1-2х этажными домами с приусадебными участками – отапливается индивидуально – печами и электричеством.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д. Афанасьева имеется котельная, общая протяженность тепловых сетей – 1150 м.</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Основные характеристики теплоисточника в д. Афанасьева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5"/>
        <w:gridCol w:w="2552"/>
        <w:gridCol w:w="2551"/>
      </w:tblGrid>
      <w:tr w:rsidR="00F82D99" w:rsidRPr="00F82D99" w:rsidTr="00BB7B65">
        <w:trPr>
          <w:trHeight w:val="460"/>
        </w:trPr>
        <w:tc>
          <w:tcPr>
            <w:tcW w:w="851" w:type="dxa"/>
            <w:shd w:val="clear" w:color="auto" w:fill="auto"/>
            <w:noWrap/>
            <w:vAlign w:val="center"/>
          </w:tcPr>
          <w:p w:rsidR="00F82D99" w:rsidRPr="00F82D99" w:rsidRDefault="00F82D99" w:rsidP="00F82D99">
            <w:pPr>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 xml:space="preserve">№ </w:t>
            </w:r>
            <w:proofErr w:type="gramStart"/>
            <w:r w:rsidRPr="00F82D99">
              <w:rPr>
                <w:rFonts w:ascii="Times New Roman" w:eastAsia="Calibri" w:hAnsi="Times New Roman" w:cs="Times New Roman"/>
                <w:b/>
                <w:color w:val="000000"/>
                <w:sz w:val="28"/>
                <w:szCs w:val="28"/>
                <w:lang w:eastAsia="ru-RU"/>
              </w:rPr>
              <w:t>п</w:t>
            </w:r>
            <w:proofErr w:type="gramEnd"/>
            <w:r w:rsidRPr="00F82D99">
              <w:rPr>
                <w:rFonts w:ascii="Times New Roman" w:eastAsia="Calibri" w:hAnsi="Times New Roman" w:cs="Times New Roman"/>
                <w:b/>
                <w:color w:val="000000"/>
                <w:sz w:val="28"/>
                <w:szCs w:val="28"/>
                <w:lang w:eastAsia="ru-RU"/>
              </w:rPr>
              <w:t>/п</w:t>
            </w:r>
          </w:p>
        </w:tc>
        <w:tc>
          <w:tcPr>
            <w:tcW w:w="3685" w:type="dxa"/>
            <w:shd w:val="clear" w:color="auto" w:fill="auto"/>
            <w:vAlign w:val="center"/>
          </w:tcPr>
          <w:p w:rsidR="00F82D99" w:rsidRPr="00F82D99" w:rsidRDefault="00F82D99" w:rsidP="00F82D99">
            <w:pPr>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Населенный пункт</w:t>
            </w:r>
          </w:p>
        </w:tc>
        <w:tc>
          <w:tcPr>
            <w:tcW w:w="2552" w:type="dxa"/>
            <w:shd w:val="clear" w:color="auto" w:fill="auto"/>
            <w:vAlign w:val="center"/>
          </w:tcPr>
          <w:p w:rsidR="00F82D99" w:rsidRPr="00F82D99" w:rsidRDefault="00F82D99" w:rsidP="00F82D99">
            <w:pPr>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Объект</w:t>
            </w:r>
          </w:p>
        </w:tc>
        <w:tc>
          <w:tcPr>
            <w:tcW w:w="2551" w:type="dxa"/>
            <w:shd w:val="clear" w:color="auto" w:fill="auto"/>
            <w:vAlign w:val="center"/>
          </w:tcPr>
          <w:p w:rsidR="00F82D99" w:rsidRPr="00F82D99" w:rsidRDefault="00F82D99" w:rsidP="00F82D99">
            <w:pPr>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Отпуск тепла,</w:t>
            </w:r>
          </w:p>
          <w:p w:rsidR="00F82D99" w:rsidRPr="00F82D99" w:rsidRDefault="00F82D99" w:rsidP="00F82D99">
            <w:pPr>
              <w:spacing w:after="0" w:line="240" w:lineRule="auto"/>
              <w:jc w:val="center"/>
              <w:rPr>
                <w:rFonts w:ascii="Times New Roman" w:eastAsia="Calibri" w:hAnsi="Times New Roman" w:cs="Times New Roman"/>
                <w:b/>
                <w:color w:val="000000"/>
                <w:sz w:val="28"/>
                <w:szCs w:val="28"/>
                <w:lang w:eastAsia="ru-RU"/>
              </w:rPr>
            </w:pPr>
            <w:r w:rsidRPr="00F82D99">
              <w:rPr>
                <w:rFonts w:ascii="Times New Roman" w:eastAsia="Calibri" w:hAnsi="Times New Roman" w:cs="Times New Roman"/>
                <w:b/>
                <w:color w:val="000000"/>
                <w:sz w:val="28"/>
                <w:szCs w:val="28"/>
                <w:lang w:eastAsia="ru-RU"/>
              </w:rPr>
              <w:t>тыс. Гкал/час</w:t>
            </w:r>
          </w:p>
        </w:tc>
      </w:tr>
      <w:tr w:rsidR="00F82D99" w:rsidRPr="00F82D99" w:rsidTr="00BB7B65">
        <w:trPr>
          <w:trHeight w:val="284"/>
        </w:trPr>
        <w:tc>
          <w:tcPr>
            <w:tcW w:w="851" w:type="dxa"/>
            <w:shd w:val="clear" w:color="auto" w:fill="auto"/>
            <w:noWrap/>
            <w:vAlign w:val="center"/>
          </w:tcPr>
          <w:p w:rsidR="00F82D99" w:rsidRPr="00F82D99" w:rsidRDefault="00F82D99" w:rsidP="00F82D99">
            <w:pPr>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1</w:t>
            </w:r>
          </w:p>
        </w:tc>
        <w:tc>
          <w:tcPr>
            <w:tcW w:w="3685" w:type="dxa"/>
            <w:shd w:val="clear" w:color="auto" w:fill="auto"/>
            <w:vAlign w:val="center"/>
          </w:tcPr>
          <w:p w:rsidR="00F82D99" w:rsidRPr="00F82D99" w:rsidRDefault="00F82D99" w:rsidP="00F82D99">
            <w:pPr>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д. Афанасьева</w:t>
            </w:r>
          </w:p>
        </w:tc>
        <w:tc>
          <w:tcPr>
            <w:tcW w:w="2552" w:type="dxa"/>
            <w:shd w:val="clear" w:color="auto" w:fill="auto"/>
            <w:vAlign w:val="center"/>
          </w:tcPr>
          <w:p w:rsidR="00F82D99" w:rsidRPr="00F82D99" w:rsidRDefault="00F82D99" w:rsidP="00F82D99">
            <w:pPr>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Котельная</w:t>
            </w:r>
          </w:p>
        </w:tc>
        <w:tc>
          <w:tcPr>
            <w:tcW w:w="2551" w:type="dxa"/>
            <w:shd w:val="clear" w:color="auto" w:fill="auto"/>
            <w:noWrap/>
            <w:vAlign w:val="center"/>
          </w:tcPr>
          <w:p w:rsidR="00F82D99" w:rsidRPr="00F82D99" w:rsidRDefault="00F82D99" w:rsidP="00F82D99">
            <w:pPr>
              <w:spacing w:after="0" w:line="240" w:lineRule="auto"/>
              <w:jc w:val="center"/>
              <w:rPr>
                <w:rFonts w:ascii="Times New Roman" w:eastAsia="Calibri" w:hAnsi="Times New Roman" w:cs="Times New Roman"/>
                <w:color w:val="000000"/>
                <w:sz w:val="28"/>
                <w:szCs w:val="28"/>
                <w:lang w:eastAsia="ru-RU"/>
              </w:rPr>
            </w:pPr>
            <w:r w:rsidRPr="00F82D99">
              <w:rPr>
                <w:rFonts w:ascii="Times New Roman" w:eastAsia="Calibri" w:hAnsi="Times New Roman" w:cs="Times New Roman"/>
                <w:color w:val="000000"/>
                <w:sz w:val="28"/>
                <w:szCs w:val="28"/>
                <w:lang w:eastAsia="ru-RU"/>
              </w:rPr>
              <w:t>2,07</w:t>
            </w:r>
          </w:p>
        </w:tc>
      </w:tr>
    </w:tbl>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i/>
          <w:color w:val="000000"/>
          <w:sz w:val="28"/>
          <w:szCs w:val="28"/>
          <w:lang w:eastAsia="ru-RU"/>
        </w:rPr>
        <w:t>Программа  «Социально-экономического развития Афанасьевского сельского поселения на 2011-2015 годы»</w:t>
      </w:r>
      <w:r w:rsidRPr="00F82D99">
        <w:rPr>
          <w:rFonts w:ascii="Times New Roman" w:eastAsia="Microsoft Sans Serif" w:hAnsi="Times New Roman" w:cs="Times New Roman"/>
          <w:color w:val="000000"/>
          <w:sz w:val="28"/>
          <w:szCs w:val="28"/>
          <w:lang w:eastAsia="ru-RU"/>
        </w:rPr>
        <w:t xml:space="preserve"> предусматривает подготовку к зимнему отопительному сезону:</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текущий ремонт котлов д. Афанасьева;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 ремонт теплотрассы, замена насосов.  </w:t>
      </w:r>
    </w:p>
    <w:p w:rsidR="00F82D99" w:rsidRPr="00F82D99" w:rsidRDefault="00F82D99" w:rsidP="00F82D99">
      <w:pPr>
        <w:spacing w:after="0" w:line="240" w:lineRule="auto"/>
        <w:ind w:firstLine="709"/>
        <w:jc w:val="both"/>
        <w:rPr>
          <w:rFonts w:ascii="Times New Roman" w:eastAsia="Microsoft Sans Serif" w:hAnsi="Times New Roman" w:cs="Times New Roman"/>
          <w:b/>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Проектное предложение</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При определении расходов тепла на отопление, вентиляцию и горячее водоснабжение в качестве справочных материалов применяются: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СНиП 23-02-2003 «Тепловая защита зданий»;</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СНиП 2.04.01-85* «Внутренний водопровод и канализация зданий»;</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соответствии со СНиП 23-01-99 «Строительная климатология» температурный режим территории Афанасьевского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F82D99">
        <w:rPr>
          <w:rFonts w:ascii="Times New Roman" w:eastAsia="Microsoft Sans Serif" w:hAnsi="Times New Roman" w:cs="Times New Roman"/>
          <w:color w:val="000000"/>
          <w:sz w:val="28"/>
          <w:szCs w:val="28"/>
          <w:lang w:eastAsia="ru-RU"/>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2" o:title=""/>
          </v:shape>
          <o:OLEObject Type="Embed" ProgID="Equation.3" ShapeID="_x0000_i1025" DrawAspect="Content" ObjectID="_1628340687" r:id="rId13"/>
        </w:object>
      </w:r>
      <w:r w:rsidRPr="00F82D99">
        <w:rPr>
          <w:rFonts w:ascii="Times New Roman" w:eastAsia="Microsoft Sans Serif" w:hAnsi="Times New Roman" w:cs="Times New Roman"/>
          <w:color w:val="000000"/>
          <w:sz w:val="28"/>
          <w:szCs w:val="28"/>
          <w:lang w:eastAsia="ru-RU"/>
        </w:rPr>
        <w:t>С</w:t>
      </w:r>
      <w:proofErr w:type="gramEnd"/>
      <w:r w:rsidRPr="00F82D99">
        <w:rPr>
          <w:rFonts w:ascii="Times New Roman" w:eastAsia="Microsoft Sans Serif" w:hAnsi="Times New Roman" w:cs="Times New Roman"/>
          <w:color w:val="000000"/>
          <w:sz w:val="28"/>
          <w:szCs w:val="28"/>
          <w:lang w:eastAsia="ru-RU"/>
        </w:rPr>
        <w:t>, продолжительность отопительного периода  240 суток. Расчетная температура наружного воздуха для проектирования отопления и вентиляции -36</w:t>
      </w:r>
      <w:r w:rsidRPr="00F82D99">
        <w:rPr>
          <w:rFonts w:ascii="Times New Roman" w:eastAsia="Microsoft Sans Serif" w:hAnsi="Times New Roman" w:cs="Times New Roman"/>
          <w:color w:val="000000"/>
          <w:sz w:val="28"/>
          <w:szCs w:val="28"/>
          <w:lang w:eastAsia="ru-RU"/>
        </w:rPr>
        <w:object w:dxaOrig="139" w:dyaOrig="300">
          <v:shape id="_x0000_i1026" type="#_x0000_t75" style="width:6.75pt;height:15pt" o:ole="">
            <v:imagedata r:id="rId12" o:title=""/>
          </v:shape>
          <o:OLEObject Type="Embed" ProgID="Equation.3" ShapeID="_x0000_i1026" DrawAspect="Content" ObjectID="_1628340688" r:id="rId14"/>
        </w:object>
      </w:r>
      <w:r w:rsidRPr="00F82D99">
        <w:rPr>
          <w:rFonts w:ascii="Times New Roman" w:eastAsia="Microsoft Sans Serif" w:hAnsi="Times New Roman" w:cs="Times New Roman"/>
          <w:color w:val="000000"/>
          <w:sz w:val="28"/>
          <w:szCs w:val="28"/>
          <w:lang w:eastAsia="ru-RU"/>
        </w:rPr>
        <w:t>С.</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F82D99">
        <w:rPr>
          <w:rFonts w:ascii="Times New Roman" w:eastAsia="Microsoft Sans Serif" w:hAnsi="Times New Roman" w:cs="Times New Roman"/>
          <w:color w:val="000000"/>
          <w:sz w:val="28"/>
          <w:szCs w:val="28"/>
          <w:lang w:eastAsia="ru-RU"/>
        </w:rPr>
        <w:object w:dxaOrig="139" w:dyaOrig="300">
          <v:shape id="_x0000_i1027" type="#_x0000_t75" style="width:6.75pt;height:15pt" o:ole="">
            <v:imagedata r:id="rId12" o:title=""/>
          </v:shape>
          <o:OLEObject Type="Embed" ProgID="Equation.3" ShapeID="_x0000_i1027" DrawAspect="Content" ObjectID="_1628340689" r:id="rId15"/>
        </w:object>
      </w:r>
      <w:r w:rsidRPr="00F82D99">
        <w:rPr>
          <w:rFonts w:ascii="Times New Roman" w:eastAsia="Microsoft Sans Serif" w:hAnsi="Times New Roman" w:cs="Times New Roman"/>
          <w:color w:val="000000"/>
          <w:sz w:val="28"/>
          <w:szCs w:val="28"/>
          <w:lang w:eastAsia="ru-RU"/>
        </w:rPr>
        <w:t>С.</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w:t>
      </w:r>
      <w:r w:rsidRPr="00F82D99">
        <w:rPr>
          <w:rFonts w:ascii="Times New Roman" w:eastAsia="Microsoft Sans Serif" w:hAnsi="Times New Roman" w:cs="Times New Roman"/>
          <w:color w:val="000000"/>
          <w:sz w:val="28"/>
          <w:szCs w:val="28"/>
          <w:lang w:eastAsia="ru-RU"/>
        </w:rPr>
        <w:lastRenderedPageBreak/>
        <w:t>соответствующей этажности, приведенными в СНиП 23-02-2003 «Тепловая защита зданий», с соответствующим переводом в сопоставимые единицы (</w:t>
      </w:r>
      <w:proofErr w:type="gramStart"/>
      <w:r w:rsidRPr="00F82D99">
        <w:rPr>
          <w:rFonts w:ascii="Times New Roman" w:eastAsia="Microsoft Sans Serif" w:hAnsi="Times New Roman" w:cs="Times New Roman"/>
          <w:color w:val="000000"/>
          <w:sz w:val="28"/>
          <w:szCs w:val="28"/>
          <w:lang w:eastAsia="ru-RU"/>
        </w:rPr>
        <w:t>Ккал</w:t>
      </w:r>
      <w:proofErr w:type="gramEnd"/>
      <w:r w:rsidRPr="00F82D99">
        <w:rPr>
          <w:rFonts w:ascii="Times New Roman" w:eastAsia="Microsoft Sans Serif" w:hAnsi="Times New Roman" w:cs="Times New Roman"/>
          <w:color w:val="000000"/>
          <w:sz w:val="28"/>
          <w:szCs w:val="28"/>
          <w:lang w:eastAsia="ru-RU"/>
        </w:rPr>
        <w:t>/ч);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proofErr w:type="gramStart"/>
      <w:r w:rsidRPr="00F82D99">
        <w:rPr>
          <w:rFonts w:ascii="Times New Roman" w:eastAsia="Microsoft Sans Serif" w:hAnsi="Times New Roman" w:cs="Times New Roman"/>
          <w:color w:val="000000"/>
          <w:sz w:val="28"/>
          <w:szCs w:val="28"/>
          <w:lang w:eastAsia="ru-RU"/>
        </w:rPr>
        <w:object w:dxaOrig="139" w:dyaOrig="300">
          <v:shape id="_x0000_i1028" type="#_x0000_t75" style="width:6.75pt;height:15pt" o:ole="">
            <v:imagedata r:id="rId12" o:title=""/>
          </v:shape>
          <o:OLEObject Type="Embed" ProgID="Equation.3" ShapeID="_x0000_i1028" DrawAspect="Content" ObjectID="_1628340690" r:id="rId16"/>
        </w:object>
      </w:r>
      <w:r w:rsidRPr="00F82D99">
        <w:rPr>
          <w:rFonts w:ascii="Times New Roman" w:eastAsia="Microsoft Sans Serif" w:hAnsi="Times New Roman" w:cs="Times New Roman"/>
          <w:color w:val="000000"/>
          <w:sz w:val="28"/>
          <w:szCs w:val="28"/>
          <w:lang w:eastAsia="ru-RU"/>
        </w:rPr>
        <w:t>С</w:t>
      </w:r>
      <w:proofErr w:type="gramEnd"/>
      <w:r w:rsidRPr="00F82D99">
        <w:rPr>
          <w:rFonts w:ascii="Times New Roman" w:eastAsia="Microsoft Sans Serif" w:hAnsi="Times New Roman" w:cs="Times New Roman"/>
          <w:color w:val="000000"/>
          <w:sz w:val="28"/>
          <w:szCs w:val="28"/>
          <w:lang w:eastAsia="ru-RU"/>
        </w:rPr>
        <w:t xml:space="preserve"> на одного жителя принята 120 л/сутки. </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Газоснабжение</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Существующее состояние</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В Афанасьевском муниципальном образовании в настоящее время газоснабжение природным газом отсутствует.</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Проектное предложение</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proofErr w:type="gramStart"/>
      <w:r w:rsidRPr="00F82D99">
        <w:rPr>
          <w:rFonts w:ascii="Times New Roman" w:eastAsia="Microsoft Sans Serif" w:hAnsi="Times New Roman" w:cs="Times New Roman"/>
          <w:color w:val="000000"/>
          <w:sz w:val="28"/>
          <w:szCs w:val="28"/>
          <w:lang w:eastAsia="ru-RU"/>
        </w:rPr>
        <w:t>В соответствии с проектом корректировки Генеральной схемы газоснабжения и газификации Иркутской области ОАО «</w:t>
      </w:r>
      <w:proofErr w:type="spellStart"/>
      <w:r w:rsidRPr="00F82D99">
        <w:rPr>
          <w:rFonts w:ascii="Times New Roman" w:eastAsia="Microsoft Sans Serif" w:hAnsi="Times New Roman" w:cs="Times New Roman"/>
          <w:color w:val="000000"/>
          <w:sz w:val="28"/>
          <w:szCs w:val="28"/>
          <w:lang w:eastAsia="ru-RU"/>
        </w:rPr>
        <w:t>ГазпромПромгаз</w:t>
      </w:r>
      <w:proofErr w:type="spellEnd"/>
      <w:r w:rsidRPr="00F82D99">
        <w:rPr>
          <w:rFonts w:ascii="Times New Roman" w:eastAsia="Microsoft Sans Serif" w:hAnsi="Times New Roman" w:cs="Times New Roman"/>
          <w:color w:val="000000"/>
          <w:sz w:val="28"/>
          <w:szCs w:val="28"/>
          <w:lang w:eastAsia="ru-RU"/>
        </w:rPr>
        <w:t xml:space="preserve">», одобренной письмом первого заместителя председателя правительства Иркутской области Ю. В. </w:t>
      </w:r>
      <w:proofErr w:type="spellStart"/>
      <w:r w:rsidRPr="00F82D99">
        <w:rPr>
          <w:rFonts w:ascii="Times New Roman" w:eastAsia="Microsoft Sans Serif" w:hAnsi="Times New Roman" w:cs="Times New Roman"/>
          <w:color w:val="000000"/>
          <w:sz w:val="28"/>
          <w:szCs w:val="28"/>
          <w:lang w:eastAsia="ru-RU"/>
        </w:rPr>
        <w:t>Параничева</w:t>
      </w:r>
      <w:proofErr w:type="spellEnd"/>
      <w:r w:rsidRPr="00F82D99">
        <w:rPr>
          <w:rFonts w:ascii="Times New Roman" w:eastAsia="Microsoft Sans Serif" w:hAnsi="Times New Roman" w:cs="Times New Roman"/>
          <w:color w:val="000000"/>
          <w:sz w:val="28"/>
          <w:szCs w:val="28"/>
          <w:lang w:eastAsia="ru-RU"/>
        </w:rPr>
        <w:t xml:space="preserve"> от 21.10. 2009 г., по территории Тулунского муниципального образования на дальнюю перспективу за расчетный срок проекта предусматривается транспортировка природного газа трубопроводом от ГРС </w:t>
      </w:r>
      <w:proofErr w:type="spellStart"/>
      <w:r w:rsidRPr="00F82D99">
        <w:rPr>
          <w:rFonts w:ascii="Times New Roman" w:eastAsia="Microsoft Sans Serif" w:hAnsi="Times New Roman" w:cs="Times New Roman"/>
          <w:color w:val="000000"/>
          <w:sz w:val="28"/>
          <w:szCs w:val="28"/>
          <w:lang w:eastAsia="ru-RU"/>
        </w:rPr>
        <w:t>Новозиминская</w:t>
      </w:r>
      <w:proofErr w:type="spellEnd"/>
      <w:r w:rsidRPr="00F82D99">
        <w:rPr>
          <w:rFonts w:ascii="Times New Roman" w:eastAsia="Microsoft Sans Serif" w:hAnsi="Times New Roman" w:cs="Times New Roman"/>
          <w:color w:val="000000"/>
          <w:sz w:val="28"/>
          <w:szCs w:val="28"/>
          <w:lang w:eastAsia="ru-RU"/>
        </w:rPr>
        <w:t xml:space="preserve"> ТЭЦ до ГРС Тайшет, с перспективным выходом на единую систему газоснабжения</w:t>
      </w:r>
      <w:proofErr w:type="gramEnd"/>
      <w:r w:rsidRPr="00F82D99">
        <w:rPr>
          <w:rFonts w:ascii="Times New Roman" w:eastAsia="Microsoft Sans Serif" w:hAnsi="Times New Roman" w:cs="Times New Roman"/>
          <w:color w:val="000000"/>
          <w:sz w:val="28"/>
          <w:szCs w:val="28"/>
          <w:lang w:eastAsia="ru-RU"/>
        </w:rPr>
        <w:t xml:space="preserve"> России. </w:t>
      </w: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i/>
          <w:color w:val="000000"/>
          <w:sz w:val="28"/>
          <w:szCs w:val="28"/>
          <w:u w:val="single"/>
          <w:lang w:eastAsia="ru-RU"/>
        </w:rPr>
      </w:pPr>
      <w:r w:rsidRPr="00F82D99">
        <w:rPr>
          <w:rFonts w:ascii="Times New Roman" w:eastAsia="Microsoft Sans Serif" w:hAnsi="Times New Roman" w:cs="Times New Roman"/>
          <w:b/>
          <w:i/>
          <w:color w:val="000000"/>
          <w:sz w:val="28"/>
          <w:szCs w:val="28"/>
          <w:u w:val="single"/>
          <w:lang w:eastAsia="ru-RU"/>
        </w:rPr>
        <w:t>Электроснабжение, связь</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Существующее состояние</w:t>
      </w:r>
    </w:p>
    <w:p w:rsidR="00F82D99" w:rsidRPr="00F82D99" w:rsidRDefault="00F82D99" w:rsidP="00F82D99">
      <w:pPr>
        <w:keepNext/>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bCs/>
          <w:color w:val="000000"/>
          <w:sz w:val="28"/>
          <w:szCs w:val="28"/>
          <w:lang w:eastAsia="ru-RU"/>
        </w:rPr>
        <w:t xml:space="preserve">Электроснабжение Афанасьевского муниципального образования осуществляется от подстанций, </w:t>
      </w:r>
      <w:r w:rsidRPr="00F82D99">
        <w:rPr>
          <w:rFonts w:ascii="Times New Roman" w:eastAsia="Microsoft Sans Serif" w:hAnsi="Times New Roman" w:cs="Times New Roman"/>
          <w:color w:val="000000"/>
          <w:sz w:val="28"/>
          <w:szCs w:val="28"/>
          <w:lang w:eastAsia="ru-RU"/>
        </w:rPr>
        <w:t xml:space="preserve">находящихся в эксплуатации </w:t>
      </w:r>
      <w:r w:rsidRPr="00F82D99">
        <w:rPr>
          <w:rFonts w:ascii="Times New Roman" w:eastAsia="Microsoft Sans Serif" w:hAnsi="Times New Roman" w:cs="Times New Roman"/>
          <w:bCs/>
          <w:color w:val="000000"/>
          <w:sz w:val="28"/>
          <w:szCs w:val="28"/>
          <w:lang w:eastAsia="ru-RU"/>
        </w:rPr>
        <w:t xml:space="preserve">ВСЖД РАО РЖД, </w:t>
      </w:r>
      <w:r w:rsidRPr="00F82D99">
        <w:rPr>
          <w:rFonts w:ascii="Times New Roman" w:eastAsia="Microsoft Sans Serif" w:hAnsi="Times New Roman" w:cs="Times New Roman"/>
          <w:color w:val="000000"/>
          <w:sz w:val="28"/>
          <w:szCs w:val="28"/>
          <w:lang w:eastAsia="ru-RU"/>
        </w:rPr>
        <w:t>филиала ОАО «ИЭСК» «Западные электрические сети»</w:t>
      </w:r>
      <w:r w:rsidRPr="00F82D99">
        <w:rPr>
          <w:rFonts w:ascii="Times New Roman" w:eastAsia="Microsoft Sans Serif" w:hAnsi="Times New Roman" w:cs="Times New Roman"/>
          <w:bCs/>
          <w:color w:val="000000"/>
          <w:sz w:val="28"/>
          <w:szCs w:val="28"/>
          <w:lang w:eastAsia="ru-RU"/>
        </w:rPr>
        <w:t>.</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На территории поселения проходят воздушные линии 35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10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0,4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110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220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500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общей протяженностью 89,210 км. </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Источники электроснабжения на территории Афанасьевского муниципального образования 11 трансформаторных подстанций.</w:t>
      </w:r>
    </w:p>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FF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Основные данные по подстанции в д. Афанасьева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1701"/>
        <w:gridCol w:w="2268"/>
        <w:gridCol w:w="1701"/>
        <w:gridCol w:w="1842"/>
      </w:tblGrid>
      <w:tr w:rsidR="00F82D99" w:rsidRPr="00F82D99" w:rsidTr="00BB7B65">
        <w:trPr>
          <w:cantSplit/>
          <w:trHeight w:val="276"/>
        </w:trPr>
        <w:tc>
          <w:tcPr>
            <w:tcW w:w="567" w:type="dxa"/>
            <w:vMerge w:val="restart"/>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 </w:t>
            </w:r>
            <w:proofErr w:type="gramStart"/>
            <w:r w:rsidRPr="00F82D99">
              <w:rPr>
                <w:rFonts w:ascii="Times New Roman" w:eastAsia="Microsoft Sans Serif" w:hAnsi="Times New Roman" w:cs="Times New Roman"/>
                <w:b/>
                <w:color w:val="000000"/>
                <w:sz w:val="24"/>
                <w:szCs w:val="24"/>
                <w:lang w:eastAsia="ru-RU"/>
              </w:rPr>
              <w:t>п</w:t>
            </w:r>
            <w:proofErr w:type="gramEnd"/>
            <w:r w:rsidRPr="00F82D99">
              <w:rPr>
                <w:rFonts w:ascii="Times New Roman" w:eastAsia="Microsoft Sans Serif" w:hAnsi="Times New Roman" w:cs="Times New Roman"/>
                <w:b/>
                <w:color w:val="000000"/>
                <w:sz w:val="24"/>
                <w:szCs w:val="24"/>
                <w:lang w:eastAsia="ru-RU"/>
              </w:rPr>
              <w:t>/п</w:t>
            </w:r>
          </w:p>
        </w:tc>
        <w:tc>
          <w:tcPr>
            <w:tcW w:w="2269" w:type="dxa"/>
            <w:vMerge w:val="restart"/>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Наименование ПС</w:t>
            </w:r>
          </w:p>
        </w:tc>
        <w:tc>
          <w:tcPr>
            <w:tcW w:w="1701" w:type="dxa"/>
            <w:vMerge w:val="restart"/>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Система</w:t>
            </w:r>
          </w:p>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напряжений,</w:t>
            </w:r>
          </w:p>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roofErr w:type="spellStart"/>
            <w:r w:rsidRPr="00F82D99">
              <w:rPr>
                <w:rFonts w:ascii="Times New Roman" w:eastAsia="Microsoft Sans Serif" w:hAnsi="Times New Roman" w:cs="Times New Roman"/>
                <w:b/>
                <w:color w:val="000000"/>
                <w:sz w:val="24"/>
                <w:szCs w:val="24"/>
                <w:lang w:eastAsia="ru-RU"/>
              </w:rPr>
              <w:t>кВ</w:t>
            </w:r>
            <w:proofErr w:type="spellEnd"/>
          </w:p>
        </w:tc>
        <w:tc>
          <w:tcPr>
            <w:tcW w:w="2268" w:type="dxa"/>
            <w:vMerge w:val="restart"/>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Кол-во и установленная мощность</w:t>
            </w:r>
          </w:p>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lastRenderedPageBreak/>
              <w:t>трансформаторов,</w:t>
            </w:r>
          </w:p>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МВА</w:t>
            </w:r>
          </w:p>
        </w:tc>
        <w:tc>
          <w:tcPr>
            <w:tcW w:w="3543" w:type="dxa"/>
            <w:gridSpan w:val="2"/>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lastRenderedPageBreak/>
              <w:t>Нагрузка ПС по контрольному замеру январь 2012г., МВт</w:t>
            </w:r>
          </w:p>
        </w:tc>
      </w:tr>
      <w:tr w:rsidR="00F82D99" w:rsidRPr="00F82D99" w:rsidTr="00BB7B65">
        <w:trPr>
          <w:cantSplit/>
        </w:trPr>
        <w:tc>
          <w:tcPr>
            <w:tcW w:w="567" w:type="dxa"/>
            <w:vMerge/>
            <w:tcBorders>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2269" w:type="dxa"/>
            <w:vMerge/>
            <w:tcBorders>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1701" w:type="dxa"/>
            <w:vMerge/>
            <w:tcBorders>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2268" w:type="dxa"/>
            <w:vMerge/>
            <w:tcBorders>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1701" w:type="dxa"/>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Всего по ПС</w:t>
            </w:r>
          </w:p>
        </w:tc>
        <w:tc>
          <w:tcPr>
            <w:tcW w:w="1842" w:type="dxa"/>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На шинах 6-10кВ</w:t>
            </w:r>
          </w:p>
        </w:tc>
      </w:tr>
      <w:tr w:rsidR="00F82D99" w:rsidRPr="00F82D99" w:rsidTr="00BB7B65">
        <w:tc>
          <w:tcPr>
            <w:tcW w:w="567" w:type="dxa"/>
            <w:tcBorders>
              <w:top w:val="single" w:sz="4" w:space="0" w:color="auto"/>
              <w:bottom w:val="single" w:sz="4" w:space="0" w:color="auto"/>
            </w:tcBorders>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p>
        </w:tc>
        <w:tc>
          <w:tcPr>
            <w:tcW w:w="2269" w:type="dxa"/>
            <w:tcBorders>
              <w:top w:val="single" w:sz="4" w:space="0" w:color="auto"/>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Афанасьево</w:t>
            </w:r>
          </w:p>
        </w:tc>
        <w:tc>
          <w:tcPr>
            <w:tcW w:w="1701" w:type="dxa"/>
            <w:tcBorders>
              <w:top w:val="single" w:sz="4" w:space="0" w:color="auto"/>
              <w:bottom w:val="single" w:sz="4" w:space="0" w:color="auto"/>
            </w:tcBorders>
            <w:vAlign w:val="center"/>
          </w:tcPr>
          <w:p w:rsidR="00F82D99" w:rsidRPr="00F82D99" w:rsidRDefault="00F82D99" w:rsidP="00F82D99">
            <w:pPr>
              <w:keepNext/>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35/10</w:t>
            </w:r>
          </w:p>
        </w:tc>
        <w:tc>
          <w:tcPr>
            <w:tcW w:w="2268" w:type="dxa"/>
            <w:tcBorders>
              <w:top w:val="single" w:sz="4" w:space="0" w:color="auto"/>
              <w:bottom w:val="single" w:sz="4"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6,3+4,0 </w:t>
            </w:r>
          </w:p>
        </w:tc>
        <w:tc>
          <w:tcPr>
            <w:tcW w:w="1701" w:type="dxa"/>
            <w:vAlign w:val="center"/>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4,820</w:t>
            </w:r>
          </w:p>
        </w:tc>
        <w:tc>
          <w:tcPr>
            <w:tcW w:w="1842" w:type="dxa"/>
            <w:vAlign w:val="center"/>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4,820</w:t>
            </w:r>
          </w:p>
        </w:tc>
      </w:tr>
    </w:tbl>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ВЛ-0,4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17,105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ВЛ-10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29,445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ВЛ-35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10,688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ВЛ-110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5,135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ВЛ-220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9,163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ВЛ-500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имеют общую протяженность 17,673 км.</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Сооружение ПС 10/35 </w:t>
      </w:r>
      <w:proofErr w:type="spellStart"/>
      <w:r w:rsidRPr="00F82D99">
        <w:rPr>
          <w:rFonts w:ascii="Times New Roman" w:eastAsia="Microsoft Sans Serif" w:hAnsi="Times New Roman" w:cs="Times New Roman"/>
          <w:color w:val="000000"/>
          <w:sz w:val="28"/>
          <w:szCs w:val="28"/>
          <w:lang w:eastAsia="ru-RU"/>
        </w:rPr>
        <w:t>кВ</w:t>
      </w:r>
      <w:proofErr w:type="spellEnd"/>
      <w:r w:rsidRPr="00F82D99">
        <w:rPr>
          <w:rFonts w:ascii="Times New Roman" w:eastAsia="Microsoft Sans Serif" w:hAnsi="Times New Roman" w:cs="Times New Roman"/>
          <w:color w:val="000000"/>
          <w:sz w:val="28"/>
          <w:szCs w:val="28"/>
          <w:lang w:eastAsia="ru-RU"/>
        </w:rPr>
        <w:t xml:space="preserve"> «Афанасьево» - площадь участка составляет 0,126 га. </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F82D99">
        <w:rPr>
          <w:rFonts w:ascii="Times New Roman" w:eastAsia="Microsoft Sans Serif" w:hAnsi="Times New Roman" w:cs="Times New Roman"/>
          <w:color w:val="000000"/>
          <w:sz w:val="28"/>
          <w:szCs w:val="28"/>
          <w:lang w:eastAsia="ru-RU"/>
        </w:rPr>
        <w:t>электроприемники</w:t>
      </w:r>
      <w:proofErr w:type="spellEnd"/>
      <w:r w:rsidRPr="00F82D99">
        <w:rPr>
          <w:rFonts w:ascii="Times New Roman" w:eastAsia="Microsoft Sans Serif" w:hAnsi="Times New Roman" w:cs="Times New Roman"/>
          <w:color w:val="000000"/>
          <w:sz w:val="28"/>
          <w:szCs w:val="28"/>
          <w:lang w:eastAsia="ru-RU"/>
        </w:rPr>
        <w:t xml:space="preserve"> относятся к </w:t>
      </w:r>
      <w:r w:rsidRPr="00F82D99">
        <w:rPr>
          <w:rFonts w:ascii="Times New Roman" w:eastAsia="Microsoft Sans Serif" w:hAnsi="Times New Roman" w:cs="Times New Roman"/>
          <w:color w:val="000000"/>
          <w:sz w:val="28"/>
          <w:szCs w:val="28"/>
          <w:lang w:val="en-US" w:eastAsia="ru-RU"/>
        </w:rPr>
        <w:t>I</w:t>
      </w:r>
      <w:r w:rsidRPr="00F82D99">
        <w:rPr>
          <w:rFonts w:ascii="Times New Roman" w:eastAsia="Microsoft Sans Serif" w:hAnsi="Times New Roman" w:cs="Times New Roman"/>
          <w:color w:val="000000"/>
          <w:sz w:val="28"/>
          <w:szCs w:val="28"/>
          <w:lang w:eastAsia="ru-RU"/>
        </w:rPr>
        <w:t>II категории.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Общее техническое состояние </w:t>
      </w:r>
      <w:proofErr w:type="gramStart"/>
      <w:r w:rsidRPr="00F82D99">
        <w:rPr>
          <w:rFonts w:ascii="Times New Roman" w:eastAsia="Microsoft Sans Serif" w:hAnsi="Times New Roman" w:cs="Times New Roman"/>
          <w:color w:val="000000"/>
          <w:sz w:val="28"/>
          <w:szCs w:val="28"/>
          <w:lang w:eastAsia="ru-RU"/>
        </w:rPr>
        <w:t>ВЛ</w:t>
      </w:r>
      <w:proofErr w:type="gramEnd"/>
      <w:r w:rsidRPr="00F82D99">
        <w:rPr>
          <w:rFonts w:ascii="Times New Roman" w:eastAsia="Microsoft Sans Serif" w:hAnsi="Times New Roman" w:cs="Times New Roman"/>
          <w:color w:val="000000"/>
          <w:sz w:val="28"/>
          <w:szCs w:val="28"/>
          <w:lang w:eastAsia="ru-RU"/>
        </w:rPr>
        <w:t xml:space="preserve"> и подстанций – хорошее.</w:t>
      </w:r>
    </w:p>
    <w:p w:rsidR="00F82D99" w:rsidRPr="00F82D99" w:rsidRDefault="00F82D99" w:rsidP="00F82D99">
      <w:pPr>
        <w:spacing w:after="0" w:line="240" w:lineRule="auto"/>
        <w:ind w:firstLine="709"/>
        <w:jc w:val="both"/>
        <w:rPr>
          <w:rFonts w:ascii="Times New Roman" w:eastAsia="Calibri" w:hAnsi="Times New Roman" w:cs="Times New Roman"/>
          <w:color w:val="000000"/>
          <w:sz w:val="28"/>
          <w:szCs w:val="28"/>
        </w:rPr>
      </w:pPr>
      <w:r w:rsidRPr="00F82D99">
        <w:rPr>
          <w:rFonts w:ascii="Times New Roman" w:eastAsia="Calibri" w:hAnsi="Times New Roman" w:cs="Times New Roman"/>
          <w:i/>
          <w:color w:val="000000"/>
          <w:sz w:val="28"/>
          <w:szCs w:val="28"/>
        </w:rPr>
        <w:t>Схема территориального планирования муниципального образования «Тулунский район»</w:t>
      </w:r>
      <w:r w:rsidRPr="00F82D99">
        <w:rPr>
          <w:rFonts w:ascii="Times New Roman" w:eastAsia="Calibri" w:hAnsi="Times New Roman" w:cs="Times New Roman"/>
          <w:color w:val="000000"/>
          <w:sz w:val="28"/>
          <w:szCs w:val="28"/>
        </w:rPr>
        <w:t xml:space="preserve"> предусматривает:</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Calibri" w:hAnsi="Times New Roman" w:cs="Times New Roman"/>
          <w:color w:val="000000"/>
          <w:sz w:val="28"/>
          <w:szCs w:val="28"/>
        </w:rPr>
        <w:t xml:space="preserve">- </w:t>
      </w:r>
      <w:r w:rsidRPr="00F82D99">
        <w:rPr>
          <w:rFonts w:ascii="Times New Roman" w:eastAsia="Microsoft Sans Serif" w:hAnsi="Times New Roman" w:cs="Times New Roman"/>
          <w:color w:val="000000"/>
          <w:sz w:val="28"/>
          <w:szCs w:val="28"/>
          <w:lang w:eastAsia="ru-RU"/>
        </w:rPr>
        <w:t>реконструкцию ПС «Афанасьево» - замена трансформатора мощностью 4,0МВА на трансформатор мощностью 6,3МВА;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строительство двух ТП(2х400кВА), питание предусмотреть от ПС «Афанасьева» с подключением к существующим воздушным линиям 10кВ;</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с</w:t>
      </w:r>
      <w:r w:rsidRPr="00F82D99">
        <w:rPr>
          <w:rFonts w:ascii="Times New Roman" w:eastAsia="Calibri" w:hAnsi="Times New Roman" w:cs="Times New Roman"/>
          <w:bCs/>
          <w:color w:val="000000"/>
          <w:sz w:val="28"/>
          <w:szCs w:val="28"/>
        </w:rPr>
        <w:t>троительство ТП(1х160кВА), питание предусмотреть от ПС «Афанасьево» с подключением к существующим воздушным линиям 10кВ;</w:t>
      </w:r>
    </w:p>
    <w:p w:rsidR="00F82D99" w:rsidRPr="00F82D99" w:rsidRDefault="00F82D99" w:rsidP="00F82D99">
      <w:pPr>
        <w:spacing w:after="0" w:line="240" w:lineRule="auto"/>
        <w:ind w:firstLine="709"/>
        <w:jc w:val="both"/>
        <w:rPr>
          <w:rFonts w:ascii="Times New Roman" w:eastAsia="Calibri" w:hAnsi="Times New Roman" w:cs="Times New Roman"/>
          <w:bCs/>
          <w:color w:val="000000"/>
          <w:sz w:val="28"/>
          <w:szCs w:val="28"/>
        </w:rPr>
      </w:pPr>
      <w:r w:rsidRPr="00F82D99">
        <w:rPr>
          <w:rFonts w:ascii="Times New Roman" w:eastAsia="Calibri" w:hAnsi="Times New Roman" w:cs="Times New Roman"/>
          <w:bCs/>
          <w:color w:val="000000"/>
          <w:sz w:val="28"/>
          <w:szCs w:val="28"/>
        </w:rPr>
        <w:t>- строительство ТП(2х400кВА), питание  предусмотреть от ПС «Афанасьево» с подключением к существующим воздушным линиям 10кВ.– строительство ТП(2х400кВА), питание  предусмотреть от ПС «Афанасьево» с подключением к существующим воздушным линиям 10кВ;</w:t>
      </w:r>
    </w:p>
    <w:p w:rsidR="00F82D99" w:rsidRPr="00F82D99" w:rsidRDefault="00F82D99" w:rsidP="00F82D99">
      <w:pPr>
        <w:spacing w:after="0" w:line="240" w:lineRule="auto"/>
        <w:ind w:firstLine="709"/>
        <w:jc w:val="both"/>
        <w:rPr>
          <w:rFonts w:ascii="Times New Roman" w:eastAsia="Calibri" w:hAnsi="Times New Roman" w:cs="Times New Roman"/>
          <w:bCs/>
          <w:color w:val="000000"/>
          <w:sz w:val="28"/>
          <w:szCs w:val="28"/>
        </w:rPr>
      </w:pPr>
      <w:r w:rsidRPr="00F82D99">
        <w:rPr>
          <w:rFonts w:ascii="Times New Roman" w:eastAsia="Calibri" w:hAnsi="Times New Roman" w:cs="Times New Roman"/>
          <w:bCs/>
          <w:color w:val="000000"/>
          <w:sz w:val="28"/>
          <w:szCs w:val="28"/>
        </w:rPr>
        <w:t>- р</w:t>
      </w:r>
      <w:r w:rsidRPr="00F82D99">
        <w:rPr>
          <w:rFonts w:ascii="Times New Roman" w:eastAsia="Microsoft Sans Serif" w:hAnsi="Times New Roman" w:cs="Times New Roman"/>
          <w:color w:val="000000"/>
          <w:sz w:val="28"/>
          <w:szCs w:val="28"/>
          <w:lang w:eastAsia="ru-RU"/>
        </w:rPr>
        <w:t>еконструкцию ПС «Афанасьево» - замена трансформатора мощностью 4,0МВА на трансформатор мощностью 6,3МВА.</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Проектная схема</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Электрические нагрузки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Согласно СНиП укрупненные показатели удельной расчётной коммунально-бытовой нагрузки приняты:</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lastRenderedPageBreak/>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Электрические нагрузки жилищно-коммунального сектора</w:t>
      </w:r>
    </w:p>
    <w:p w:rsidR="00F82D99" w:rsidRPr="00F82D99" w:rsidRDefault="00F82D99" w:rsidP="00F82D99">
      <w:pPr>
        <w:spacing w:after="0" w:line="240" w:lineRule="auto"/>
        <w:ind w:firstLine="709"/>
        <w:jc w:val="both"/>
        <w:rPr>
          <w:rFonts w:ascii="Times New Roman" w:eastAsia="Microsoft Sans Serif" w:hAnsi="Times New Roman" w:cs="Times New Roman"/>
          <w:b/>
          <w:color w:val="000000"/>
          <w:sz w:val="28"/>
          <w:szCs w:val="28"/>
          <w:lang w:eastAsia="ru-RU"/>
        </w:rPr>
      </w:pPr>
      <w:r w:rsidRPr="00F82D99">
        <w:rPr>
          <w:rFonts w:ascii="Times New Roman" w:eastAsia="Microsoft Sans Serif" w:hAnsi="Times New Roman" w:cs="Times New Roman"/>
          <w:b/>
          <w:color w:val="000000"/>
          <w:sz w:val="28"/>
          <w:szCs w:val="28"/>
          <w:lang w:eastAsia="ru-RU"/>
        </w:rPr>
        <w:t>Афанасьевского муниципального образования</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tbl>
      <w:tblPr>
        <w:tblW w:w="10422" w:type="dxa"/>
        <w:jc w:val="center"/>
        <w:tblLook w:val="0000" w:firstRow="0" w:lastRow="0" w:firstColumn="0" w:lastColumn="0" w:noHBand="0" w:noVBand="0"/>
      </w:tblPr>
      <w:tblGrid>
        <w:gridCol w:w="560"/>
        <w:gridCol w:w="1830"/>
        <w:gridCol w:w="1626"/>
        <w:gridCol w:w="1433"/>
        <w:gridCol w:w="1252"/>
        <w:gridCol w:w="1626"/>
        <w:gridCol w:w="1433"/>
        <w:gridCol w:w="1252"/>
      </w:tblGrid>
      <w:tr w:rsidR="00F82D99" w:rsidRPr="00F82D99" w:rsidTr="00BB7B65">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 </w:t>
            </w:r>
            <w:proofErr w:type="gramStart"/>
            <w:r w:rsidRPr="00F82D99">
              <w:rPr>
                <w:rFonts w:ascii="Times New Roman" w:eastAsia="Microsoft Sans Serif" w:hAnsi="Times New Roman" w:cs="Times New Roman"/>
                <w:b/>
                <w:color w:val="000000"/>
                <w:sz w:val="24"/>
                <w:szCs w:val="24"/>
                <w:lang w:eastAsia="ru-RU"/>
              </w:rPr>
              <w:t>п</w:t>
            </w:r>
            <w:proofErr w:type="gramEnd"/>
            <w:r w:rsidRPr="00F82D99">
              <w:rPr>
                <w:rFonts w:ascii="Times New Roman" w:eastAsia="Microsoft Sans Serif" w:hAnsi="Times New Roman" w:cs="Times New Roman"/>
                <w:b/>
                <w:color w:val="000000"/>
                <w:sz w:val="24"/>
                <w:szCs w:val="24"/>
                <w:lang w:eastAsia="ru-RU"/>
              </w:rPr>
              <w:t>/п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Расчётный срок</w:t>
            </w:r>
          </w:p>
        </w:tc>
      </w:tr>
      <w:tr w:rsidR="00F82D99" w:rsidRPr="00F82D99" w:rsidTr="00BB7B65">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p>
        </w:tc>
        <w:tc>
          <w:tcPr>
            <w:tcW w:w="1530"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Годовой расход </w:t>
            </w:r>
            <w:proofErr w:type="spellStart"/>
            <w:r w:rsidRPr="00F82D99">
              <w:rPr>
                <w:rFonts w:ascii="Times New Roman" w:eastAsia="Microsoft Sans Serif" w:hAnsi="Times New Roman" w:cs="Times New Roman"/>
                <w:b/>
                <w:color w:val="000000"/>
                <w:sz w:val="24"/>
                <w:szCs w:val="24"/>
                <w:lang w:eastAsia="ru-RU"/>
              </w:rPr>
              <w:t>электроэн</w:t>
            </w:r>
            <w:proofErr w:type="spellEnd"/>
            <w:r w:rsidRPr="00F82D99">
              <w:rPr>
                <w:rFonts w:ascii="Times New Roman" w:eastAsia="Microsoft Sans Serif" w:hAnsi="Times New Roman" w:cs="Times New Roman"/>
                <w:b/>
                <w:color w:val="000000"/>
                <w:sz w:val="24"/>
                <w:szCs w:val="24"/>
                <w:lang w:eastAsia="ru-RU"/>
              </w:rPr>
              <w:t xml:space="preserve">., тыс. </w:t>
            </w:r>
            <w:proofErr w:type="spellStart"/>
            <w:r w:rsidRPr="00F82D99">
              <w:rPr>
                <w:rFonts w:ascii="Times New Roman" w:eastAsia="Microsoft Sans Serif" w:hAnsi="Times New Roman" w:cs="Times New Roman"/>
                <w:b/>
                <w:color w:val="000000"/>
                <w:sz w:val="24"/>
                <w:szCs w:val="24"/>
                <w:lang w:eastAsia="ru-RU"/>
              </w:rPr>
              <w:t>кВтч</w:t>
            </w:r>
            <w:proofErr w:type="spellEnd"/>
          </w:p>
        </w:tc>
        <w:tc>
          <w:tcPr>
            <w:tcW w:w="1156"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Макс. </w:t>
            </w:r>
            <w:proofErr w:type="spellStart"/>
            <w:r w:rsidRPr="00F82D99">
              <w:rPr>
                <w:rFonts w:ascii="Times New Roman" w:eastAsia="Microsoft Sans Serif" w:hAnsi="Times New Roman" w:cs="Times New Roman"/>
                <w:b/>
                <w:color w:val="000000"/>
                <w:sz w:val="24"/>
                <w:szCs w:val="24"/>
                <w:lang w:eastAsia="ru-RU"/>
              </w:rPr>
              <w:t>электр</w:t>
            </w:r>
            <w:proofErr w:type="spellEnd"/>
            <w:r w:rsidRPr="00F82D99">
              <w:rPr>
                <w:rFonts w:ascii="Times New Roman" w:eastAsia="Microsoft Sans Serif" w:hAnsi="Times New Roman" w:cs="Times New Roman"/>
                <w:b/>
                <w:color w:val="000000"/>
                <w:sz w:val="24"/>
                <w:szCs w:val="24"/>
                <w:lang w:eastAsia="ru-RU"/>
              </w:rPr>
              <w:t>. нагрузка, кВт</w:t>
            </w:r>
          </w:p>
        </w:tc>
        <w:tc>
          <w:tcPr>
            <w:tcW w:w="1514"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Годовой расход </w:t>
            </w:r>
            <w:proofErr w:type="spellStart"/>
            <w:r w:rsidRPr="00F82D99">
              <w:rPr>
                <w:rFonts w:ascii="Times New Roman" w:eastAsia="Microsoft Sans Serif" w:hAnsi="Times New Roman" w:cs="Times New Roman"/>
                <w:b/>
                <w:color w:val="000000"/>
                <w:sz w:val="24"/>
                <w:szCs w:val="24"/>
                <w:lang w:eastAsia="ru-RU"/>
              </w:rPr>
              <w:t>электроэн</w:t>
            </w:r>
            <w:proofErr w:type="spellEnd"/>
            <w:r w:rsidRPr="00F82D99">
              <w:rPr>
                <w:rFonts w:ascii="Times New Roman" w:eastAsia="Microsoft Sans Serif" w:hAnsi="Times New Roman" w:cs="Times New Roman"/>
                <w:b/>
                <w:color w:val="000000"/>
                <w:sz w:val="24"/>
                <w:szCs w:val="24"/>
                <w:lang w:eastAsia="ru-RU"/>
              </w:rPr>
              <w:t xml:space="preserve">., тыс. </w:t>
            </w:r>
            <w:proofErr w:type="spellStart"/>
            <w:r w:rsidRPr="00F82D99">
              <w:rPr>
                <w:rFonts w:ascii="Times New Roman" w:eastAsia="Microsoft Sans Serif" w:hAnsi="Times New Roman" w:cs="Times New Roman"/>
                <w:b/>
                <w:color w:val="000000"/>
                <w:sz w:val="24"/>
                <w:szCs w:val="24"/>
                <w:lang w:eastAsia="ru-RU"/>
              </w:rPr>
              <w:t>кВтч</w:t>
            </w:r>
            <w:proofErr w:type="spellEnd"/>
          </w:p>
        </w:tc>
        <w:tc>
          <w:tcPr>
            <w:tcW w:w="1156" w:type="dxa"/>
            <w:tcBorders>
              <w:top w:val="nil"/>
              <w:left w:val="nil"/>
              <w:bottom w:val="single" w:sz="8" w:space="0" w:color="auto"/>
              <w:right w:val="single" w:sz="8" w:space="0" w:color="auto"/>
            </w:tcBorders>
            <w:shd w:val="clear" w:color="auto" w:fill="auto"/>
          </w:tcPr>
          <w:p w:rsidR="00F82D99" w:rsidRPr="00F82D99" w:rsidRDefault="00F82D99" w:rsidP="00F82D99">
            <w:pPr>
              <w:spacing w:after="0" w:line="240" w:lineRule="auto"/>
              <w:jc w:val="both"/>
              <w:rPr>
                <w:rFonts w:ascii="Times New Roman" w:eastAsia="Microsoft Sans Serif" w:hAnsi="Times New Roman" w:cs="Times New Roman"/>
                <w:b/>
                <w:color w:val="000000"/>
                <w:sz w:val="24"/>
                <w:szCs w:val="24"/>
                <w:lang w:eastAsia="ru-RU"/>
              </w:rPr>
            </w:pPr>
            <w:r w:rsidRPr="00F82D99">
              <w:rPr>
                <w:rFonts w:ascii="Times New Roman" w:eastAsia="Microsoft Sans Serif" w:hAnsi="Times New Roman" w:cs="Times New Roman"/>
                <w:b/>
                <w:color w:val="000000"/>
                <w:sz w:val="24"/>
                <w:szCs w:val="24"/>
                <w:lang w:eastAsia="ru-RU"/>
              </w:rPr>
              <w:t xml:space="preserve">Макс. </w:t>
            </w:r>
            <w:proofErr w:type="spellStart"/>
            <w:r w:rsidRPr="00F82D99">
              <w:rPr>
                <w:rFonts w:ascii="Times New Roman" w:eastAsia="Microsoft Sans Serif" w:hAnsi="Times New Roman" w:cs="Times New Roman"/>
                <w:b/>
                <w:color w:val="000000"/>
                <w:sz w:val="24"/>
                <w:szCs w:val="24"/>
                <w:lang w:eastAsia="ru-RU"/>
              </w:rPr>
              <w:t>электр</w:t>
            </w:r>
            <w:proofErr w:type="spellEnd"/>
            <w:r w:rsidRPr="00F82D99">
              <w:rPr>
                <w:rFonts w:ascii="Times New Roman" w:eastAsia="Microsoft Sans Serif" w:hAnsi="Times New Roman" w:cs="Times New Roman"/>
                <w:b/>
                <w:color w:val="000000"/>
                <w:sz w:val="24"/>
                <w:szCs w:val="24"/>
                <w:lang w:eastAsia="ru-RU"/>
              </w:rPr>
              <w:t>. нагрузка, кВт</w:t>
            </w:r>
          </w:p>
        </w:tc>
      </w:tr>
      <w:tr w:rsidR="00F82D99" w:rsidRPr="00F82D99" w:rsidTr="00BB7B6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w:t>
            </w:r>
          </w:p>
        </w:tc>
        <w:tc>
          <w:tcPr>
            <w:tcW w:w="18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w:t>
            </w:r>
          </w:p>
        </w:tc>
        <w:tc>
          <w:tcPr>
            <w:tcW w:w="15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w:t>
            </w:r>
          </w:p>
        </w:tc>
        <w:tc>
          <w:tcPr>
            <w:tcW w:w="135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5</w:t>
            </w:r>
          </w:p>
        </w:tc>
        <w:tc>
          <w:tcPr>
            <w:tcW w:w="1514"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6</w:t>
            </w:r>
          </w:p>
        </w:tc>
        <w:tc>
          <w:tcPr>
            <w:tcW w:w="134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7</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8</w:t>
            </w:r>
          </w:p>
        </w:tc>
      </w:tr>
      <w:tr w:rsidR="00F82D99" w:rsidRPr="00F82D99" w:rsidTr="00BB7B6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w:t>
            </w:r>
          </w:p>
        </w:tc>
        <w:tc>
          <w:tcPr>
            <w:tcW w:w="18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484</w:t>
            </w:r>
          </w:p>
        </w:tc>
        <w:tc>
          <w:tcPr>
            <w:tcW w:w="135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574,2</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140,9</w:t>
            </w:r>
          </w:p>
        </w:tc>
        <w:tc>
          <w:tcPr>
            <w:tcW w:w="1514"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534</w:t>
            </w:r>
          </w:p>
        </w:tc>
        <w:tc>
          <w:tcPr>
            <w:tcW w:w="134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778,9</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260,8</w:t>
            </w:r>
          </w:p>
        </w:tc>
      </w:tr>
      <w:tr w:rsidR="00F82D99" w:rsidRPr="00F82D99" w:rsidTr="00BB7B6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w:t>
            </w:r>
          </w:p>
        </w:tc>
        <w:tc>
          <w:tcPr>
            <w:tcW w:w="18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330</w:t>
            </w:r>
          </w:p>
        </w:tc>
        <w:tc>
          <w:tcPr>
            <w:tcW w:w="135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347,6</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85,3</w:t>
            </w:r>
          </w:p>
        </w:tc>
        <w:tc>
          <w:tcPr>
            <w:tcW w:w="1514"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370</w:t>
            </w:r>
          </w:p>
        </w:tc>
        <w:tc>
          <w:tcPr>
            <w:tcW w:w="134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471,1</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157,7</w:t>
            </w:r>
          </w:p>
        </w:tc>
      </w:tr>
      <w:tr w:rsidR="00F82D99" w:rsidRPr="00F82D99" w:rsidTr="00BB7B6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w:t>
            </w:r>
          </w:p>
        </w:tc>
        <w:tc>
          <w:tcPr>
            <w:tcW w:w="18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с. </w:t>
            </w:r>
            <w:proofErr w:type="spellStart"/>
            <w:r w:rsidRPr="00F82D99">
              <w:rPr>
                <w:rFonts w:ascii="Times New Roman" w:eastAsia="Microsoft Sans Serif" w:hAnsi="Times New Roman" w:cs="Times New Roman"/>
                <w:color w:val="000000"/>
                <w:sz w:val="24"/>
                <w:szCs w:val="24"/>
                <w:lang w:eastAsia="ru-RU"/>
              </w:rPr>
              <w:t>Никитаево</w:t>
            </w:r>
            <w:proofErr w:type="spellEnd"/>
          </w:p>
        </w:tc>
        <w:tc>
          <w:tcPr>
            <w:tcW w:w="15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437</w:t>
            </w:r>
          </w:p>
        </w:tc>
        <w:tc>
          <w:tcPr>
            <w:tcW w:w="135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407,0</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99,9</w:t>
            </w:r>
          </w:p>
        </w:tc>
        <w:tc>
          <w:tcPr>
            <w:tcW w:w="1514"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457</w:t>
            </w:r>
          </w:p>
        </w:tc>
        <w:tc>
          <w:tcPr>
            <w:tcW w:w="134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552,1</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184,9</w:t>
            </w:r>
          </w:p>
        </w:tc>
      </w:tr>
      <w:tr w:rsidR="00F82D99" w:rsidRPr="00F82D99" w:rsidTr="00BB7B6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w:t>
            </w:r>
          </w:p>
        </w:tc>
        <w:tc>
          <w:tcPr>
            <w:tcW w:w="18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Итого (</w:t>
            </w:r>
            <w:proofErr w:type="spellStart"/>
            <w:proofErr w:type="gramStart"/>
            <w:r w:rsidRPr="00F82D99">
              <w:rPr>
                <w:rFonts w:ascii="Times New Roman" w:eastAsia="Microsoft Sans Serif" w:hAnsi="Times New Roman" w:cs="Times New Roman"/>
                <w:color w:val="000000"/>
                <w:sz w:val="24"/>
                <w:szCs w:val="24"/>
                <w:lang w:eastAsia="ru-RU"/>
              </w:rPr>
              <w:t>окр</w:t>
            </w:r>
            <w:proofErr w:type="spellEnd"/>
            <w:proofErr w:type="gramEnd"/>
            <w:r w:rsidRPr="00F82D99">
              <w:rPr>
                <w:rFonts w:ascii="Times New Roman" w:eastAsia="Microsoft Sans Serif" w:hAnsi="Times New Roman" w:cs="Times New Roman"/>
                <w:color w:val="000000"/>
                <w:sz w:val="24"/>
                <w:szCs w:val="24"/>
                <w:lang w:eastAsia="ru-RU"/>
              </w:rPr>
              <w:t>)</w:t>
            </w:r>
          </w:p>
        </w:tc>
        <w:tc>
          <w:tcPr>
            <w:tcW w:w="1530"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1251</w:t>
            </w:r>
          </w:p>
        </w:tc>
        <w:tc>
          <w:tcPr>
            <w:tcW w:w="135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1328,8</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326,2</w:t>
            </w:r>
          </w:p>
        </w:tc>
        <w:tc>
          <w:tcPr>
            <w:tcW w:w="1514"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1335</w:t>
            </w:r>
          </w:p>
        </w:tc>
        <w:tc>
          <w:tcPr>
            <w:tcW w:w="1343"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1802,2</w:t>
            </w:r>
          </w:p>
        </w:tc>
        <w:tc>
          <w:tcPr>
            <w:tcW w:w="1156" w:type="dxa"/>
            <w:tcBorders>
              <w:top w:val="nil"/>
              <w:left w:val="nil"/>
              <w:bottom w:val="single" w:sz="8" w:space="0" w:color="auto"/>
              <w:right w:val="single" w:sz="8" w:space="0" w:color="auto"/>
            </w:tcBorders>
            <w:shd w:val="clear" w:color="auto" w:fill="auto"/>
            <w:noWrap/>
            <w:vAlign w:val="bottom"/>
          </w:tcPr>
          <w:p w:rsidR="00F82D99" w:rsidRPr="00F82D99" w:rsidRDefault="00F82D99" w:rsidP="00F82D99">
            <w:pPr>
              <w:spacing w:after="0" w:line="240" w:lineRule="auto"/>
              <w:jc w:val="both"/>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603,4</w:t>
            </w:r>
          </w:p>
        </w:tc>
      </w:tr>
    </w:tbl>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Электроснабжение потребителей Афанасьевского муниципального образования на все сроки проектирования будет осуществляться от сетей </w:t>
      </w:r>
      <w:r w:rsidRPr="00F82D99">
        <w:rPr>
          <w:rFonts w:ascii="Times New Roman" w:eastAsia="Microsoft Sans Serif" w:hAnsi="Times New Roman" w:cs="Times New Roman"/>
          <w:bCs/>
          <w:color w:val="000000"/>
          <w:sz w:val="28"/>
          <w:szCs w:val="28"/>
          <w:lang w:eastAsia="ru-RU"/>
        </w:rPr>
        <w:t xml:space="preserve">ВСЖД РАО РЖД, </w:t>
      </w:r>
      <w:r w:rsidRPr="00F82D99">
        <w:rPr>
          <w:rFonts w:ascii="Times New Roman" w:eastAsia="Microsoft Sans Serif" w:hAnsi="Times New Roman" w:cs="Times New Roman"/>
          <w:color w:val="000000"/>
          <w:sz w:val="28"/>
          <w:szCs w:val="28"/>
          <w:lang w:eastAsia="ru-RU"/>
        </w:rPr>
        <w:t>филиала ОАО «ИЭСК» «Западные электрические сети».</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Существующие сети подлежат реконструкции и замене оборудования по мере износа.</w:t>
      </w: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p>
    <w:p w:rsidR="00F82D99" w:rsidRPr="00F82D99" w:rsidRDefault="00F82D99" w:rsidP="00F82D99">
      <w:pPr>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b/>
          <w:color w:val="000000"/>
          <w:sz w:val="28"/>
          <w:szCs w:val="28"/>
          <w:lang w:eastAsia="ru-RU"/>
        </w:rPr>
        <w:t>Проектируемые объекты электроснабжения</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F82D99" w:rsidRPr="00F82D99" w:rsidRDefault="00F82D99" w:rsidP="00F82D99">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Для </w:t>
      </w:r>
      <w:proofErr w:type="gramStart"/>
      <w:r w:rsidRPr="00F82D99">
        <w:rPr>
          <w:rFonts w:ascii="Times New Roman" w:eastAsia="Microsoft Sans Serif" w:hAnsi="Times New Roman" w:cs="Times New Roman"/>
          <w:color w:val="000000"/>
          <w:sz w:val="28"/>
          <w:szCs w:val="28"/>
          <w:lang w:eastAsia="ru-RU"/>
        </w:rPr>
        <w:t>покрытия, проектируемого на расчетный срок роста электрических нагрузок в Афанасьевском муниципальном образовании планируется</w:t>
      </w:r>
      <w:proofErr w:type="gramEnd"/>
      <w:r w:rsidRPr="00F82D99">
        <w:rPr>
          <w:rFonts w:ascii="Times New Roman" w:eastAsia="Microsoft Sans Serif" w:hAnsi="Times New Roman" w:cs="Times New Roman"/>
          <w:color w:val="000000"/>
          <w:sz w:val="28"/>
          <w:szCs w:val="28"/>
          <w:lang w:eastAsia="ru-RU"/>
        </w:rPr>
        <w:t xml:space="preserve"> строительство новой линии электропередач ВЛ-220кВ  имеют общую протяженность 5,106 км.</w:t>
      </w:r>
    </w:p>
    <w:p w:rsidR="00F82D99" w:rsidRPr="00F82D99" w:rsidRDefault="00F82D99" w:rsidP="00F82D99">
      <w:pPr>
        <w:widowControl w:val="0"/>
        <w:spacing w:after="0" w:line="240" w:lineRule="auto"/>
        <w:ind w:firstLine="709"/>
        <w:jc w:val="both"/>
        <w:rPr>
          <w:rFonts w:ascii="Times New Roman" w:eastAsia="Times New Roman" w:hAnsi="Times New Roman" w:cs="Times New Roman"/>
          <w:b/>
          <w:sz w:val="28"/>
          <w:szCs w:val="28"/>
          <w:lang w:eastAsia="ru-RU"/>
        </w:rPr>
      </w:pPr>
    </w:p>
    <w:p w:rsidR="00F82D99" w:rsidRPr="00F82D99" w:rsidRDefault="00F82D99" w:rsidP="00F82D99">
      <w:pPr>
        <w:spacing w:after="0" w:line="240" w:lineRule="auto"/>
        <w:ind w:firstLine="709"/>
        <w:jc w:val="both"/>
        <w:rPr>
          <w:rFonts w:ascii="Times New Roman" w:eastAsia="Times New Roman"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Times New Roman"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Times New Roman" w:hAnsi="Times New Roman" w:cs="Times New Roman"/>
          <w:b/>
          <w:color w:val="000000"/>
          <w:sz w:val="28"/>
          <w:szCs w:val="28"/>
          <w:lang w:eastAsia="ru-RU"/>
        </w:rPr>
      </w:pP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b/>
          <w:color w:val="000000"/>
          <w:sz w:val="28"/>
          <w:szCs w:val="28"/>
          <w:lang w:eastAsia="ru-RU"/>
        </w:rPr>
        <w:t xml:space="preserve">Перечень мероприятий программы                </w:t>
      </w:r>
    </w:p>
    <w:p w:rsidR="00F82D99" w:rsidRPr="00F82D99" w:rsidRDefault="00F82D99" w:rsidP="00F82D99">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10065" w:type="dxa"/>
        <w:tblInd w:w="-132" w:type="dxa"/>
        <w:tblLayout w:type="fixed"/>
        <w:tblCellMar>
          <w:left w:w="10" w:type="dxa"/>
          <w:right w:w="10" w:type="dxa"/>
        </w:tblCellMar>
        <w:tblLook w:val="0000" w:firstRow="0" w:lastRow="0" w:firstColumn="0" w:lastColumn="0" w:noHBand="0" w:noVBand="0"/>
      </w:tblPr>
      <w:tblGrid>
        <w:gridCol w:w="4820"/>
        <w:gridCol w:w="1843"/>
        <w:gridCol w:w="1276"/>
        <w:gridCol w:w="2126"/>
      </w:tblGrid>
      <w:tr w:rsidR="00F82D99" w:rsidRPr="00F82D99" w:rsidTr="00BB7B65">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Объем</w:t>
            </w:r>
          </w:p>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 xml:space="preserve">финансирования </w:t>
            </w:r>
            <w:proofErr w:type="spellStart"/>
            <w:r w:rsidRPr="00F82D99">
              <w:rPr>
                <w:rFonts w:ascii="Times New Roman" w:eastAsia="Microsoft Sans Serif" w:hAnsi="Times New Roman" w:cs="Times New Roman"/>
                <w:color w:val="000000"/>
                <w:sz w:val="24"/>
                <w:szCs w:val="24"/>
                <w:lang w:eastAsia="ru-RU"/>
              </w:rPr>
              <w:lastRenderedPageBreak/>
              <w:t>тыс</w:t>
            </w:r>
            <w:proofErr w:type="gramStart"/>
            <w:r w:rsidRPr="00F82D99">
              <w:rPr>
                <w:rFonts w:ascii="Times New Roman" w:eastAsia="Microsoft Sans Serif" w:hAnsi="Times New Roman" w:cs="Times New Roman"/>
                <w:color w:val="000000"/>
                <w:sz w:val="24"/>
                <w:szCs w:val="24"/>
                <w:lang w:eastAsia="ru-RU"/>
              </w:rPr>
              <w:t>.р</w:t>
            </w:r>
            <w:proofErr w:type="gramEnd"/>
            <w:r w:rsidRPr="00F82D99">
              <w:rPr>
                <w:rFonts w:ascii="Times New Roman" w:eastAsia="Microsoft Sans Serif" w:hAnsi="Times New Roman" w:cs="Times New Roman"/>
                <w:color w:val="000000"/>
                <w:sz w:val="24"/>
                <w:szCs w:val="24"/>
                <w:lang w:eastAsia="ru-RU"/>
              </w:rPr>
              <w:t>уб</w:t>
            </w:r>
            <w:proofErr w:type="spellEnd"/>
            <w:r w:rsidRPr="00F82D99">
              <w:rPr>
                <w:rFonts w:ascii="Times New Roman" w:eastAsia="Microsoft Sans Serif"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lastRenderedPageBreak/>
              <w:t>Сроки</w:t>
            </w:r>
          </w:p>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исполнения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Источники</w:t>
            </w:r>
          </w:p>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финансирования</w:t>
            </w:r>
          </w:p>
        </w:tc>
      </w:tr>
      <w:tr w:rsidR="00F82D99" w:rsidRPr="00F82D99" w:rsidTr="00BB7B65">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b/>
                <w:bCs/>
                <w:color w:val="000000"/>
                <w:sz w:val="24"/>
                <w:szCs w:val="24"/>
                <w:lang w:eastAsia="ru-RU"/>
              </w:rPr>
              <w:lastRenderedPageBreak/>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Местный бюджет, областной бюджет</w:t>
            </w:r>
          </w:p>
        </w:tc>
      </w:tr>
      <w:tr w:rsidR="00F82D99" w:rsidRPr="00F82D99" w:rsidTr="00BB7B65">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b/>
                <w:bCs/>
                <w:color w:val="000000"/>
                <w:sz w:val="24"/>
                <w:szCs w:val="24"/>
                <w:lang w:eastAsia="ru-RU"/>
              </w:rPr>
            </w:pPr>
            <w:r w:rsidRPr="00F82D99">
              <w:rPr>
                <w:rFonts w:ascii="Times New Roman" w:eastAsia="Microsoft Sans Serif" w:hAnsi="Times New Roman" w:cs="Times New Roman"/>
                <w:bCs/>
                <w:color w:val="000000"/>
                <w:sz w:val="24"/>
                <w:szCs w:val="24"/>
                <w:lang w:eastAsia="ru-RU"/>
              </w:rPr>
              <w:t>1. Очистка металлической емкости водонапорной башни п. Ермаки.ул</w:t>
            </w:r>
            <w:proofErr w:type="gramStart"/>
            <w:r w:rsidRPr="00F82D99">
              <w:rPr>
                <w:rFonts w:ascii="Times New Roman" w:eastAsia="Microsoft Sans Serif" w:hAnsi="Times New Roman" w:cs="Times New Roman"/>
                <w:bCs/>
                <w:color w:val="000000"/>
                <w:sz w:val="24"/>
                <w:szCs w:val="24"/>
                <w:lang w:eastAsia="ru-RU"/>
              </w:rPr>
              <w:t>.Н</w:t>
            </w:r>
            <w:proofErr w:type="gramEnd"/>
            <w:r w:rsidRPr="00F82D99">
              <w:rPr>
                <w:rFonts w:ascii="Times New Roman" w:eastAsia="Microsoft Sans Serif" w:hAnsi="Times New Roman" w:cs="Times New Roman"/>
                <w:bCs/>
                <w:color w:val="000000"/>
                <w:sz w:val="24"/>
                <w:szCs w:val="24"/>
                <w:lang w:eastAsia="ru-RU"/>
              </w:rPr>
              <w:t>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2014г</w:t>
            </w:r>
          </w:p>
        </w:tc>
        <w:tc>
          <w:tcPr>
            <w:tcW w:w="2126" w:type="dxa"/>
            <w:vMerge/>
            <w:tcBorders>
              <w:left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p>
        </w:tc>
      </w:tr>
      <w:tr w:rsidR="00F82D99" w:rsidRPr="00F82D99" w:rsidTr="00BB7B65">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bCs/>
                <w:color w:val="000000"/>
                <w:sz w:val="24"/>
                <w:szCs w:val="24"/>
                <w:lang w:eastAsia="ru-RU"/>
              </w:rPr>
            </w:pPr>
            <w:r w:rsidRPr="00F82D99">
              <w:rPr>
                <w:rFonts w:ascii="Times New Roman" w:eastAsia="Microsoft Sans Serif" w:hAnsi="Times New Roman" w:cs="Times New Roman"/>
                <w:color w:val="000000"/>
                <w:sz w:val="24"/>
                <w:szCs w:val="24"/>
                <w:lang w:eastAsia="ru-RU"/>
              </w:rPr>
              <w:t>2.</w:t>
            </w:r>
            <w:r w:rsidRPr="00F82D99">
              <w:rPr>
                <w:rFonts w:ascii="Times New Roman" w:eastAsia="Microsoft Sans Serif" w:hAnsi="Times New Roman" w:cs="Times New Roman"/>
                <w:bCs/>
                <w:color w:val="000000"/>
                <w:sz w:val="24"/>
                <w:szCs w:val="24"/>
                <w:lang w:eastAsia="ru-RU"/>
              </w:rPr>
              <w:t xml:space="preserve"> Бурение новой скважины водонапорной башни в д</w:t>
            </w:r>
            <w:proofErr w:type="gramStart"/>
            <w:r w:rsidRPr="00F82D99">
              <w:rPr>
                <w:rFonts w:ascii="Times New Roman" w:eastAsia="Microsoft Sans Serif" w:hAnsi="Times New Roman" w:cs="Times New Roman"/>
                <w:bCs/>
                <w:color w:val="000000"/>
                <w:sz w:val="24"/>
                <w:szCs w:val="24"/>
                <w:lang w:eastAsia="ru-RU"/>
              </w:rPr>
              <w:t>.А</w:t>
            </w:r>
            <w:proofErr w:type="gramEnd"/>
            <w:r w:rsidRPr="00F82D99">
              <w:rPr>
                <w:rFonts w:ascii="Times New Roman" w:eastAsia="Microsoft Sans Serif" w:hAnsi="Times New Roman" w:cs="Times New Roman"/>
                <w:bCs/>
                <w:color w:val="000000"/>
                <w:sz w:val="24"/>
                <w:szCs w:val="24"/>
                <w:lang w:eastAsia="ru-RU"/>
              </w:rPr>
              <w:t>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2016-2017г</w:t>
            </w:r>
            <w:proofErr w:type="gramStart"/>
            <w:r w:rsidRPr="00F82D99">
              <w:rPr>
                <w:rFonts w:ascii="Times New Roman" w:eastAsia="Microsoft Sans Serif" w:hAnsi="Times New Roman" w:cs="Times New Roman"/>
                <w:color w:val="000000"/>
                <w:sz w:val="24"/>
                <w:szCs w:val="24"/>
                <w:lang w:eastAsia="ru-RU"/>
              </w:rPr>
              <w:t>.г</w:t>
            </w:r>
            <w:proofErr w:type="gramEnd"/>
          </w:p>
        </w:tc>
        <w:tc>
          <w:tcPr>
            <w:tcW w:w="2126" w:type="dxa"/>
            <w:vMerge/>
            <w:tcBorders>
              <w:left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p>
        </w:tc>
      </w:tr>
      <w:tr w:rsidR="00F82D99" w:rsidRPr="00F82D99" w:rsidTr="00BB7B65">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keepLines/>
              <w:autoSpaceDE w:val="0"/>
              <w:autoSpaceDN w:val="0"/>
              <w:adjustRightInd w:val="0"/>
              <w:spacing w:after="0" w:line="240" w:lineRule="auto"/>
              <w:rPr>
                <w:rFonts w:ascii="Times New Roman" w:eastAsia="Microsoft Sans Serif" w:hAnsi="Times New Roman" w:cs="Times New Roman"/>
                <w:bCs/>
                <w:color w:val="000000"/>
                <w:sz w:val="24"/>
                <w:szCs w:val="24"/>
                <w:lang w:eastAsia="ru-RU"/>
              </w:rPr>
            </w:pPr>
            <w:r w:rsidRPr="00F82D99">
              <w:rPr>
                <w:rFonts w:ascii="Times New Roman" w:eastAsia="Microsoft Sans Serif" w:hAnsi="Times New Roman" w:cs="Times New Roman"/>
                <w:bCs/>
                <w:color w:val="000000"/>
                <w:sz w:val="24"/>
                <w:szCs w:val="24"/>
                <w:lang w:eastAsia="ru-RU"/>
              </w:rPr>
              <w:t xml:space="preserve">3. Капитальный ремонт водонапорных башен с. </w:t>
            </w:r>
            <w:proofErr w:type="spellStart"/>
            <w:r w:rsidRPr="00F82D99">
              <w:rPr>
                <w:rFonts w:ascii="Times New Roman" w:eastAsia="Microsoft Sans Serif" w:hAnsi="Times New Roman" w:cs="Times New Roman"/>
                <w:bCs/>
                <w:color w:val="000000"/>
                <w:sz w:val="24"/>
                <w:szCs w:val="24"/>
                <w:lang w:eastAsia="ru-RU"/>
              </w:rPr>
              <w:t>Никитаево</w:t>
            </w:r>
            <w:proofErr w:type="spellEnd"/>
            <w:r w:rsidRPr="00F82D99">
              <w:rPr>
                <w:rFonts w:ascii="Times New Roman" w:eastAsia="Microsoft Sans Serif" w:hAnsi="Times New Roman" w:cs="Times New Roman"/>
                <w:bCs/>
                <w:color w:val="000000"/>
                <w:sz w:val="24"/>
                <w:szCs w:val="24"/>
                <w:lang w:eastAsia="ru-RU"/>
              </w:rPr>
              <w:t xml:space="preserve"> ул</w:t>
            </w:r>
            <w:proofErr w:type="gramStart"/>
            <w:r w:rsidRPr="00F82D99">
              <w:rPr>
                <w:rFonts w:ascii="Times New Roman" w:eastAsia="Microsoft Sans Serif" w:hAnsi="Times New Roman" w:cs="Times New Roman"/>
                <w:bCs/>
                <w:color w:val="000000"/>
                <w:sz w:val="24"/>
                <w:szCs w:val="24"/>
                <w:lang w:eastAsia="ru-RU"/>
              </w:rPr>
              <w:t>.К</w:t>
            </w:r>
            <w:proofErr w:type="gramEnd"/>
            <w:r w:rsidRPr="00F82D99">
              <w:rPr>
                <w:rFonts w:ascii="Times New Roman" w:eastAsia="Microsoft Sans Serif" w:hAnsi="Times New Roman" w:cs="Times New Roman"/>
                <w:bCs/>
                <w:color w:val="000000"/>
                <w:sz w:val="24"/>
                <w:szCs w:val="24"/>
                <w:lang w:eastAsia="ru-RU"/>
              </w:rPr>
              <w:t xml:space="preserve">ировская,12»А», </w:t>
            </w:r>
          </w:p>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bCs/>
                <w:color w:val="000000"/>
                <w:sz w:val="24"/>
                <w:szCs w:val="24"/>
                <w:lang w:eastAsia="ru-RU"/>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2016-2018г.г.</w:t>
            </w:r>
          </w:p>
        </w:tc>
        <w:tc>
          <w:tcPr>
            <w:tcW w:w="2126" w:type="dxa"/>
            <w:vMerge/>
            <w:tcBorders>
              <w:left w:val="single" w:sz="4" w:space="0" w:color="auto"/>
              <w:bottom w:val="single" w:sz="4" w:space="0" w:color="auto"/>
              <w:right w:val="single" w:sz="4" w:space="0" w:color="auto"/>
            </w:tcBorders>
            <w:shd w:val="clear" w:color="auto" w:fill="FFFFFF"/>
            <w:vAlign w:val="center"/>
          </w:tcPr>
          <w:p w:rsidR="00F82D99" w:rsidRPr="00F82D99" w:rsidRDefault="00F82D99" w:rsidP="00F82D99">
            <w:pPr>
              <w:tabs>
                <w:tab w:val="center" w:pos="4677"/>
                <w:tab w:val="right" w:pos="9355"/>
              </w:tabs>
              <w:spacing w:after="0" w:line="240" w:lineRule="auto"/>
              <w:rPr>
                <w:rFonts w:ascii="Times New Roman" w:eastAsia="Microsoft Sans Serif" w:hAnsi="Times New Roman" w:cs="Times New Roman"/>
                <w:color w:val="000000"/>
                <w:sz w:val="24"/>
                <w:szCs w:val="24"/>
                <w:lang w:eastAsia="ru-RU"/>
              </w:rPr>
            </w:pPr>
          </w:p>
        </w:tc>
      </w:tr>
      <w:tr w:rsidR="00F82D99" w:rsidRPr="00F82D99" w:rsidTr="00BB7B65">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b/>
                <w:color w:val="000000"/>
                <w:sz w:val="24"/>
                <w:szCs w:val="24"/>
                <w:lang w:eastAsia="ru-RU"/>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Местный бюджет, </w:t>
            </w:r>
          </w:p>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областной бюджет,  </w:t>
            </w:r>
          </w:p>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средства предприятия</w:t>
            </w:r>
          </w:p>
        </w:tc>
      </w:tr>
      <w:tr w:rsidR="00F82D99" w:rsidRPr="00F82D99" w:rsidTr="00BB7B65">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b/>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1.Замене участков тепловых сетей и водовода от ТК1 до водонапорной башни,  </w:t>
            </w:r>
            <w:r w:rsidRPr="00F82D99">
              <w:rPr>
                <w:rFonts w:ascii="Times New Roman" w:eastAsia="Times New Roman" w:hAnsi="Times New Roman" w:cs="Times New Roman"/>
                <w:color w:val="000000"/>
                <w:sz w:val="24"/>
                <w:szCs w:val="24"/>
                <w:lang w:val="en-US" w:eastAsia="ru-RU"/>
              </w:rPr>
              <w:t>d</w:t>
            </w:r>
            <w:r w:rsidRPr="00F82D99">
              <w:rPr>
                <w:rFonts w:ascii="Times New Roman" w:eastAsia="Times New Roman" w:hAnsi="Times New Roman" w:cs="Times New Roman"/>
                <w:color w:val="000000"/>
                <w:sz w:val="24"/>
                <w:szCs w:val="24"/>
                <w:lang w:eastAsia="ru-RU"/>
              </w:rPr>
              <w:t xml:space="preserve">=100 мм, от ТК2 до здания клуба </w:t>
            </w:r>
            <w:r w:rsidRPr="00F82D99">
              <w:rPr>
                <w:rFonts w:ascii="Times New Roman" w:eastAsia="Times New Roman" w:hAnsi="Times New Roman" w:cs="Times New Roman"/>
                <w:color w:val="000000"/>
                <w:sz w:val="24"/>
                <w:szCs w:val="24"/>
                <w:lang w:val="en-US" w:eastAsia="ru-RU"/>
              </w:rPr>
              <w:t>d</w:t>
            </w:r>
            <w:r w:rsidRPr="00F82D99">
              <w:rPr>
                <w:rFonts w:ascii="Times New Roman" w:eastAsia="Times New Roman" w:hAnsi="Times New Roman" w:cs="Times New Roman"/>
                <w:color w:val="000000"/>
                <w:sz w:val="24"/>
                <w:szCs w:val="24"/>
                <w:lang w:eastAsia="ru-RU"/>
              </w:rPr>
              <w:t xml:space="preserve">=100 мм, и от ТК4 до здания администрации только тепловые сети </w:t>
            </w:r>
            <w:r w:rsidRPr="00F82D99">
              <w:rPr>
                <w:rFonts w:ascii="Times New Roman" w:eastAsia="Times New Roman" w:hAnsi="Times New Roman" w:cs="Times New Roman"/>
                <w:color w:val="000000"/>
                <w:sz w:val="24"/>
                <w:szCs w:val="24"/>
                <w:lang w:val="en-US" w:eastAsia="ru-RU"/>
              </w:rPr>
              <w:t>d</w:t>
            </w:r>
            <w:r w:rsidRPr="00F82D99">
              <w:rPr>
                <w:rFonts w:ascii="Times New Roman" w:eastAsia="Times New Roman" w:hAnsi="Times New Roman" w:cs="Times New Roman"/>
                <w:color w:val="000000"/>
                <w:sz w:val="24"/>
                <w:szCs w:val="24"/>
                <w:lang w:eastAsia="ru-RU"/>
              </w:rPr>
              <w:t xml:space="preserve">=100 мм, от ТК 8 до  здания школы и спального корпуса, </w:t>
            </w:r>
            <w:r w:rsidRPr="00F82D99">
              <w:rPr>
                <w:rFonts w:ascii="Times New Roman" w:eastAsia="Times New Roman" w:hAnsi="Times New Roman" w:cs="Times New Roman"/>
                <w:color w:val="000000"/>
                <w:sz w:val="24"/>
                <w:szCs w:val="24"/>
                <w:lang w:val="en-US" w:eastAsia="ru-RU"/>
              </w:rPr>
              <w:t>d</w:t>
            </w:r>
            <w:r w:rsidRPr="00F82D99">
              <w:rPr>
                <w:rFonts w:ascii="Times New Roman" w:eastAsia="Times New Roman" w:hAnsi="Times New Roman" w:cs="Times New Roman"/>
                <w:color w:val="000000"/>
                <w:sz w:val="24"/>
                <w:szCs w:val="24"/>
                <w:lang w:eastAsia="ru-RU"/>
              </w:rPr>
              <w:t xml:space="preserve">=100 мм, от ТК10 до водонапорной башни по </w:t>
            </w:r>
            <w:proofErr w:type="spellStart"/>
            <w:r w:rsidRPr="00F82D99">
              <w:rPr>
                <w:rFonts w:ascii="Times New Roman" w:eastAsia="Times New Roman" w:hAnsi="Times New Roman" w:cs="Times New Roman"/>
                <w:color w:val="000000"/>
                <w:sz w:val="24"/>
                <w:szCs w:val="24"/>
                <w:lang w:eastAsia="ru-RU"/>
              </w:rPr>
              <w:t>ул</w:t>
            </w:r>
            <w:proofErr w:type="gramStart"/>
            <w:r w:rsidRPr="00F82D99">
              <w:rPr>
                <w:rFonts w:ascii="Times New Roman" w:eastAsia="Times New Roman" w:hAnsi="Times New Roman" w:cs="Times New Roman"/>
                <w:color w:val="000000"/>
                <w:sz w:val="24"/>
                <w:szCs w:val="24"/>
                <w:lang w:eastAsia="ru-RU"/>
              </w:rPr>
              <w:t>.Г</w:t>
            </w:r>
            <w:proofErr w:type="gramEnd"/>
            <w:r w:rsidRPr="00F82D99">
              <w:rPr>
                <w:rFonts w:ascii="Times New Roman" w:eastAsia="Times New Roman" w:hAnsi="Times New Roman" w:cs="Times New Roman"/>
                <w:color w:val="000000"/>
                <w:sz w:val="24"/>
                <w:szCs w:val="24"/>
                <w:lang w:eastAsia="ru-RU"/>
              </w:rPr>
              <w:t>айдара</w:t>
            </w:r>
            <w:proofErr w:type="spellEnd"/>
            <w:r w:rsidRPr="00F82D99">
              <w:rPr>
                <w:rFonts w:ascii="Times New Roman" w:eastAsia="Times New Roman" w:hAnsi="Times New Roman" w:cs="Times New Roman"/>
                <w:color w:val="000000"/>
                <w:sz w:val="24"/>
                <w:szCs w:val="24"/>
                <w:lang w:eastAsia="ru-RU"/>
              </w:rPr>
              <w:t xml:space="preserve"> </w:t>
            </w:r>
            <w:r w:rsidRPr="00F82D99">
              <w:rPr>
                <w:rFonts w:ascii="Times New Roman" w:eastAsia="Times New Roman" w:hAnsi="Times New Roman" w:cs="Times New Roman"/>
                <w:color w:val="000000"/>
                <w:sz w:val="24"/>
                <w:szCs w:val="24"/>
                <w:lang w:val="en-US" w:eastAsia="ru-RU"/>
              </w:rPr>
              <w:t>d</w:t>
            </w:r>
            <w:r w:rsidRPr="00F82D99">
              <w:rPr>
                <w:rFonts w:ascii="Times New Roman" w:eastAsia="Times New Roman" w:hAnsi="Times New Roman" w:cs="Times New Roman"/>
                <w:color w:val="000000"/>
                <w:sz w:val="24"/>
                <w:szCs w:val="24"/>
                <w:lang w:eastAsia="ru-RU"/>
              </w:rPr>
              <w:t xml:space="preserve">=100 мм , от ТК 10 до водонапорной башни по </w:t>
            </w:r>
            <w:proofErr w:type="spellStart"/>
            <w:r w:rsidRPr="00F82D99">
              <w:rPr>
                <w:rFonts w:ascii="Times New Roman" w:eastAsia="Times New Roman" w:hAnsi="Times New Roman" w:cs="Times New Roman"/>
                <w:color w:val="000000"/>
                <w:sz w:val="24"/>
                <w:szCs w:val="24"/>
                <w:lang w:eastAsia="ru-RU"/>
              </w:rPr>
              <w:t>ул</w:t>
            </w:r>
            <w:proofErr w:type="gramStart"/>
            <w:r w:rsidRPr="00F82D99">
              <w:rPr>
                <w:rFonts w:ascii="Times New Roman" w:eastAsia="Times New Roman" w:hAnsi="Times New Roman" w:cs="Times New Roman"/>
                <w:color w:val="000000"/>
                <w:sz w:val="24"/>
                <w:szCs w:val="24"/>
                <w:lang w:eastAsia="ru-RU"/>
              </w:rPr>
              <w:t>.Г</w:t>
            </w:r>
            <w:proofErr w:type="gramEnd"/>
            <w:r w:rsidRPr="00F82D99">
              <w:rPr>
                <w:rFonts w:ascii="Times New Roman" w:eastAsia="Times New Roman" w:hAnsi="Times New Roman" w:cs="Times New Roman"/>
                <w:color w:val="000000"/>
                <w:sz w:val="24"/>
                <w:szCs w:val="24"/>
                <w:lang w:eastAsia="ru-RU"/>
              </w:rPr>
              <w:t>айдара</w:t>
            </w:r>
            <w:proofErr w:type="spellEnd"/>
            <w:r w:rsidRPr="00F82D99">
              <w:rPr>
                <w:rFonts w:ascii="Times New Roman" w:eastAsia="Times New Roman" w:hAnsi="Times New Roman" w:cs="Times New Roman"/>
                <w:color w:val="000000"/>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2014г</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p>
        </w:tc>
      </w:tr>
      <w:tr w:rsidR="00F82D99" w:rsidRPr="00F82D99" w:rsidTr="00BB7B65">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2.Капитальный ремонт котельной в д. Афанасьева Тулунского района Иркутской области и замена котельного оборудования в котельной д. Афанасьева (</w:t>
            </w:r>
            <w:proofErr w:type="spellStart"/>
            <w:r w:rsidRPr="00F82D99">
              <w:rPr>
                <w:rFonts w:ascii="Times New Roman" w:eastAsia="Times New Roman" w:hAnsi="Times New Roman" w:cs="Times New Roman"/>
                <w:color w:val="000000"/>
                <w:sz w:val="24"/>
                <w:szCs w:val="24"/>
                <w:lang w:eastAsia="ru-RU"/>
              </w:rPr>
              <w:t>дымоносос</w:t>
            </w:r>
            <w:proofErr w:type="spellEnd"/>
            <w:r w:rsidRPr="00F82D99">
              <w:rPr>
                <w:rFonts w:ascii="Times New Roman" w:eastAsia="Times New Roman" w:hAnsi="Times New Roman" w:cs="Times New Roman"/>
                <w:color w:val="000000"/>
                <w:sz w:val="24"/>
                <w:szCs w:val="24"/>
                <w:lang w:eastAsia="ru-RU"/>
              </w:rPr>
              <w:t xml:space="preserve"> ДМ-9-1500, СКИП- 600)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29,0</w:t>
            </w: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951,0</w:t>
            </w: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2019г.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hd w:val="clear" w:color="auto" w:fill="FFFFFF"/>
              <w:spacing w:before="240" w:after="0" w:line="334" w:lineRule="exact"/>
              <w:jc w:val="both"/>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Бюджет Тулунского района</w:t>
            </w:r>
          </w:p>
          <w:p w:rsidR="00F82D99" w:rsidRPr="00F82D99" w:rsidRDefault="00F82D99" w:rsidP="00F82D99">
            <w:pPr>
              <w:shd w:val="clear" w:color="auto" w:fill="FFFFFF"/>
              <w:spacing w:before="240" w:after="0" w:line="334" w:lineRule="exact"/>
              <w:jc w:val="both"/>
              <w:rPr>
                <w:rFonts w:ascii="Times New Roman" w:eastAsia="Times New Roman" w:hAnsi="Times New Roman" w:cs="Times New Roman"/>
                <w:color w:val="000000"/>
                <w:sz w:val="28"/>
                <w:szCs w:val="28"/>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Областной бюджет</w:t>
            </w:r>
          </w:p>
        </w:tc>
      </w:tr>
      <w:tr w:rsidR="00F82D99" w:rsidRPr="00F82D99" w:rsidTr="00BB7B65">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3.Капитальный ремонт котельной д. Афанасьева Тулунского района Иркутской области «Замена котельного оборудования в котельной д. Афанасьева (транспортер скребковый ТС 2-30 длиной 10 </w:t>
            </w:r>
            <w:proofErr w:type="spellStart"/>
            <w:r w:rsidRPr="00F82D99">
              <w:rPr>
                <w:rFonts w:ascii="Times New Roman" w:eastAsia="Times New Roman" w:hAnsi="Times New Roman" w:cs="Times New Roman"/>
                <w:color w:val="000000"/>
                <w:sz w:val="24"/>
                <w:szCs w:val="24"/>
                <w:lang w:eastAsia="ru-RU"/>
              </w:rPr>
              <w:t>м.п</w:t>
            </w:r>
            <w:proofErr w:type="spellEnd"/>
            <w:r w:rsidRPr="00F82D99">
              <w:rPr>
                <w:rFonts w:ascii="Times New Roman" w:eastAsia="Times New Roman" w:hAnsi="Times New Roman" w:cs="Times New Roman"/>
                <w:color w:val="000000"/>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37,45</w:t>
            </w: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r w:rsidRPr="00F82D99">
              <w:rPr>
                <w:rFonts w:ascii="Times New Roman" w:eastAsia="Times New Roman" w:hAnsi="Times New Roman" w:cs="Times New Roman"/>
                <w:color w:val="000000"/>
                <w:sz w:val="24"/>
                <w:szCs w:val="24"/>
                <w:lang w:eastAsia="ru-RU"/>
              </w:rPr>
              <w:t>497,6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2020 г. – 2021г.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Бюджет Тулунского муниципального района</w:t>
            </w: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Областной бюджет</w:t>
            </w:r>
          </w:p>
        </w:tc>
      </w:tr>
      <w:tr w:rsidR="00F82D99" w:rsidRPr="00F82D99" w:rsidTr="00BB7B65">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Капитальный ремонт наружных сетей тепло и водоснабжения от тепловой камеры № 7 до тепловой камеры № 10 д. Афанасьева Тулунского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1215,46</w:t>
            </w: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highlight w:val="yellow"/>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91,49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2020 г. – 2021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Областной бюджет</w:t>
            </w: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before="240" w:after="0" w:line="334" w:lineRule="exact"/>
              <w:jc w:val="both"/>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Бюджет Тулунского муниципального района</w:t>
            </w:r>
          </w:p>
        </w:tc>
      </w:tr>
      <w:tr w:rsidR="00F82D99" w:rsidRPr="00F82D99" w:rsidTr="00BB7B65">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4.Замена участка </w:t>
            </w:r>
            <w:proofErr w:type="gramStart"/>
            <w:r w:rsidRPr="00F82D99">
              <w:rPr>
                <w:rFonts w:ascii="Times New Roman" w:eastAsia="Times New Roman" w:hAnsi="Times New Roman" w:cs="Times New Roman"/>
                <w:color w:val="000000"/>
                <w:sz w:val="24"/>
                <w:szCs w:val="24"/>
                <w:lang w:eastAsia="ru-RU"/>
              </w:rPr>
              <w:t>тепло сетей</w:t>
            </w:r>
            <w:proofErr w:type="gramEnd"/>
            <w:r w:rsidRPr="00F82D99">
              <w:rPr>
                <w:rFonts w:ascii="Times New Roman" w:eastAsia="Times New Roman" w:hAnsi="Times New Roman" w:cs="Times New Roman"/>
                <w:color w:val="000000"/>
                <w:sz w:val="24"/>
                <w:szCs w:val="24"/>
                <w:lang w:eastAsia="ru-RU"/>
              </w:rPr>
              <w:t xml:space="preserve">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1020,0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2020г.г.</w:t>
            </w:r>
          </w:p>
        </w:tc>
        <w:tc>
          <w:tcPr>
            <w:tcW w:w="2126" w:type="dxa"/>
            <w:vMerge w:val="restart"/>
            <w:tcBorders>
              <w:top w:val="single" w:sz="4" w:space="0" w:color="auto"/>
              <w:left w:val="single" w:sz="4" w:space="0" w:color="auto"/>
              <w:right w:val="single" w:sz="4" w:space="0" w:color="auto"/>
            </w:tcBorders>
            <w:shd w:val="clear" w:color="auto" w:fill="FFFFFF"/>
          </w:tcPr>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2D99" w:rsidRPr="00F82D99" w:rsidRDefault="00F82D99" w:rsidP="00F82D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Областной бюджет, местный бюджет</w:t>
            </w:r>
          </w:p>
        </w:tc>
      </w:tr>
      <w:tr w:rsidR="00F82D99" w:rsidRPr="00F82D99" w:rsidTr="00BB7B65">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bCs/>
                <w:color w:val="000000"/>
                <w:sz w:val="24"/>
                <w:szCs w:val="24"/>
                <w:lang w:eastAsia="ru-RU"/>
              </w:rPr>
              <w:t>5.Установка теплосчетчика в здание администрации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2021.г</w:t>
            </w:r>
          </w:p>
        </w:tc>
        <w:tc>
          <w:tcPr>
            <w:tcW w:w="2126" w:type="dxa"/>
            <w:vMerge/>
            <w:tcBorders>
              <w:left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F82D99" w:rsidRPr="00F82D99" w:rsidTr="00BB7B65">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bCs/>
                <w:color w:val="000000"/>
                <w:sz w:val="24"/>
                <w:szCs w:val="24"/>
                <w:lang w:eastAsia="ru-RU"/>
              </w:rPr>
            </w:pPr>
            <w:r w:rsidRPr="00F82D99">
              <w:rPr>
                <w:rFonts w:ascii="Times New Roman" w:eastAsia="Times New Roman" w:hAnsi="Times New Roman" w:cs="Times New Roman"/>
                <w:color w:val="000000"/>
                <w:sz w:val="24"/>
                <w:szCs w:val="24"/>
                <w:lang w:eastAsia="ru-RU"/>
              </w:rPr>
              <w:t>6.Приобретение и установка  топки №2 на котельной д</w:t>
            </w:r>
            <w:proofErr w:type="gramStart"/>
            <w:r w:rsidRPr="00F82D99">
              <w:rPr>
                <w:rFonts w:ascii="Times New Roman" w:eastAsia="Times New Roman" w:hAnsi="Times New Roman" w:cs="Times New Roman"/>
                <w:color w:val="000000"/>
                <w:sz w:val="24"/>
                <w:szCs w:val="24"/>
                <w:lang w:eastAsia="ru-RU"/>
              </w:rPr>
              <w:t>.А</w:t>
            </w:r>
            <w:proofErr w:type="gramEnd"/>
            <w:r w:rsidRPr="00F82D99">
              <w:rPr>
                <w:rFonts w:ascii="Times New Roman" w:eastAsia="Times New Roman" w:hAnsi="Times New Roman" w:cs="Times New Roman"/>
                <w:color w:val="000000"/>
                <w:sz w:val="24"/>
                <w:szCs w:val="24"/>
                <w:lang w:eastAsia="ru-RU"/>
              </w:rPr>
              <w:t>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2022г.</w:t>
            </w:r>
          </w:p>
        </w:tc>
        <w:tc>
          <w:tcPr>
            <w:tcW w:w="2126" w:type="dxa"/>
            <w:vMerge/>
            <w:tcBorders>
              <w:left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F82D99" w:rsidRPr="00F82D99" w:rsidTr="00BB7B65">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 xml:space="preserve">7.Приобретение и установка котла и скипа с топкой №1 на котельной д. Афанасьева, ул. </w:t>
            </w:r>
            <w:r w:rsidRPr="00F82D99">
              <w:rPr>
                <w:rFonts w:ascii="Times New Roman" w:eastAsia="Times New Roman" w:hAnsi="Times New Roman" w:cs="Times New Roman"/>
                <w:color w:val="000000"/>
                <w:sz w:val="24"/>
                <w:szCs w:val="24"/>
                <w:lang w:eastAsia="ru-RU"/>
              </w:rPr>
              <w:lastRenderedPageBreak/>
              <w:t>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lastRenderedPageBreak/>
              <w:t>1 016,0</w:t>
            </w:r>
          </w:p>
        </w:tc>
        <w:tc>
          <w:tcPr>
            <w:tcW w:w="1276" w:type="dxa"/>
            <w:tcBorders>
              <w:top w:val="single" w:sz="4" w:space="0" w:color="auto"/>
              <w:left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Microsoft Sans Serif" w:hAnsi="Times New Roman" w:cs="Times New Roman"/>
                <w:color w:val="000000"/>
                <w:sz w:val="24"/>
                <w:szCs w:val="24"/>
                <w:lang w:eastAsia="ru-RU"/>
              </w:rPr>
            </w:pPr>
            <w:r w:rsidRPr="00F82D99">
              <w:rPr>
                <w:rFonts w:ascii="Times New Roman" w:eastAsia="Microsoft Sans Serif" w:hAnsi="Times New Roman" w:cs="Times New Roman"/>
                <w:color w:val="000000"/>
                <w:sz w:val="24"/>
                <w:szCs w:val="24"/>
                <w:lang w:eastAsia="ru-RU"/>
              </w:rPr>
              <w:t>2023-2032г.г.</w:t>
            </w:r>
          </w:p>
        </w:tc>
        <w:tc>
          <w:tcPr>
            <w:tcW w:w="2126" w:type="dxa"/>
            <w:vMerge/>
            <w:tcBorders>
              <w:left w:val="single" w:sz="4" w:space="0" w:color="auto"/>
              <w:right w:val="single" w:sz="4" w:space="0" w:color="auto"/>
            </w:tcBorders>
            <w:shd w:val="clear" w:color="auto" w:fill="FFFFFF"/>
            <w:vAlign w:val="center"/>
          </w:tcPr>
          <w:p w:rsidR="00F82D99" w:rsidRPr="00F82D99" w:rsidRDefault="00F82D99" w:rsidP="00F82D99">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F82D99" w:rsidRPr="00F82D99" w:rsidTr="00BB7B65">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Microsoft Sans Serif" w:hAnsi="Times New Roman" w:cs="Times New Roman"/>
                <w:color w:val="000000"/>
                <w:sz w:val="24"/>
                <w:szCs w:val="24"/>
                <w:lang w:eastAsia="ru-RU"/>
              </w:rPr>
            </w:pPr>
            <w:r w:rsidRPr="00F82D99">
              <w:rPr>
                <w:rFonts w:ascii="Times New Roman" w:eastAsia="Times New Roman" w:hAnsi="Times New Roman" w:cs="Times New Roman"/>
                <w:b/>
                <w:color w:val="000000"/>
                <w:sz w:val="24"/>
                <w:szCs w:val="24"/>
                <w:lang w:eastAsia="ru-RU"/>
              </w:rPr>
              <w:lastRenderedPageBreak/>
              <w:t xml:space="preserve">   Развитие, содержание, ремонт, модернизация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2015-</w:t>
            </w:r>
          </w:p>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2032гг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Областной бюджет, местный бюджет</w:t>
            </w:r>
          </w:p>
        </w:tc>
      </w:tr>
      <w:tr w:rsidR="00F82D99" w:rsidRPr="00F82D99" w:rsidTr="00BB7B65">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b/>
                <w:color w:val="000000"/>
                <w:sz w:val="24"/>
                <w:szCs w:val="24"/>
                <w:lang w:eastAsia="ru-RU"/>
              </w:rPr>
            </w:pPr>
            <w:r w:rsidRPr="00F82D99">
              <w:rPr>
                <w:rFonts w:ascii="Times New Roman" w:eastAsia="Times New Roman" w:hAnsi="Times New Roman" w:cs="Times New Roman"/>
                <w:b/>
                <w:color w:val="000000"/>
                <w:sz w:val="24"/>
                <w:szCs w:val="24"/>
                <w:lang w:eastAsia="ru-RU"/>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r w:rsidRPr="00F82D99">
              <w:rPr>
                <w:rFonts w:ascii="Times New Roman" w:eastAsia="Times New Roman" w:hAnsi="Times New Roman" w:cs="Times New Roman"/>
                <w:color w:val="000000"/>
                <w:sz w:val="24"/>
                <w:szCs w:val="24"/>
                <w:lang w:eastAsia="ru-RU"/>
              </w:rPr>
              <w:t>9502,00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82D99" w:rsidRPr="00F82D99" w:rsidRDefault="00F82D99" w:rsidP="00F82D99">
            <w:pPr>
              <w:spacing w:after="0" w:line="240" w:lineRule="auto"/>
              <w:rPr>
                <w:rFonts w:ascii="Times New Roman" w:eastAsia="Times New Roman" w:hAnsi="Times New Roman" w:cs="Times New Roman"/>
                <w:color w:val="000000"/>
                <w:sz w:val="24"/>
                <w:szCs w:val="24"/>
                <w:lang w:eastAsia="ru-RU"/>
              </w:rPr>
            </w:pPr>
          </w:p>
        </w:tc>
      </w:tr>
    </w:tbl>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Microsoft Sans Serif" w:hAnsi="Times New Roman" w:cs="Times New Roman"/>
          <w:color w:val="000000"/>
          <w:sz w:val="28"/>
          <w:szCs w:val="28"/>
          <w:lang w:eastAsia="ru-RU"/>
        </w:rPr>
        <w:t xml:space="preserve"> </w:t>
      </w:r>
      <w:r w:rsidRPr="00F82D99">
        <w:rPr>
          <w:rFonts w:ascii="Times New Roman" w:eastAsia="Times New Roman" w:hAnsi="Times New Roman" w:cs="Times New Roman"/>
          <w:color w:val="000000"/>
          <w:sz w:val="28"/>
          <w:szCs w:val="28"/>
          <w:lang w:eastAsia="ru-RU"/>
        </w:rPr>
        <w:t xml:space="preserve">       </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xml:space="preserve">Так, модернизация системы теплоснабжения снизит уровень износа оборудования, </w:t>
      </w:r>
      <w:proofErr w:type="gramStart"/>
      <w:r w:rsidRPr="00F82D99">
        <w:rPr>
          <w:rFonts w:ascii="Times New Roman" w:eastAsia="Times New Roman" w:hAnsi="Times New Roman" w:cs="Times New Roman"/>
          <w:color w:val="000000"/>
          <w:sz w:val="28"/>
          <w:szCs w:val="28"/>
          <w:lang w:eastAsia="ru-RU"/>
        </w:rPr>
        <w:t>а</w:t>
      </w:r>
      <w:proofErr w:type="gramEnd"/>
      <w:r w:rsidRPr="00F82D99">
        <w:rPr>
          <w:rFonts w:ascii="Times New Roman" w:eastAsia="Times New Roman" w:hAnsi="Times New Roman" w:cs="Times New Roman"/>
          <w:color w:val="000000"/>
          <w:sz w:val="28"/>
          <w:szCs w:val="28"/>
          <w:lang w:eastAsia="ru-RU"/>
        </w:rPr>
        <w:t xml:space="preserve">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поселения, увеличится КПД тепловых мощностей.</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Реализация мероприятий по модернизации и развитию системы теплоснабжения позволит:</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обеспечить достаточный уровень тепловой энергии с определенными характеристиками;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-обеспечить непрерывность подачи тепловой энергии;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обеспечить соблюдение интересов существующих потребителей путем сокращения числа внеплановых отключений;</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обеспечить возможность подключения новых потребителей путем увеличения пропускной способности системы магистральных тепловых сетей;</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увеличить уровень инвестиционной привлекательности отрасли.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Реализация мероприятий по развитию и модернизации системы водоснабжения позволит:</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улучшить качественные показатели питьевой воды;</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обеспечить бесперебойное водоснабжение сельского поселения;</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сократить удельные расходы на энергию и другие эксплуатационные расходы;</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увеличить количество потребителей услуг, а также объем сбора средств за предоставленные услуги;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повысить рентабельность деятельности предприятий, эксплуатирующих системы водоснабжения сельского поселения.</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Реализация мероприятий по развитию и модернизации системы водоотведения позволит:</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увеличить количество потребителей услуг, а также объем сбора средств за предоставленные услуги;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Реализация мероприятий по развитию и модернизации системы электроснабжения позволит:</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lastRenderedPageBreak/>
        <w:t>- обеспечить бесперебойное электроснабжение потребителей сельского поселения;</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снизить потери электрической энергии в сетях;</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снизить износ основных фондов;</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улучшить качественные показатели электрической энергии;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 увеличить количество потребителей услуг, а также объем сбора средств за предоставленные услуги.</w:t>
      </w:r>
    </w:p>
    <w:p w:rsidR="00F82D99" w:rsidRPr="00F82D99" w:rsidRDefault="00F82D99" w:rsidP="00F82D99">
      <w:pPr>
        <w:spacing w:after="0" w:line="240" w:lineRule="auto"/>
        <w:ind w:firstLine="709"/>
        <w:jc w:val="both"/>
        <w:rPr>
          <w:rFonts w:ascii="Times New Roman" w:eastAsia="Times New Roman" w:hAnsi="Times New Roman" w:cs="Times New Roman"/>
          <w:color w:val="000000"/>
          <w:sz w:val="28"/>
          <w:szCs w:val="28"/>
          <w:lang w:eastAsia="ru-RU"/>
        </w:rPr>
      </w:pPr>
      <w:r w:rsidRPr="00F82D99">
        <w:rPr>
          <w:rFonts w:ascii="Times New Roman" w:eastAsia="Times New Roman" w:hAnsi="Times New Roman" w:cs="Times New Roman"/>
          <w:color w:val="000000"/>
          <w:sz w:val="28"/>
          <w:szCs w:val="28"/>
          <w:lang w:eastAsia="ru-RU"/>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9657CA" w:rsidRDefault="00F82D99"/>
    <w:sectPr w:rsidR="009657CA" w:rsidSect="00F82D99">
      <w:pgSz w:w="11905" w:h="16837"/>
      <w:pgMar w:top="1134" w:right="1134"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C9"/>
    <w:rsid w:val="006D6AA7"/>
    <w:rsid w:val="009069C9"/>
    <w:rsid w:val="00A673E8"/>
    <w:rsid w:val="00D4509F"/>
    <w:rsid w:val="00E56D29"/>
    <w:rsid w:val="00F8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0%D0%B0%D1%82%D1%81%D0%BA%D0%BE%D0%B5_%D0%B2%D0%BE%D0%B4%D0%BE%D1%85%D1%80%D0%B0%D0%BD%D0%B8%D0%BB%D0%B8%D1%89%D0%B5"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2%D0%BE%D1%81%D1%82%D0%BE%D1%87%D0%BD%D1%8B%D0%B9_%D0%A1%D0%B0%D1%8F%D0%BD" TargetMode="External"/><Relationship Id="rId12" Type="http://schemas.openxmlformats.org/officeDocument/2006/relationships/image" Target="media/image1.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hyperlink" Target="http://ru.wikipedia.org/wiki/%D0%90%D0%BD%D0%B3%D0%B0%D1%80%D0%B0_(%D1%80%D0%B5%D0%BA%D0%B0)" TargetMode="External"/><Relationship Id="rId11" Type="http://schemas.openxmlformats.org/officeDocument/2006/relationships/hyperlink" Target="http://ru.wikipedia.org/w/index.php?title=%D0%98%D0%BA%D0%B5%D0%B9_(%D1%80%D0%B5%D0%BA%D0%B0)&amp;action=edit&amp;redlink=1" TargetMode="External"/><Relationship Id="rId5" Type="http://schemas.openxmlformats.org/officeDocument/2006/relationships/hyperlink" Target="http://ru.wikipedia.org/wiki/%D0%9E%D0%BA%D0%B0_(%D0%BF%D1%80%D0%B8%D1%82%D0%BE%D0%BA_%D0%90%D0%BD%D0%B3%D0%B0%D1%80%D1%8B)" TargetMode="External"/><Relationship Id="rId15" Type="http://schemas.openxmlformats.org/officeDocument/2006/relationships/oleObject" Target="embeddings/oleObject3.bin"/><Relationship Id="rId10" Type="http://schemas.openxmlformats.org/officeDocument/2006/relationships/hyperlink" Target="http://ru.wikipedia.org/wiki/%D0%9A%D0%B8%D1%80%D0%B5%D0%B9_(%D1%80%D0%B5%D0%BA%D0%B0)" TargetMode="External"/><Relationship Id="rId4" Type="http://schemas.openxmlformats.org/officeDocument/2006/relationships/webSettings" Target="webSettings.xml"/><Relationship Id="rId9" Type="http://schemas.openxmlformats.org/officeDocument/2006/relationships/hyperlink" Target="http://ru.wikipedia.org/wiki/%D0%A2%D1%83%D0%BB%D1%83%D0%BD"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6574</Words>
  <Characters>37475</Characters>
  <Application>Microsoft Office Word</Application>
  <DocSecurity>0</DocSecurity>
  <Lines>312</Lines>
  <Paragraphs>87</Paragraphs>
  <ScaleCrop>false</ScaleCrop>
  <Company>SPecialiST RePack</Company>
  <LinksUpToDate>false</LinksUpToDate>
  <CharactersWithSpaces>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2019-08-26T07:05:00Z</dcterms:created>
  <dcterms:modified xsi:type="dcterms:W3CDTF">2019-08-26T07:05:00Z</dcterms:modified>
</cp:coreProperties>
</file>