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7E3482" w:rsidRPr="00344375" w:rsidTr="003C1B22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E3482" w:rsidRPr="00344375" w:rsidRDefault="008B096C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.11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31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7E3482" w:rsidRPr="00344375" w:rsidRDefault="007E3482" w:rsidP="007E3482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7E3482" w:rsidRPr="00344375" w:rsidRDefault="007E3482" w:rsidP="007E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482" w:rsidRPr="00344375" w:rsidRDefault="007E3482" w:rsidP="007E3482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0E5CF" wp14:editId="2D1D24DF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482" w:rsidRPr="00344375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E3482" w:rsidRPr="00344375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E3482" w:rsidRPr="00344375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E3482" w:rsidRPr="00344375" w:rsidSect="00901220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8B096C" w:rsidRPr="008B096C" w:rsidTr="00CD0420">
        <w:tc>
          <w:tcPr>
            <w:tcW w:w="5000" w:type="pct"/>
          </w:tcPr>
          <w:p w:rsidR="008B096C" w:rsidRPr="008B096C" w:rsidRDefault="008B096C" w:rsidP="008B0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lastRenderedPageBreak/>
              <w:t>Иркутская область</w:t>
            </w:r>
          </w:p>
          <w:p w:rsidR="008B096C" w:rsidRPr="008B096C" w:rsidRDefault="008B096C" w:rsidP="008B0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Тулунский район</w:t>
            </w:r>
          </w:p>
        </w:tc>
      </w:tr>
      <w:tr w:rsidR="008B096C" w:rsidRPr="008B096C" w:rsidTr="00CD0420">
        <w:tc>
          <w:tcPr>
            <w:tcW w:w="5000" w:type="pct"/>
          </w:tcPr>
          <w:p w:rsidR="008B096C" w:rsidRPr="008B096C" w:rsidRDefault="008B096C" w:rsidP="008B0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B096C" w:rsidRPr="008B096C" w:rsidTr="00CD0420">
        <w:tc>
          <w:tcPr>
            <w:tcW w:w="5000" w:type="pct"/>
          </w:tcPr>
          <w:p w:rsidR="008B096C" w:rsidRPr="008B096C" w:rsidRDefault="008B096C" w:rsidP="008B0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ДУМА АФАНАСЬЕВСКОГО СЕЛЬСКОГО ПОСЕЛЕНИЯ</w:t>
            </w:r>
          </w:p>
          <w:p w:rsidR="008B096C" w:rsidRPr="008B096C" w:rsidRDefault="008B096C" w:rsidP="008B0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8B096C" w:rsidRPr="008B096C" w:rsidTr="00CD0420">
        <w:tc>
          <w:tcPr>
            <w:tcW w:w="5000" w:type="pct"/>
          </w:tcPr>
          <w:p w:rsidR="008B096C" w:rsidRPr="008B096C" w:rsidRDefault="008B096C" w:rsidP="008B0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8B096C" w:rsidRPr="008B096C" w:rsidTr="00CD0420">
        <w:tc>
          <w:tcPr>
            <w:tcW w:w="5000" w:type="pct"/>
          </w:tcPr>
          <w:p w:rsidR="008B096C" w:rsidRPr="008B096C" w:rsidRDefault="008B096C" w:rsidP="008B0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8B096C" w:rsidRPr="008B096C" w:rsidTr="00CD0420">
        <w:tc>
          <w:tcPr>
            <w:tcW w:w="5000" w:type="pct"/>
          </w:tcPr>
          <w:p w:rsidR="008B096C" w:rsidRPr="008B096C" w:rsidRDefault="008B096C" w:rsidP="008B0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B096C" w:rsidRPr="008B096C" w:rsidTr="00CD0420">
        <w:trPr>
          <w:trHeight w:val="465"/>
        </w:trPr>
        <w:tc>
          <w:tcPr>
            <w:tcW w:w="5000" w:type="pct"/>
          </w:tcPr>
          <w:p w:rsidR="008B096C" w:rsidRPr="008B096C" w:rsidRDefault="008B096C" w:rsidP="008B0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«25» ноябрь 2021 г</w:t>
            </w:r>
            <w:r w:rsidRPr="008B096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.                                                 </w:t>
            </w:r>
            <w:r w:rsidRPr="008B096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№ 20-РД</w:t>
            </w:r>
          </w:p>
          <w:p w:rsidR="008B096C" w:rsidRPr="008B096C" w:rsidRDefault="008B096C" w:rsidP="008B0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B096C" w:rsidRPr="008B096C" w:rsidTr="00CD0420">
        <w:tc>
          <w:tcPr>
            <w:tcW w:w="5000" w:type="pct"/>
          </w:tcPr>
          <w:p w:rsidR="008B096C" w:rsidRPr="008B096C" w:rsidRDefault="008B096C" w:rsidP="008B0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                                            д.Афанасьева </w:t>
            </w:r>
          </w:p>
        </w:tc>
      </w:tr>
    </w:tbl>
    <w:p w:rsidR="008B096C" w:rsidRPr="008B096C" w:rsidRDefault="008B096C" w:rsidP="008B096C">
      <w:pPr>
        <w:spacing w:before="280"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C" w:rsidRPr="008B096C" w:rsidRDefault="008B096C" w:rsidP="008B096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Положение</w:t>
      </w:r>
    </w:p>
    <w:p w:rsidR="008B096C" w:rsidRPr="008B096C" w:rsidRDefault="008B096C" w:rsidP="008B096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бюджетном процессе в Афанасьевском </w:t>
      </w:r>
    </w:p>
    <w:p w:rsidR="008B096C" w:rsidRPr="008B096C" w:rsidRDefault="008B096C" w:rsidP="008B096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proofErr w:type="gramStart"/>
      <w:r w:rsidRPr="008B0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proofErr w:type="gramEnd"/>
      <w:r w:rsidRPr="008B0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8B096C" w:rsidRPr="008B096C" w:rsidRDefault="008B096C" w:rsidP="008B096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B0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утвержденное</w:t>
      </w:r>
      <w:proofErr w:type="gramEnd"/>
      <w:r w:rsidRPr="008B0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Думы Афанасьевского </w:t>
      </w:r>
    </w:p>
    <w:p w:rsidR="008B096C" w:rsidRPr="008B096C" w:rsidRDefault="008B096C" w:rsidP="008B096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от 26.03.2020г. № 4-РД</w:t>
      </w:r>
    </w:p>
    <w:p w:rsidR="008B096C" w:rsidRPr="008B096C" w:rsidRDefault="008B096C" w:rsidP="008B096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изменениями от 12 .02.2021г. № 1-РД)  </w:t>
      </w:r>
    </w:p>
    <w:p w:rsidR="008B096C" w:rsidRPr="008B096C" w:rsidRDefault="008B096C" w:rsidP="008B096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C" w:rsidRPr="008B096C" w:rsidRDefault="008B096C" w:rsidP="008B096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Положения о бюджетном процессе в Афанасьевском муниципальном образовании в соответствие с Бюджетным Кодексом Российской Федерации, статьями 33, 48 Устава Афанасьевского муниципального образования, Дума Афанасьевского сельского поселения</w:t>
      </w:r>
    </w:p>
    <w:p w:rsidR="008B096C" w:rsidRPr="008B096C" w:rsidRDefault="008B096C" w:rsidP="008B096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C" w:rsidRPr="008B096C" w:rsidRDefault="008B096C" w:rsidP="008B096C">
      <w:pPr>
        <w:spacing w:before="280"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А:</w:t>
      </w:r>
    </w:p>
    <w:p w:rsidR="008B096C" w:rsidRPr="008B096C" w:rsidRDefault="008B096C" w:rsidP="008B096C">
      <w:pPr>
        <w:spacing w:before="280"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C" w:rsidRPr="008B096C" w:rsidRDefault="008B096C" w:rsidP="008B096C">
      <w:pPr>
        <w:numPr>
          <w:ilvl w:val="0"/>
          <w:numId w:val="2"/>
        </w:numPr>
        <w:spacing w:before="280"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бюджетном процессе в Афанасьевском муниципальном образовании, утвержденное решением Думы Афанасьевского сельского поселения от 26 марта 2020г. № 4-РД (с изменениями от 12.02.2021г. №1-РД) следующие изменения:</w:t>
      </w:r>
    </w:p>
    <w:p w:rsidR="008B096C" w:rsidRPr="008B096C" w:rsidRDefault="008B096C" w:rsidP="008B096C">
      <w:pPr>
        <w:numPr>
          <w:ilvl w:val="1"/>
          <w:numId w:val="2"/>
        </w:numPr>
        <w:tabs>
          <w:tab w:val="num" w:pos="993"/>
        </w:tabs>
        <w:spacing w:before="2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8:</w:t>
      </w:r>
    </w:p>
    <w:p w:rsidR="008B096C" w:rsidRPr="008B096C" w:rsidRDefault="008B096C" w:rsidP="008B096C">
      <w:pPr>
        <w:tabs>
          <w:tab w:val="num" w:pos="1494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шестой пункта 1 изложить в следующей редакции: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«-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седьмой пункта 2 дополнить словами «, за исключением случаев, предусмотренных законодательством Российской Федерации</w:t>
      </w: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девятом пункта 2 слова «Афанасьевского МО» заменить словами «администрации Афанасьевского сельского поселения»;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дополнить подпунктами 3.1 и 3.2 следующего содержания: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 Закрепление за органами государственной власти (государственными органами), органами местного самоуправления, органами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иными организациями бюджетных полномочий главного администратора доходов бюджета производится с учетом выполняемых ими полномочий в соответствии с общими требованиями, установленными Правительством Российской Федерации.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главных администраторов доходов бюджета поселения утверждается администрацией Афанасьевского сельского поселения в соответствии с общими требованиями, установленными Правительством Российской Федерации.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бюджета».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слова «Афанасьевского МО» заменить словами «администрации Афанасьевского сельского поселения»;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C" w:rsidRPr="008B096C" w:rsidRDefault="008B096C" w:rsidP="008B096C">
      <w:pPr>
        <w:numPr>
          <w:ilvl w:val="1"/>
          <w:numId w:val="2"/>
        </w:numPr>
        <w:tabs>
          <w:tab w:val="num" w:pos="993"/>
        </w:tabs>
        <w:spacing w:before="2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9:</w:t>
      </w:r>
    </w:p>
    <w:p w:rsidR="008B096C" w:rsidRPr="008B096C" w:rsidRDefault="008B096C" w:rsidP="008B096C">
      <w:pPr>
        <w:tabs>
          <w:tab w:val="num" w:pos="149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 пункта 1 дополнить словами «, кроме операций по управлению остатками средств на едином счете бюджета поселения</w:t>
      </w: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96C" w:rsidRPr="008B096C" w:rsidRDefault="008B096C" w:rsidP="008B096C">
      <w:pPr>
        <w:tabs>
          <w:tab w:val="num" w:pos="149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 пункта 2 дополнить словами «, кроме операций по управлению остатками средств на едином счете бюджета поселения</w:t>
      </w: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дополнить пунктами 3 и 4 следующего содержания: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Закрепление за органами местного самоуправления, органами администрации Афанасьевского сельского поселения, бюджетных полномочий главного </w:t>
      </w: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Перечень главных </w:t>
      </w: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администрацией Афанасьевского сельского поселения в соответствии с общими требованиями, установленными Правительством Российской Федерации.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бюджета.»;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C" w:rsidRPr="008B096C" w:rsidRDefault="008B096C" w:rsidP="008B096C">
      <w:pPr>
        <w:numPr>
          <w:ilvl w:val="1"/>
          <w:numId w:val="2"/>
        </w:numPr>
        <w:tabs>
          <w:tab w:val="num" w:pos="993"/>
        </w:tabs>
        <w:spacing w:before="2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14:</w:t>
      </w:r>
    </w:p>
    <w:p w:rsidR="008B096C" w:rsidRPr="008B096C" w:rsidRDefault="008B096C" w:rsidP="008B096C">
      <w:pPr>
        <w:tabs>
          <w:tab w:val="num" w:pos="1494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дополнить абзацем шестым следующего содержания:</w:t>
      </w:r>
    </w:p>
    <w:p w:rsidR="008B096C" w:rsidRPr="008B096C" w:rsidRDefault="008B096C" w:rsidP="008B096C">
      <w:pPr>
        <w:tabs>
          <w:tab w:val="num" w:pos="149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8B096C" w:rsidRPr="008B096C" w:rsidRDefault="008B096C" w:rsidP="008B096C">
      <w:pPr>
        <w:numPr>
          <w:ilvl w:val="1"/>
          <w:numId w:val="2"/>
        </w:numPr>
        <w:tabs>
          <w:tab w:val="num" w:pos="993"/>
        </w:tabs>
        <w:spacing w:before="2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21 абзацы второй и третий пункта 2 исключить;</w:t>
      </w:r>
    </w:p>
    <w:p w:rsidR="008B096C" w:rsidRPr="008B096C" w:rsidRDefault="008B096C" w:rsidP="008B096C">
      <w:pPr>
        <w:numPr>
          <w:ilvl w:val="1"/>
          <w:numId w:val="2"/>
        </w:numPr>
        <w:tabs>
          <w:tab w:val="left" w:pos="993"/>
        </w:tabs>
        <w:spacing w:before="280" w:after="0" w:line="240" w:lineRule="auto"/>
        <w:ind w:hanging="21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22 абзац двенадцатый пункта 2 изложить в следующей редакции:</w:t>
      </w:r>
    </w:p>
    <w:p w:rsidR="008B096C" w:rsidRPr="008B096C" w:rsidRDefault="008B096C" w:rsidP="008B096C">
      <w:pPr>
        <w:tabs>
          <w:tab w:val="left" w:pos="993"/>
        </w:tabs>
        <w:spacing w:after="0" w:line="240" w:lineRule="auto"/>
        <w:ind w:firstLine="7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«- перечень публичных нормативных обязательств, подлежащих исполнению за счет средств бюджета Афанасьевского муниципального образования, по главным распорядителям бюджетных средств Афанасьевского муниципального образования</w:t>
      </w: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B096C" w:rsidRPr="008B096C" w:rsidRDefault="008B096C" w:rsidP="008B096C">
      <w:pPr>
        <w:tabs>
          <w:tab w:val="left" w:pos="993"/>
        </w:tabs>
        <w:spacing w:after="0" w:line="240" w:lineRule="auto"/>
        <w:ind w:firstLine="7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96C" w:rsidRPr="008B096C" w:rsidRDefault="008B096C" w:rsidP="008B096C">
      <w:pPr>
        <w:numPr>
          <w:ilvl w:val="1"/>
          <w:numId w:val="2"/>
        </w:numPr>
        <w:tabs>
          <w:tab w:val="left" w:pos="993"/>
        </w:tabs>
        <w:spacing w:before="280" w:after="0" w:line="240" w:lineRule="auto"/>
        <w:ind w:hanging="21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31 дополнить пунктами 3 и 4 следующего содержания:</w:t>
      </w:r>
    </w:p>
    <w:p w:rsidR="008B096C" w:rsidRPr="008B096C" w:rsidRDefault="008B096C" w:rsidP="008B096C">
      <w:pPr>
        <w:tabs>
          <w:tab w:val="left" w:pos="993"/>
        </w:tabs>
        <w:spacing w:after="0" w:line="240" w:lineRule="auto"/>
        <w:ind w:firstLine="7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«3.</w:t>
      </w:r>
      <w:r w:rsidRPr="008B096C">
        <w:rPr>
          <w:rFonts w:ascii="Times New Roman" w:eastAsia="Times New Roman" w:hAnsi="Times New Roman" w:cs="Times New Roman"/>
          <w:color w:val="464C55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Финансовый орган администрации Афанасьевского сельского поселения в порядке, установленном администрацией Афанасьевского сельского поселения, с учетом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получателей средств из бюджета и казначейских счетах</w:t>
      </w:r>
      <w:proofErr w:type="gramEnd"/>
      <w:r w:rsidRPr="008B0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осуществления и отражения операций с денежными средствами участников казначейского </w:t>
      </w:r>
      <w:r w:rsidRPr="008B0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сопровождения, открытых финансовому органу администрации Афанасьевского сельского поселения.</w:t>
      </w:r>
    </w:p>
    <w:p w:rsidR="008B096C" w:rsidRPr="008B096C" w:rsidRDefault="008B096C" w:rsidP="008B096C">
      <w:pPr>
        <w:tabs>
          <w:tab w:val="left" w:pos="993"/>
        </w:tabs>
        <w:spacing w:after="0" w:line="240" w:lineRule="auto"/>
        <w:ind w:firstLine="7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Финансовый орган администрации Афанасьевского сельского поселения</w:t>
      </w: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установленных решением Думы Афанасьевского сельского поселения, вправе осуществлять казначейское сопровождение в отношении средств, определенных в соответствии со </w:t>
      </w:r>
      <w:hyperlink r:id="rId11" w:history="1">
        <w:r w:rsidRPr="008B09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242.26</w:t>
        </w:r>
      </w:hyperlink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в порядке, установленном администрацией Афанасьевского сельского поселения в соответствии с общими требованиями, установленными Правительством Российской Федерации, </w:t>
      </w: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содержащими</w:t>
      </w:r>
      <w:proofErr w:type="gramEnd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положения, предусмотренные </w:t>
      </w:r>
      <w:hyperlink r:id="rId12" w:history="1">
        <w:r w:rsidRPr="008B09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242.23 Бюджетного Кодекса Российской Федерации, а также требования к порядку санкционирования операций со средствами участников казначейского сопровождения, устанавливаемому </w:t>
      </w:r>
      <w:r w:rsidRPr="008B0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финансовый орган администрации Афанасьевского сельского поселения</w:t>
      </w: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.»;</w:t>
      </w:r>
      <w:proofErr w:type="gramEnd"/>
    </w:p>
    <w:p w:rsidR="008B096C" w:rsidRPr="008B096C" w:rsidRDefault="008B096C" w:rsidP="008B096C">
      <w:pPr>
        <w:numPr>
          <w:ilvl w:val="1"/>
          <w:numId w:val="2"/>
        </w:numPr>
        <w:tabs>
          <w:tab w:val="left" w:pos="993"/>
        </w:tabs>
        <w:spacing w:before="280" w:after="0" w:line="240" w:lineRule="auto"/>
        <w:ind w:hanging="21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статьей 37.1 следующего содержания: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37.1. Взаимодействие органов внутреннего муниципального финансового контроля с другими органами и организациями.</w:t>
      </w:r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Органы государственной власти (государственные органы), органы местного самоуправления, органы местной администрации, органы управления государственными внебюджетными фондами,</w:t>
      </w:r>
      <w:r w:rsidRPr="008B096C">
        <w:rPr>
          <w:rFonts w:ascii="Times New Roman" w:eastAsia="Times New Roman" w:hAnsi="Times New Roman" w:cs="Times New Roman"/>
          <w:color w:val="464C55"/>
          <w:sz w:val="24"/>
          <w:szCs w:val="24"/>
          <w:shd w:val="clear" w:color="auto" w:fill="FFFFFF"/>
          <w:lang w:eastAsia="ru-RU"/>
        </w:rPr>
        <w:t xml:space="preserve"> </w:t>
      </w: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должностные лица обязаны представлять по запросам органов внутреннего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  <w:proofErr w:type="gramEnd"/>
    </w:p>
    <w:p w:rsidR="008B096C" w:rsidRPr="008B096C" w:rsidRDefault="008B096C" w:rsidP="008B09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Органы государственной власти (государственные органы), органы местного самоуправления, органы местной администрации, органы управления государственными внебюджетными фондами,</w:t>
      </w:r>
      <w:r w:rsidRPr="008B096C">
        <w:rPr>
          <w:rFonts w:ascii="Times New Roman" w:eastAsia="Times New Roman" w:hAnsi="Times New Roman" w:cs="Times New Roman"/>
          <w:color w:val="464C55"/>
          <w:sz w:val="24"/>
          <w:szCs w:val="24"/>
          <w:shd w:val="clear" w:color="auto" w:fill="FFFFFF"/>
          <w:lang w:eastAsia="ru-RU"/>
        </w:rPr>
        <w:t xml:space="preserve"> </w:t>
      </w:r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организации, являющиеся владельцами и (или) операторами информационных систем, обязаны предоставлять по запросам органов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</w:t>
      </w:r>
      <w:proofErr w:type="gramEnd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законодательством Российской Федерации о государственной и иной охраняемой законом тайне</w:t>
      </w:r>
      <w:proofErr w:type="gramStart"/>
      <w:r w:rsidRPr="008B096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B096C" w:rsidRPr="008B096C" w:rsidRDefault="008B096C" w:rsidP="008B096C">
      <w:pPr>
        <w:numPr>
          <w:ilvl w:val="2"/>
          <w:numId w:val="2"/>
        </w:numPr>
        <w:tabs>
          <w:tab w:val="num" w:pos="993"/>
          <w:tab w:val="num" w:pos="1080"/>
        </w:tabs>
        <w:spacing w:before="280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6C">
        <w:rPr>
          <w:rFonts w:ascii="Times New Roman" w:eastAsia="Times New Roman" w:hAnsi="Times New Roman" w:cs="Times New Roman"/>
          <w:sz w:val="24"/>
          <w:szCs w:val="24"/>
        </w:rPr>
        <w:t>Настоящее решение применяется к правоотношениям, возникающим при составлении и исполнении бюджета Афанасьевского муниципального образования начиная с бюджета на 2022 год и на плановый период 2023 и 2024 годов, за исключением положений, для которых установлен иной срок вступления в силу. Пункт 4 статьи 32 Положения о бюджетном процессе в Афанасьевском муниципальном образовании вступает в силу с 1 января 2022 года.</w:t>
      </w:r>
    </w:p>
    <w:p w:rsidR="008B096C" w:rsidRPr="008B096C" w:rsidRDefault="008B096C" w:rsidP="008B096C">
      <w:pPr>
        <w:numPr>
          <w:ilvl w:val="2"/>
          <w:numId w:val="2"/>
        </w:numPr>
        <w:tabs>
          <w:tab w:val="num" w:pos="993"/>
          <w:tab w:val="num" w:pos="1080"/>
        </w:tabs>
        <w:spacing w:before="280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6C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газете «Афанасьевский вестник 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0F09C9" w:rsidRDefault="000F09C9" w:rsidP="000F09C9">
      <w:pPr>
        <w:pStyle w:val="a8"/>
        <w:keepNext/>
        <w:tabs>
          <w:tab w:val="left" w:pos="540"/>
        </w:tabs>
        <w:spacing w:after="0" w:line="240" w:lineRule="auto"/>
        <w:ind w:left="92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C9" w:rsidRPr="000F09C9" w:rsidRDefault="000F09C9" w:rsidP="000F09C9">
      <w:pPr>
        <w:pStyle w:val="a8"/>
        <w:keepNext/>
        <w:tabs>
          <w:tab w:val="left" w:pos="540"/>
        </w:tabs>
        <w:spacing w:after="0" w:line="240" w:lineRule="auto"/>
        <w:ind w:left="92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Афанасьевского</w:t>
      </w:r>
    </w:p>
    <w:p w:rsidR="000F09C9" w:rsidRPr="000F09C9" w:rsidRDefault="000F09C9" w:rsidP="000F09C9">
      <w:pPr>
        <w:pStyle w:val="a8"/>
        <w:keepNext/>
        <w:tabs>
          <w:tab w:val="left" w:pos="540"/>
        </w:tabs>
        <w:spacing w:after="0" w:line="240" w:lineRule="auto"/>
        <w:ind w:left="92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В.Ю. Лобанов</w:t>
      </w:r>
    </w:p>
    <w:p w:rsidR="008B096C" w:rsidRDefault="008B096C" w:rsidP="008B096C">
      <w:pPr>
        <w:tabs>
          <w:tab w:val="num" w:pos="1080"/>
        </w:tabs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C8A" w:rsidRDefault="00095C8A" w:rsidP="008B096C">
      <w:pPr>
        <w:tabs>
          <w:tab w:val="num" w:pos="1080"/>
        </w:tabs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C8A" w:rsidRDefault="00095C8A" w:rsidP="008B096C">
      <w:pPr>
        <w:tabs>
          <w:tab w:val="num" w:pos="1080"/>
        </w:tabs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C8A" w:rsidRDefault="00095C8A" w:rsidP="008B096C">
      <w:pPr>
        <w:tabs>
          <w:tab w:val="num" w:pos="1080"/>
        </w:tabs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C8A" w:rsidRDefault="00095C8A" w:rsidP="008B096C">
      <w:pPr>
        <w:tabs>
          <w:tab w:val="num" w:pos="1080"/>
        </w:tabs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C8A" w:rsidRDefault="00095C8A" w:rsidP="008B096C">
      <w:pPr>
        <w:tabs>
          <w:tab w:val="num" w:pos="1080"/>
        </w:tabs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C8A" w:rsidRPr="008B096C" w:rsidRDefault="00095C8A" w:rsidP="008B096C">
      <w:pPr>
        <w:tabs>
          <w:tab w:val="num" w:pos="1080"/>
        </w:tabs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85" w:tblpY="182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0F09C9" w:rsidRPr="00095C8A" w:rsidTr="00CD0420">
        <w:trPr>
          <w:trHeight w:val="260"/>
        </w:trPr>
        <w:tc>
          <w:tcPr>
            <w:tcW w:w="5000" w:type="pct"/>
            <w:hideMark/>
          </w:tcPr>
          <w:p w:rsidR="000F09C9" w:rsidRPr="00095C8A" w:rsidRDefault="000F09C9" w:rsidP="00CD04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095C8A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lastRenderedPageBreak/>
              <w:t>ИРКУТСКАЯ ОБЛАСТЬ</w:t>
            </w:r>
          </w:p>
        </w:tc>
      </w:tr>
      <w:tr w:rsidR="000F09C9" w:rsidRPr="00095C8A" w:rsidTr="00CD0420">
        <w:trPr>
          <w:trHeight w:val="273"/>
        </w:trPr>
        <w:tc>
          <w:tcPr>
            <w:tcW w:w="5000" w:type="pct"/>
          </w:tcPr>
          <w:p w:rsidR="000F09C9" w:rsidRPr="00095C8A" w:rsidRDefault="000F09C9" w:rsidP="00CD0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>Тулунский район</w:t>
            </w:r>
          </w:p>
          <w:p w:rsidR="000F09C9" w:rsidRPr="00095C8A" w:rsidRDefault="000F09C9" w:rsidP="00CD0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0F09C9" w:rsidRPr="00095C8A" w:rsidTr="00CD0420">
        <w:trPr>
          <w:trHeight w:val="521"/>
        </w:trPr>
        <w:tc>
          <w:tcPr>
            <w:tcW w:w="5000" w:type="pct"/>
            <w:hideMark/>
          </w:tcPr>
          <w:p w:rsidR="000F09C9" w:rsidRPr="00095C8A" w:rsidRDefault="000F09C9" w:rsidP="00CD0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0F09C9" w:rsidRPr="00095C8A" w:rsidRDefault="000F09C9" w:rsidP="00CD0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>Афанасьевского сельского поселения</w:t>
            </w:r>
          </w:p>
        </w:tc>
      </w:tr>
      <w:tr w:rsidR="000F09C9" w:rsidRPr="00095C8A" w:rsidTr="00CD0420">
        <w:trPr>
          <w:trHeight w:val="249"/>
        </w:trPr>
        <w:tc>
          <w:tcPr>
            <w:tcW w:w="5000" w:type="pct"/>
          </w:tcPr>
          <w:p w:rsidR="000F09C9" w:rsidRPr="00095C8A" w:rsidRDefault="000F09C9" w:rsidP="00CD0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0F09C9" w:rsidRPr="00095C8A" w:rsidTr="00CD0420">
        <w:trPr>
          <w:trHeight w:val="343"/>
        </w:trPr>
        <w:tc>
          <w:tcPr>
            <w:tcW w:w="5000" w:type="pct"/>
            <w:hideMark/>
          </w:tcPr>
          <w:p w:rsidR="000F09C9" w:rsidRPr="00095C8A" w:rsidRDefault="000F09C9" w:rsidP="00CD0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095C8A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0F09C9" w:rsidRPr="00095C8A" w:rsidTr="00CD0420">
        <w:trPr>
          <w:trHeight w:val="260"/>
        </w:trPr>
        <w:tc>
          <w:tcPr>
            <w:tcW w:w="5000" w:type="pct"/>
          </w:tcPr>
          <w:p w:rsidR="000F09C9" w:rsidRPr="00095C8A" w:rsidRDefault="000F09C9" w:rsidP="00CD0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0F09C9" w:rsidRPr="00095C8A" w:rsidTr="00CD0420">
        <w:trPr>
          <w:trHeight w:val="273"/>
        </w:trPr>
        <w:tc>
          <w:tcPr>
            <w:tcW w:w="5000" w:type="pct"/>
          </w:tcPr>
          <w:p w:rsidR="000F09C9" w:rsidRPr="00095C8A" w:rsidRDefault="000F09C9" w:rsidP="00CD0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0F09C9" w:rsidRPr="00095C8A" w:rsidTr="00CD0420">
        <w:trPr>
          <w:trHeight w:val="260"/>
        </w:trPr>
        <w:tc>
          <w:tcPr>
            <w:tcW w:w="5000" w:type="pct"/>
            <w:hideMark/>
          </w:tcPr>
          <w:p w:rsidR="000F09C9" w:rsidRPr="00095C8A" w:rsidRDefault="000F09C9" w:rsidP="00CD0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 xml:space="preserve">25.11.2021г.                                  </w:t>
            </w:r>
            <w:r w:rsidR="00095C8A" w:rsidRPr="00095C8A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 xml:space="preserve">                         </w:t>
            </w:r>
            <w:r w:rsidRPr="00095C8A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 xml:space="preserve">  № 37</w:t>
            </w: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ПГ</w:t>
            </w:r>
          </w:p>
          <w:p w:rsidR="000F09C9" w:rsidRPr="00095C8A" w:rsidRDefault="000F09C9" w:rsidP="00CD0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>д. Афанасьева</w:t>
            </w:r>
          </w:p>
        </w:tc>
      </w:tr>
      <w:tr w:rsidR="000F09C9" w:rsidRPr="00095C8A" w:rsidTr="00CD0420">
        <w:trPr>
          <w:trHeight w:val="368"/>
        </w:trPr>
        <w:tc>
          <w:tcPr>
            <w:tcW w:w="5000" w:type="pct"/>
          </w:tcPr>
          <w:p w:rsidR="000F09C9" w:rsidRPr="00095C8A" w:rsidRDefault="000F09C9" w:rsidP="00CD0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0F09C9" w:rsidRPr="00095C8A" w:rsidTr="00CD0420">
        <w:trPr>
          <w:trHeight w:val="260"/>
        </w:trPr>
        <w:tc>
          <w:tcPr>
            <w:tcW w:w="5000" w:type="pct"/>
          </w:tcPr>
          <w:p w:rsidR="000F09C9" w:rsidRPr="00095C8A" w:rsidRDefault="000F09C9" w:rsidP="00CD0420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2021-2025гг.», утвержденную постановлением Администрации Афанасьевского сельского поселения от 09.11.2020 № 38-ПГ (с изменениями от 11.01.2021 № 3-ПГ; 24.01.2021 № 5-ПГ; 25.02.2021г. № 9-ПГ; 12.04.2021 № 15-ПГ; 14.05.2021 г. № 20-ПГ; 28.06.2021 г. № 25-ПГ; 10.09.2021 № 31-ПГ; 24.09.2021 №32-ПГ; 29.10.2021 № 35-ПГ)</w:t>
            </w:r>
          </w:p>
          <w:p w:rsidR="000F09C9" w:rsidRPr="00095C8A" w:rsidRDefault="000F09C9" w:rsidP="00CD0420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09C9" w:rsidRPr="00095C8A" w:rsidRDefault="000F09C9" w:rsidP="00CD04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09C9" w:rsidRPr="00095C8A" w:rsidRDefault="000F09C9" w:rsidP="000F0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C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5C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13" w:history="1">
        <w:r w:rsidRPr="00095C8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095C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4" w:history="1">
        <w:r w:rsidRPr="00095C8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Уставом</w:t>
        </w:r>
      </w:hyperlink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095C8A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095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0F09C9" w:rsidRPr="00095C8A" w:rsidRDefault="000F09C9" w:rsidP="000F0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95C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0F09C9" w:rsidRPr="00095C8A" w:rsidRDefault="000F09C9" w:rsidP="000F0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F09C9" w:rsidRPr="00095C8A" w:rsidRDefault="000F09C9" w:rsidP="000F09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5C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Внести изменения в муниципальную программу «</w:t>
      </w:r>
      <w:r w:rsidRPr="00095C8A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г. № 38-П</w:t>
      </w:r>
      <w:proofErr w:type="gramStart"/>
      <w:r w:rsidRPr="00095C8A">
        <w:rPr>
          <w:rFonts w:ascii="Times New Roman" w:eastAsia="Calibri" w:hAnsi="Times New Roman" w:cs="Times New Roman"/>
          <w:sz w:val="24"/>
          <w:szCs w:val="24"/>
        </w:rPr>
        <w:t>Г(</w:t>
      </w:r>
      <w:proofErr w:type="gramEnd"/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 с изменениями от 11.01.2021 № 3-ПГ; 24.01.2021 № 5-ПГ; 25.02.2021г. №  9-ПГ; 12.04.2021 № 15-ПГ; 14.05.2021 г. № 20-ПГ; 28.06.2021 № 25-ПГ; 10.09.2021  №31-ПГ; 24.09.2021 32-ПГ; 29.10.2021 № 35-ПГ) </w:t>
      </w:r>
      <w:r w:rsidRPr="00095C8A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- Программа) следующие изменения:</w:t>
      </w:r>
    </w:p>
    <w:p w:rsidR="000F09C9" w:rsidRPr="00095C8A" w:rsidRDefault="000F09C9" w:rsidP="000F09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C8A">
        <w:rPr>
          <w:rFonts w:ascii="Times New Roman" w:eastAsia="Calibri" w:hAnsi="Times New Roman" w:cs="Times New Roman"/>
          <w:bCs/>
          <w:sz w:val="24"/>
          <w:szCs w:val="24"/>
        </w:rPr>
        <w:t xml:space="preserve">1.1. </w:t>
      </w:r>
      <w:r w:rsidRPr="00095C8A">
        <w:rPr>
          <w:rFonts w:ascii="Times New Roman" w:eastAsia="Calibri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6186"/>
      </w:tblGrid>
      <w:tr w:rsidR="000F09C9" w:rsidRPr="00095C8A" w:rsidTr="000F09C9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46042,1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13867,6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–8764,3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7803,4тыс.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7803,4тыс.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7803,4тыс.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Афанасьевского сельского поселения составляет 41026,3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10608,1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7670,0тыс.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7431,8тыс.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7658,2тыс.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7658,2тыс.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составляет 378,0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378,0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3978,2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2744,2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955,5тыс.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277,1тыс.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0,7тыс.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0,7тыс.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709,6 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137,3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138,8тыс.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144,5тыс.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144,5тыс.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144,5тыс. руб.</w:t>
            </w:r>
          </w:p>
        </w:tc>
      </w:tr>
    </w:tbl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>1.2. Приложение № 3 к муниципальной программе изложить в новой редакции (прилагается).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095C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95C8A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095C8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95C8A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5981"/>
      </w:tblGrid>
      <w:tr w:rsidR="000F09C9" w:rsidRPr="00095C8A" w:rsidTr="000F09C9">
        <w:trPr>
          <w:trHeight w:val="244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Par371"/>
            <w:bookmarkStart w:id="1" w:name="Par313"/>
            <w:bookmarkEnd w:id="0"/>
            <w:bookmarkEnd w:id="1"/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22527,3 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5573,0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4234,3тыс.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4240,0тыс.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4240,0тыс.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4240,0тыс.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21455,0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5075,8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4094,8тыс.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4094,8тыс.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4094,8ыс.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4094,8тыс.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районного бюджета составляет 359,2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359,2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0,0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0,7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0,7тыс.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0,7тыс.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0,7тыс.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0,7тыс.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709,6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137,3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138,8тыс.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144,5тыс.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144,5тыс.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144,5тыс. руб.</w:t>
            </w:r>
          </w:p>
        </w:tc>
      </w:tr>
    </w:tbl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left="1065" w:right="-2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r w:rsidRPr="00095C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95C8A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Афанасьевского сельского поселения на 2021-2025 гг.</w:t>
      </w:r>
      <w:r w:rsidRPr="00095C8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95C8A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6273"/>
      </w:tblGrid>
      <w:tr w:rsidR="000F09C9" w:rsidRPr="00095C8A" w:rsidTr="000F09C9">
        <w:trPr>
          <w:trHeight w:val="159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17410,0 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6961,8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3363,4тыс.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2361,8тыс.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2361,8тыс.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2361,8тыс.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 финансирования за счет средств бюджета Афанасьевского сельского поселения составляет 13807,2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4119,5 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2632,3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2351,8тыс.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2351,8тыс.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2351,8тыс.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составляет 18,8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18,8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3464,6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2743,5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721,1тыс.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lastRenderedPageBreak/>
        <w:t>2.2. Приложение № 4 к муниципальной программе изложить в новой редакции (прилагается).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095C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«Прогнозное обеспечение подпрограммы» паспорта Подпрограммы </w:t>
      </w:r>
      <w:r w:rsidRPr="00095C8A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095C8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95C8A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5981"/>
      </w:tblGrid>
      <w:tr w:rsidR="000F09C9" w:rsidRPr="00095C8A" w:rsidTr="000F09C9">
        <w:trPr>
          <w:trHeight w:val="244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Прогнозное обеспечение подпрограммы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22527,3 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5573,0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4234,3тыс.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4240,0тыс.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4240,0тыс.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4240,0тыс.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21455,0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5075,8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4094,8тыс.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 4094,8тыс.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4094,8ыс.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4094,8тыс.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районного бюджета составляет 359,2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359,2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0,0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0,7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0,7тыс.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0,7тыс.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0,7тыс.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0,7тыс.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709,6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137,3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138,8тыс.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144,5тыс.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144,5тыс.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144,5тыс. руб.</w:t>
            </w:r>
          </w:p>
        </w:tc>
      </w:tr>
    </w:tbl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left="1065"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2.8. </w:t>
      </w:r>
      <w:r w:rsidRPr="00095C8A">
        <w:rPr>
          <w:rFonts w:ascii="Times New Roman" w:eastAsia="Calibri" w:hAnsi="Times New Roman" w:cs="Times New Roman"/>
          <w:color w:val="000000"/>
          <w:sz w:val="24"/>
          <w:szCs w:val="24"/>
        </w:rPr>
        <w:t>Строку «</w:t>
      </w:r>
      <w:r w:rsidRPr="00095C8A">
        <w:rPr>
          <w:rFonts w:ascii="Times New Roman" w:eastAsia="Calibri" w:hAnsi="Times New Roman" w:cs="Times New Roman"/>
          <w:sz w:val="24"/>
          <w:szCs w:val="24"/>
        </w:rPr>
        <w:t>Прогнозное</w:t>
      </w:r>
      <w:r w:rsidRPr="00095C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обеспечение подпрограммы» паспорта Подпрограммы </w:t>
      </w:r>
      <w:r w:rsidRPr="00095C8A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Афанасьевского сельского поселения на 2021-2025 гг.</w:t>
      </w:r>
      <w:r w:rsidRPr="00095C8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95C8A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6273"/>
      </w:tblGrid>
      <w:tr w:rsidR="000F09C9" w:rsidRPr="00095C8A" w:rsidTr="000F09C9">
        <w:trPr>
          <w:trHeight w:val="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17410,0 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6961,8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3363,4тыс.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2361,8тыс.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2361,8тыс.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2361,8тыс.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13807,2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4119,5 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2632,3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2351,8тыс.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2351,8тыс.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2351,8тыс.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составляет 18,8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18,8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2024 год – 0,0 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3464,6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2743,5 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721,1тыс.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0F09C9" w:rsidRPr="00095C8A" w:rsidRDefault="000F09C9" w:rsidP="000F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0F09C9" w:rsidRPr="00095C8A" w:rsidRDefault="000F09C9" w:rsidP="000F09C9">
      <w:pPr>
        <w:spacing w:after="0"/>
        <w:ind w:right="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095C8A">
        <w:rPr>
          <w:rFonts w:ascii="Times New Roman" w:eastAsia="Calibri" w:hAnsi="Times New Roman" w:cs="Times New Roman"/>
          <w:sz w:val="24"/>
          <w:szCs w:val="24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0F09C9" w:rsidRPr="00095C8A" w:rsidRDefault="000F09C9" w:rsidP="000F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95C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Контроль исполнения настоящего постановления оставляю за собой.</w:t>
      </w:r>
    </w:p>
    <w:p w:rsidR="000F09C9" w:rsidRPr="00095C8A" w:rsidRDefault="000F09C9" w:rsidP="000F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F09C9" w:rsidRPr="00095C8A" w:rsidRDefault="000F09C9" w:rsidP="000F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F09C9" w:rsidRPr="00095C8A" w:rsidRDefault="000F09C9" w:rsidP="000F09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09C9" w:rsidRPr="00095C8A" w:rsidRDefault="000F09C9" w:rsidP="000F09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95C8A">
        <w:rPr>
          <w:rFonts w:ascii="Times New Roman" w:eastAsia="Calibri" w:hAnsi="Times New Roman" w:cs="Times New Roman"/>
          <w:bCs/>
          <w:sz w:val="24"/>
          <w:szCs w:val="24"/>
        </w:rPr>
        <w:t xml:space="preserve">           Глава Афанасьевского</w:t>
      </w:r>
    </w:p>
    <w:p w:rsidR="000F09C9" w:rsidRPr="00095C8A" w:rsidRDefault="000F09C9" w:rsidP="000F0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сельского поселения                                                                     В.Ю. Лобанов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F09C9" w:rsidRPr="00095C8A" w:rsidSect="00CD0420">
          <w:pgSz w:w="11906" w:h="16838"/>
          <w:pgMar w:top="1134" w:right="850" w:bottom="1134" w:left="1701" w:header="709" w:footer="431" w:gutter="0"/>
          <w:cols w:space="720"/>
          <w:docGrid w:linePitch="299"/>
        </w:sect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5C8A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5C8A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Times New Roman" w:hAnsi="Times New Roman" w:cs="Times New Roman"/>
          <w:sz w:val="24"/>
          <w:szCs w:val="24"/>
        </w:rPr>
        <w:t>от 09.11.2020 г. № 38-ПГ (с изменениями от 11.01.2021 № 3-ПГ;</w:t>
      </w: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95C8A">
        <w:rPr>
          <w:rFonts w:ascii="Times New Roman" w:eastAsia="Calibri" w:hAnsi="Times New Roman" w:cs="Times New Roman"/>
          <w:sz w:val="24"/>
          <w:szCs w:val="24"/>
        </w:rPr>
        <w:t>28.06.2021 № 25-ПГ; 10.09.2021 № 31-ПГ; 24.09.2021 № 32-ПГ; 29.10.2021 № 35-ПГ</w:t>
      </w:r>
      <w:r w:rsidRPr="00095C8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095C8A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Pr="00095C8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2021-2025гг»</w:t>
      </w:r>
      <w:r w:rsidRPr="00095C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5C8A">
        <w:rPr>
          <w:rFonts w:ascii="Times New Roman" w:eastAsia="Calibri" w:hAnsi="Times New Roman" w:cs="Times New Roman"/>
          <w:sz w:val="24"/>
          <w:szCs w:val="24"/>
          <w:u w:val="single"/>
        </w:rPr>
        <w:t>за счет сре</w:t>
      </w:r>
      <w:proofErr w:type="gramStart"/>
      <w:r w:rsidRPr="00095C8A">
        <w:rPr>
          <w:rFonts w:ascii="Times New Roman" w:eastAsia="Calibri" w:hAnsi="Times New Roman" w:cs="Times New Roman"/>
          <w:sz w:val="24"/>
          <w:szCs w:val="24"/>
          <w:u w:val="single"/>
        </w:rPr>
        <w:t>дств пр</w:t>
      </w:r>
      <w:proofErr w:type="gramEnd"/>
      <w:r w:rsidRPr="00095C8A">
        <w:rPr>
          <w:rFonts w:ascii="Times New Roman" w:eastAsia="Calibri" w:hAnsi="Times New Roman" w:cs="Times New Roman"/>
          <w:sz w:val="24"/>
          <w:szCs w:val="24"/>
          <w:u w:val="single"/>
        </w:rPr>
        <w:t>едусмотренных в бюджете Афанасьевского сельского поселения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74" w:tblpY="76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2124"/>
        <w:gridCol w:w="2663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F09C9" w:rsidRPr="00095C8A" w:rsidTr="000F09C9">
        <w:trPr>
          <w:trHeight w:val="4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2025г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Афанасьевкого</w:t>
            </w:r>
            <w:proofErr w:type="spellEnd"/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 КДЦ д. Афанасьева»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13867,6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8764,3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7803,4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7803,4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7803,4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10608,1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7670,0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7431,8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7658,2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7658,2</w:t>
            </w:r>
          </w:p>
        </w:tc>
      </w:tr>
      <w:tr w:rsidR="000F09C9" w:rsidRPr="00095C8A" w:rsidTr="000F09C9">
        <w:trPr>
          <w:trHeight w:val="8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2744,2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955,5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</w:tr>
      <w:tr w:rsidR="000F09C9" w:rsidRPr="00095C8A" w:rsidTr="000F09C9">
        <w:trPr>
          <w:trHeight w:val="45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5573,0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4234,3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4240,0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4240,0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4240,0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5075,8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4094,8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4094,8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4094,8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4094,8</w:t>
            </w:r>
          </w:p>
        </w:tc>
      </w:tr>
      <w:tr w:rsidR="000F09C9" w:rsidRPr="00095C8A" w:rsidTr="000F09C9">
        <w:trPr>
          <w:trHeight w:val="1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7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3085,7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2262,3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2268,0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2268,0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2268,0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2588,5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2122,8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7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9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0F09C9" w:rsidRPr="00095C8A" w:rsidTr="000F09C9">
        <w:trPr>
          <w:trHeight w:val="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0F09C9" w:rsidRPr="00095C8A" w:rsidTr="000F09C9">
        <w:trPr>
          <w:trHeight w:val="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6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1989,4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1989,4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2018-2022гг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Афанасьевского сельского поселения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1275,2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1121,4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1121,4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1121,4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1275,2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1121,4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1121,4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47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5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5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6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кадастровых работ»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0F09C9" w:rsidRPr="00095C8A" w:rsidTr="000F09C9">
        <w:trPr>
          <w:trHeight w:val="5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0F09C9" w:rsidRPr="00095C8A" w:rsidTr="000F09C9">
        <w:trPr>
          <w:trHeight w:val="5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F09C9" w:rsidRPr="00095C8A" w:rsidTr="000F09C9">
        <w:trPr>
          <w:trHeight w:val="5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F09C9" w:rsidRPr="00095C8A" w:rsidTr="000F09C9">
        <w:trPr>
          <w:trHeight w:val="5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Афанасьевского сельского поселения на 2018-2022гг.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6961,8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3363,4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2361,8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2361,8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2361,8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4199,5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2632,3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2361,8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2361,8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2361,8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2743,5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4190,6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2625,0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2351,8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2351,8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2351,8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4171,8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2625,0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2351,8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2351,8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2351,8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1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728,4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7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2544,7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67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67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67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2519,3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67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67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5C8A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5C8A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Times New Roman" w:hAnsi="Times New Roman" w:cs="Times New Roman"/>
          <w:sz w:val="24"/>
          <w:szCs w:val="24"/>
        </w:rPr>
        <w:t>от 09.11.2020 г. № 38-П</w:t>
      </w:r>
      <w:proofErr w:type="gramStart"/>
      <w:r w:rsidRPr="00095C8A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095C8A">
        <w:rPr>
          <w:rFonts w:ascii="Times New Roman" w:eastAsia="Times New Roman" w:hAnsi="Times New Roman" w:cs="Times New Roman"/>
          <w:sz w:val="24"/>
          <w:szCs w:val="24"/>
        </w:rPr>
        <w:t>с изменениями от 11.01.2021 № 3-ПГ;</w:t>
      </w: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24.01.2021 № 5-ПГ; 25.02.2021г. № 9-ПГ; 12.04.2021 № 15-ПГ; 14.05.2021 г. № 20-ПГ;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95C8A">
        <w:rPr>
          <w:rFonts w:ascii="Times New Roman" w:eastAsia="Calibri" w:hAnsi="Times New Roman" w:cs="Times New Roman"/>
          <w:sz w:val="24"/>
          <w:szCs w:val="24"/>
        </w:rPr>
        <w:t>28.06.2021 № 25-ПГ; 10.09.2021 № 31-ПГ; 24.09.2021 № 32-ПГ; 29.10.2021 № 35-ПГ</w:t>
      </w:r>
      <w:r w:rsidRPr="00095C8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C8A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095C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C8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44" w:tblpY="35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2124"/>
        <w:gridCol w:w="2663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F09C9" w:rsidRPr="00095C8A" w:rsidTr="000F09C9">
        <w:trPr>
          <w:trHeight w:val="4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2025г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Афанасьевкого</w:t>
            </w:r>
            <w:proofErr w:type="spellEnd"/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 КДЦ д. Афанасьева»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13867,6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8764,3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7803,4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7803,4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7803,4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10608,1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7670,0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7431,8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7658,2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7658,2</w:t>
            </w:r>
          </w:p>
        </w:tc>
      </w:tr>
      <w:tr w:rsidR="000F09C9" w:rsidRPr="00095C8A" w:rsidTr="000F09C9">
        <w:trPr>
          <w:trHeight w:val="8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2744,2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955,5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</w:tr>
      <w:tr w:rsidR="000F09C9" w:rsidRPr="00095C8A" w:rsidTr="000F09C9">
        <w:trPr>
          <w:trHeight w:val="45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5573,0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4234,3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4240,0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4240,0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4240,0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5075,8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4094,8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4094,8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4094,8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4094,8</w:t>
            </w:r>
          </w:p>
        </w:tc>
      </w:tr>
      <w:tr w:rsidR="000F09C9" w:rsidRPr="00095C8A" w:rsidTr="000F09C9">
        <w:trPr>
          <w:trHeight w:val="1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7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3085,7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2262,3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2268,0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2268,0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2268,0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2588,5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2122,8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муниципальным 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долгом»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468,3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7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9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0F09C9" w:rsidRPr="00095C8A" w:rsidTr="000F09C9">
        <w:trPr>
          <w:trHeight w:val="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0F09C9" w:rsidRPr="00095C8A" w:rsidTr="000F09C9">
        <w:trPr>
          <w:trHeight w:val="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6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95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1989,4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1989,4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2018-2022гг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Афанасьевского сельского поселения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1275,2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1121,4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1121,4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1121,4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1275,2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1121,4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1121,4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47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5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5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6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</w:t>
            </w: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кадастровых работ»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0F09C9" w:rsidRPr="00095C8A" w:rsidTr="000F09C9">
        <w:trPr>
          <w:trHeight w:val="5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0F09C9" w:rsidRPr="00095C8A" w:rsidTr="000F09C9">
        <w:trPr>
          <w:trHeight w:val="5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9C9" w:rsidRPr="00095C8A" w:rsidRDefault="000F09C9" w:rsidP="000F0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F09C9" w:rsidRPr="00095C8A" w:rsidTr="000F09C9">
        <w:trPr>
          <w:trHeight w:val="5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F09C9" w:rsidRPr="00095C8A" w:rsidTr="000F09C9">
        <w:trPr>
          <w:trHeight w:val="5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5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Афанасьевского сельского поселения на 2018-2022гг.</w:t>
            </w: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6961,8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3363,4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2361,8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2361,8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2361,8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4199,5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2632,3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2361,8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2361,8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2361,8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2743,5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4190,6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2625,0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2351,8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2351,8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2351,8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4171,8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2625,0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2351,8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2351,8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2351,8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1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728,4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7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2544,7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67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67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67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2519,3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67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267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F09C9" w:rsidRPr="00095C8A" w:rsidTr="000F09C9">
        <w:trPr>
          <w:trHeight w:val="1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9" w:rsidRPr="00095C8A" w:rsidRDefault="000F09C9" w:rsidP="000F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9C9" w:rsidRPr="00095C8A" w:rsidRDefault="000F09C9" w:rsidP="000F09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0F09C9" w:rsidRPr="00095C8A" w:rsidRDefault="000F09C9" w:rsidP="000F0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9C9" w:rsidRPr="00095C8A" w:rsidRDefault="000F09C9" w:rsidP="000F0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F09C9" w:rsidRPr="00095C8A">
          <w:pgSz w:w="16838" w:h="11906" w:orient="landscape"/>
          <w:pgMar w:top="227" w:right="1134" w:bottom="284" w:left="425" w:header="709" w:footer="430" w:gutter="0"/>
          <w:cols w:space="720"/>
        </w:sectPr>
      </w:pPr>
    </w:p>
    <w:p w:rsidR="00CD0420" w:rsidRPr="00CD0420" w:rsidRDefault="00CD0420" w:rsidP="00CD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ИРКУТСКАЯ ОБЛАСТЬ </w:t>
      </w:r>
      <w:r w:rsidRPr="00CD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ТУЛУНСКИЙ РАЙОН </w:t>
      </w:r>
    </w:p>
    <w:p w:rsidR="00CD0420" w:rsidRPr="00CD0420" w:rsidRDefault="00CD0420" w:rsidP="00CD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D0420" w:rsidRPr="00CD0420" w:rsidRDefault="00CD0420" w:rsidP="00CD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Афанасьевского сельского поселения </w:t>
      </w:r>
    </w:p>
    <w:p w:rsidR="00CD0420" w:rsidRPr="00CD0420" w:rsidRDefault="00CD0420" w:rsidP="00CD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D0420" w:rsidRPr="00CD0420" w:rsidRDefault="00CD0420" w:rsidP="00CD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«23» ноября 2021 г.</w:t>
      </w: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36-ПГ</w:t>
      </w:r>
    </w:p>
    <w:p w:rsidR="00CD0420" w:rsidRPr="00CD0420" w:rsidRDefault="00CD0420" w:rsidP="00CD0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Афанасьева </w:t>
      </w:r>
    </w:p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присвоении </w:t>
      </w:r>
      <w:proofErr w:type="gramStart"/>
      <w:r w:rsidRPr="00CD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CD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государственном адресном </w:t>
      </w:r>
      <w:proofErr w:type="gramStart"/>
      <w:r w:rsidRPr="00CD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реестре</w:t>
      </w:r>
      <w:proofErr w:type="gramEnd"/>
      <w:r w:rsidRPr="00CD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0420" w:rsidRPr="00CD0420" w:rsidRDefault="00CD0420" w:rsidP="00CD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законодательством, руководствуясь Федеральным законом № 131-ФЗ от 06.10.2003 года «Об общих принципах организации местного самоуправления в Российской Федерации»,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</w:t>
      </w:r>
      <w:proofErr w:type="gramEnd"/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Федерации», приказом Минфина России от 05.11.2015г. №171н «Об утверждении Перечня элементов планировочной структуры, элементов улично-дорожной сети, элементов объектов адресации, типов (сооружений), помещений, используемых в качестве реквизитов адреса и Правил сокращенного наименования </w:t>
      </w:r>
      <w:proofErr w:type="spellStart"/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элементов» (с изменениями и дополнениями), Постановлением Правительства Российской Федерации от 19 ноября 2014 года № 1221 «Об утверждении правил присвоения, изменения и аннулирования адресов» (в ред</w:t>
      </w:r>
      <w:proofErr w:type="gramEnd"/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12 августа 2015 года № 832),  руководствуясь ст. 24 Устава Афанасьевского муниципального образования, администрация Афанасьевского муниципального образования.</w:t>
      </w:r>
    </w:p>
    <w:p w:rsidR="00CD0420" w:rsidRPr="00095C8A" w:rsidRDefault="00CD0420" w:rsidP="00CD0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420" w:rsidRPr="00095C8A" w:rsidRDefault="00CD0420" w:rsidP="00CD0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D0420" w:rsidRPr="00095C8A" w:rsidRDefault="00CD0420" w:rsidP="00CD0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420" w:rsidRPr="00095C8A" w:rsidRDefault="00CD0420" w:rsidP="00CD04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проведенной инвентаризации присвоить адрес объекту и внести в Федеральную информационную адресную систему, в отношении адресных объектов согласно приложению № 1.</w:t>
      </w:r>
    </w:p>
    <w:p w:rsidR="00CD0420" w:rsidRPr="00095C8A" w:rsidRDefault="00CD0420" w:rsidP="00CD0420">
      <w:pPr>
        <w:spacing w:after="0" w:line="240" w:lineRule="auto"/>
        <w:ind w:left="17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Афанасьевского</w:t>
      </w:r>
    </w:p>
    <w:p w:rsidR="00CD0420" w:rsidRPr="00CD0420" w:rsidRDefault="00CD0420" w:rsidP="00C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В.Ю.Лобанов</w:t>
      </w:r>
    </w:p>
    <w:p w:rsidR="00CD0420" w:rsidRPr="00CD0420" w:rsidRDefault="00CD0420" w:rsidP="00C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Default="00CD0420" w:rsidP="00C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8A" w:rsidRDefault="00095C8A" w:rsidP="00C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8A" w:rsidRDefault="00095C8A" w:rsidP="00C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8A" w:rsidRDefault="00095C8A" w:rsidP="00C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8A" w:rsidRPr="00CD0420" w:rsidRDefault="00095C8A" w:rsidP="00C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ind w:left="17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CD0420" w:rsidRPr="00CD0420" w:rsidRDefault="00CD0420" w:rsidP="00CD04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CD0420" w:rsidRPr="00CD0420" w:rsidRDefault="00CD0420" w:rsidP="00CD04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Афанасьевского сельского поселения</w:t>
      </w:r>
    </w:p>
    <w:p w:rsidR="00CD0420" w:rsidRPr="00CD0420" w:rsidRDefault="00CD0420" w:rsidP="00CD04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23.11.2021 № 36-ПГ</w:t>
      </w:r>
    </w:p>
    <w:p w:rsidR="00CD0420" w:rsidRPr="00CD0420" w:rsidRDefault="00CD0420" w:rsidP="00CD04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Иркутская область, Тулунский муниципальный район, Афанасьевское сельское поселение, </w:t>
      </w:r>
    </w:p>
    <w:p w:rsidR="00CD0420" w:rsidRPr="00CD0420" w:rsidRDefault="00CD0420" w:rsidP="00CD04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CD0420" w:rsidRPr="00CD0420" w:rsidRDefault="00CD0420" w:rsidP="00CD0420">
      <w:pPr>
        <w:spacing w:before="180" w:after="18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садовое некоммерческое товарищество «Кристалл»</w:t>
      </w:r>
    </w:p>
    <w:p w:rsidR="00CD0420" w:rsidRPr="00CD0420" w:rsidRDefault="00CD0420" w:rsidP="00CD0420">
      <w:pPr>
        <w:spacing w:before="180" w:after="18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420" w:rsidRPr="00CD0420" w:rsidRDefault="00CD0420" w:rsidP="00CD0420">
      <w:pPr>
        <w:spacing w:before="180" w:after="18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CD0420" w:rsidRPr="00CD0420" w:rsidTr="00D42A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20" w:rsidRPr="00CD0420" w:rsidRDefault="00CD0420" w:rsidP="00CD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элемента</w:t>
            </w:r>
          </w:p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20" w:rsidRPr="00CD0420" w:rsidRDefault="00CD0420" w:rsidP="00CD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0" w:rsidRPr="00CD0420" w:rsidRDefault="00CD0420" w:rsidP="00CD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элемента</w:t>
            </w:r>
          </w:p>
          <w:p w:rsidR="00CD0420" w:rsidRPr="00CD0420" w:rsidRDefault="00CD0420" w:rsidP="00CD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0" w:rsidRPr="00CD0420" w:rsidRDefault="00CD0420" w:rsidP="00CD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 (номерная часть адреса)</w:t>
            </w:r>
          </w:p>
          <w:p w:rsidR="00CD0420" w:rsidRPr="00CD0420" w:rsidRDefault="00CD0420" w:rsidP="00CD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есть в ГАР)</w:t>
            </w:r>
          </w:p>
        </w:tc>
      </w:tr>
      <w:tr w:rsidR="00CD0420" w:rsidRPr="00CD0420" w:rsidTr="00D42A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109, 111, 113, 116, 117, 118, 119, 120, 121, 122, 123, 124, 125, 126, 127, 129, 131, 132, 133, 134, 135, 136, 137, 138, 139, 140, 141, 142, 143, 144, 145, 146, 147, 148, 151, 152, 154, 155.</w:t>
            </w:r>
          </w:p>
        </w:tc>
      </w:tr>
      <w:tr w:rsidR="00CD0420" w:rsidRPr="00CD0420" w:rsidTr="00D42A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Лесная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1, 3, 4, 5, 6 , 7, 8, 9 10, 12, 13, 14, 15, 16, 18, 19, 20, 21, 22, 23, 24, 26, 27, 28, 30, 32, 33, 34, 35, 37, 39, 40, 41, 42, 43, 44, 47, 49, 51, 52, 54,56. </w:t>
            </w:r>
          </w:p>
        </w:tc>
      </w:tr>
      <w:tr w:rsidR="00CD0420" w:rsidRPr="00CD0420" w:rsidTr="00D42A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0" w:rsidRPr="00CD0420" w:rsidRDefault="00CD0420" w:rsidP="00CD042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57, 58, 59, 63, 64, 65, 66, 67, 68, 69, 70, 71, 72, 74, 76, 77, 78, 79, 81, 82, 83, 84, 85, 86, 87, 88, 89, 90, 91, 92, 93, 94, 95, 96, 98, 100, 105.</w:t>
            </w:r>
          </w:p>
        </w:tc>
      </w:tr>
    </w:tbl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Афанасьевского</w:t>
      </w:r>
    </w:p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_________________   В.Ю. Лобанов</w:t>
      </w:r>
    </w:p>
    <w:p w:rsidR="00CD0420" w:rsidRPr="00CD0420" w:rsidRDefault="00CD0420" w:rsidP="00CD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20" w:rsidRPr="00CD0420" w:rsidRDefault="00CD0420" w:rsidP="00CD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C9" w:rsidRDefault="000F09C9" w:rsidP="008B096C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C9" w:rsidRDefault="000F09C9" w:rsidP="008B096C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C9" w:rsidRDefault="000F09C9" w:rsidP="008B096C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C9" w:rsidRDefault="000F09C9" w:rsidP="008B096C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C9" w:rsidRDefault="000F09C9" w:rsidP="008B096C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C9" w:rsidRPr="008B096C" w:rsidRDefault="000F09C9" w:rsidP="008B096C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C" w:rsidRPr="008B096C" w:rsidRDefault="008B096C" w:rsidP="008B096C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CC5DC" wp14:editId="2C2F4B63">
                <wp:simplePos x="0" y="0"/>
                <wp:positionH relativeFrom="column">
                  <wp:posOffset>-908685</wp:posOffset>
                </wp:positionH>
                <wp:positionV relativeFrom="paragraph">
                  <wp:posOffset>69850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3482" w:rsidRPr="00AC63DD" w:rsidRDefault="007E3482" w:rsidP="007E348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7E3482" w:rsidRPr="00AC63DD" w:rsidRDefault="007E3482" w:rsidP="007E348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7E3482" w:rsidRPr="00AC63DD" w:rsidRDefault="007E3482" w:rsidP="007E348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7E3482" w:rsidRPr="00D77691" w:rsidRDefault="007E3482" w:rsidP="007E348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71.55pt;margin-top:5.5pt;width:560.2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">
                <v:shadow on="t" opacity=".5" offset="6pt,6pt"/>
                <v:textbox>
                  <w:txbxContent>
                    <w:p w:rsidR="007E3482" w:rsidRPr="00AC63DD" w:rsidRDefault="007E3482" w:rsidP="007E348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7E3482" w:rsidRPr="00AC63DD" w:rsidRDefault="007E3482" w:rsidP="007E348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7E3482" w:rsidRPr="00AC63DD" w:rsidRDefault="007E3482" w:rsidP="007E348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7E3482" w:rsidRPr="00D77691" w:rsidRDefault="007E3482" w:rsidP="007E348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7E3482" w:rsidRPr="00B87B5D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482" w:rsidRPr="00B87B5D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482" w:rsidRPr="00972ADE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82" w:rsidRDefault="007E3482" w:rsidP="007E3482"/>
    <w:p w:rsidR="009657CA" w:rsidRDefault="000C3EBE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BE" w:rsidRDefault="000C3EBE" w:rsidP="007E3482">
      <w:pPr>
        <w:spacing w:after="0" w:line="240" w:lineRule="auto"/>
      </w:pPr>
      <w:r>
        <w:separator/>
      </w:r>
    </w:p>
  </w:endnote>
  <w:endnote w:type="continuationSeparator" w:id="0">
    <w:p w:rsidR="000C3EBE" w:rsidRDefault="000C3EBE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7C26B0" w:rsidRDefault="00D567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C8A">
          <w:rPr>
            <w:noProof/>
          </w:rPr>
          <w:t>30</w:t>
        </w:r>
        <w:r>
          <w:fldChar w:fldCharType="end"/>
        </w:r>
      </w:p>
    </w:sdtContent>
  </w:sdt>
  <w:p w:rsidR="007C26B0" w:rsidRDefault="000C3E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7C26B0" w:rsidRDefault="00D567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C8A">
          <w:rPr>
            <w:noProof/>
          </w:rPr>
          <w:t>31</w:t>
        </w:r>
        <w:r>
          <w:fldChar w:fldCharType="end"/>
        </w:r>
      </w:p>
    </w:sdtContent>
  </w:sdt>
  <w:p w:rsidR="007C26B0" w:rsidRDefault="000C3EBE" w:rsidP="0090122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BE" w:rsidRDefault="000C3EBE" w:rsidP="007E3482">
      <w:pPr>
        <w:spacing w:after="0" w:line="240" w:lineRule="auto"/>
      </w:pPr>
      <w:r>
        <w:separator/>
      </w:r>
    </w:p>
  </w:footnote>
  <w:footnote w:type="continuationSeparator" w:id="0">
    <w:p w:rsidR="000C3EBE" w:rsidRDefault="000C3EBE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732B49"/>
    <w:multiLevelType w:val="hybridMultilevel"/>
    <w:tmpl w:val="5B02D4EA"/>
    <w:lvl w:ilvl="0" w:tplc="DA9E84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143ECE"/>
    <w:multiLevelType w:val="hybridMultilevel"/>
    <w:tmpl w:val="E020E608"/>
    <w:lvl w:ilvl="0" w:tplc="99F82BF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04B5C"/>
    <w:rsid w:val="00095C8A"/>
    <w:rsid w:val="000C3EBE"/>
    <w:rsid w:val="000F09C9"/>
    <w:rsid w:val="00324AF4"/>
    <w:rsid w:val="006D6AA7"/>
    <w:rsid w:val="007E3482"/>
    <w:rsid w:val="00882266"/>
    <w:rsid w:val="008B096C"/>
    <w:rsid w:val="00A673E8"/>
    <w:rsid w:val="00CD0420"/>
    <w:rsid w:val="00D4509F"/>
    <w:rsid w:val="00D567F1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0F09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F09C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paragraph" w:styleId="a8">
    <w:name w:val="List Paragraph"/>
    <w:basedOn w:val="a"/>
    <w:uiPriority w:val="34"/>
    <w:qFormat/>
    <w:rsid w:val="000F09C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F09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F09C9"/>
    <w:rPr>
      <w:rFonts w:ascii="Tahoma" w:eastAsia="Times New Roman" w:hAnsi="Tahoma" w:cs="Tahoma"/>
      <w:kern w:val="2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0F09C9"/>
  </w:style>
  <w:style w:type="character" w:styleId="a9">
    <w:name w:val="Hyperlink"/>
    <w:uiPriority w:val="99"/>
    <w:semiHidden/>
    <w:unhideWhenUsed/>
    <w:rsid w:val="000F09C9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0F09C9"/>
    <w:rPr>
      <w:color w:val="800080"/>
      <w:u w:val="single"/>
    </w:rPr>
  </w:style>
  <w:style w:type="paragraph" w:styleId="a0">
    <w:name w:val="Body Text"/>
    <w:basedOn w:val="a"/>
    <w:link w:val="aa"/>
    <w:uiPriority w:val="99"/>
    <w:semiHidden/>
    <w:unhideWhenUsed/>
    <w:rsid w:val="000F09C9"/>
    <w:pPr>
      <w:suppressAutoHyphens/>
      <w:spacing w:after="120"/>
    </w:pPr>
    <w:rPr>
      <w:rFonts w:ascii="Calibri" w:eastAsia="Calibri" w:hAnsi="Calibri" w:cs="Times New Roman"/>
      <w:kern w:val="2"/>
      <w:lang w:eastAsia="ar-SA"/>
    </w:rPr>
  </w:style>
  <w:style w:type="character" w:customStyle="1" w:styleId="aa">
    <w:name w:val="Основной текст Знак"/>
    <w:basedOn w:val="a1"/>
    <w:link w:val="a0"/>
    <w:uiPriority w:val="99"/>
    <w:semiHidden/>
    <w:rsid w:val="000F09C9"/>
    <w:rPr>
      <w:rFonts w:ascii="Calibri" w:eastAsia="Calibri" w:hAnsi="Calibri" w:cs="Times New Roman"/>
      <w:kern w:val="2"/>
      <w:lang w:eastAsia="ar-SA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0F09C9"/>
    <w:rPr>
      <w:rFonts w:ascii="Cambria" w:eastAsia="Times New Roman" w:hAnsi="Cambria" w:cs="Times New Roman" w:hint="default"/>
      <w:b/>
      <w:bCs/>
      <w:color w:val="4F81BD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0F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F09C9"/>
    <w:pPr>
      <w:suppressAutoHyphens/>
      <w:spacing w:after="120"/>
      <w:ind w:left="283"/>
    </w:pPr>
    <w:rPr>
      <w:rFonts w:ascii="Calibri" w:eastAsia="Calibri" w:hAnsi="Calibri" w:cs="Times New Roman"/>
      <w:kern w:val="2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0F09C9"/>
    <w:rPr>
      <w:rFonts w:ascii="Calibri" w:eastAsia="Calibri" w:hAnsi="Calibri" w:cs="Times New Roman"/>
      <w:kern w:val="2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F09C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F09C9"/>
    <w:rPr>
      <w:rFonts w:ascii="Calibri" w:eastAsia="Calibri" w:hAnsi="Calibri" w:cs="Times New Roman"/>
    </w:rPr>
  </w:style>
  <w:style w:type="paragraph" w:styleId="ae">
    <w:name w:val="Block Text"/>
    <w:basedOn w:val="a"/>
    <w:uiPriority w:val="99"/>
    <w:semiHidden/>
    <w:unhideWhenUsed/>
    <w:rsid w:val="000F09C9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09C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F09C9"/>
    <w:rPr>
      <w:rFonts w:ascii="Segoe UI" w:eastAsia="Calibri" w:hAnsi="Segoe UI" w:cs="Segoe UI"/>
      <w:sz w:val="18"/>
      <w:szCs w:val="18"/>
    </w:rPr>
  </w:style>
  <w:style w:type="character" w:customStyle="1" w:styleId="af1">
    <w:name w:val="Без интервала Знак"/>
    <w:link w:val="af2"/>
    <w:uiPriority w:val="1"/>
    <w:locked/>
    <w:rsid w:val="000F09C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1"/>
    <w:uiPriority w:val="1"/>
    <w:qFormat/>
    <w:rsid w:val="000F09C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F09C9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F0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0F0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09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09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Шапка (герб)"/>
    <w:basedOn w:val="a"/>
    <w:uiPriority w:val="99"/>
    <w:rsid w:val="000F09C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Bodytext">
    <w:name w:val="Body text_"/>
    <w:link w:val="Bodytext1"/>
    <w:locked/>
    <w:rsid w:val="000F09C9"/>
    <w:rPr>
      <w:rFonts w:ascii="Arial" w:eastAsia="Arial Unicode MS" w:hAnsi="Arial" w:cs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F09C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</w:rPr>
  </w:style>
  <w:style w:type="character" w:customStyle="1" w:styleId="Heading2">
    <w:name w:val="Heading #2_"/>
    <w:link w:val="Heading20"/>
    <w:locked/>
    <w:rsid w:val="000F09C9"/>
    <w:rPr>
      <w:rFonts w:ascii="Arial" w:eastAsia="Arial Unicode MS" w:hAnsi="Arial" w:cs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F09C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sz w:val="15"/>
    </w:rPr>
  </w:style>
  <w:style w:type="paragraph" w:customStyle="1" w:styleId="Default">
    <w:name w:val="Default"/>
    <w:uiPriority w:val="99"/>
    <w:rsid w:val="000F09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"/>
    <w:uiPriority w:val="99"/>
    <w:rsid w:val="000F09C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formattexttopleveltext">
    <w:name w:val="formattext topleveltext"/>
    <w:basedOn w:val="a"/>
    <w:uiPriority w:val="99"/>
    <w:rsid w:val="000F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1"/>
    <w:link w:val="14"/>
    <w:locked/>
    <w:rsid w:val="000F0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4"/>
    <w:rsid w:val="000F09C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BodytextBold32">
    <w:name w:val="Body text + Bold32"/>
    <w:rsid w:val="000F09C9"/>
    <w:rPr>
      <w:rFonts w:ascii="Arial" w:eastAsia="Arial Unicode MS" w:hAnsi="Arial" w:cs="Arial" w:hint="default"/>
      <w:b/>
      <w:bCs w:val="0"/>
      <w:spacing w:val="0"/>
      <w:sz w:val="15"/>
      <w:lang w:val="ru-RU" w:eastAsia="ru-RU"/>
    </w:rPr>
  </w:style>
  <w:style w:type="character" w:customStyle="1" w:styleId="FontStyle20">
    <w:name w:val="Font Style20"/>
    <w:uiPriority w:val="99"/>
    <w:rsid w:val="000F09C9"/>
    <w:rPr>
      <w:rFonts w:ascii="Times New Roman" w:hAnsi="Times New Roman" w:cs="Times New Roman" w:hint="default"/>
      <w:sz w:val="26"/>
      <w:szCs w:val="26"/>
    </w:rPr>
  </w:style>
  <w:style w:type="table" w:styleId="af5">
    <w:name w:val="Table Grid"/>
    <w:basedOn w:val="a2"/>
    <w:uiPriority w:val="59"/>
    <w:rsid w:val="000F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0F0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0F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0F09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0F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0F09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1"/>
    <w:uiPriority w:val="99"/>
    <w:semiHidden/>
    <w:unhideWhenUsed/>
    <w:rsid w:val="000F0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0F09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F09C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paragraph" w:styleId="a8">
    <w:name w:val="List Paragraph"/>
    <w:basedOn w:val="a"/>
    <w:uiPriority w:val="34"/>
    <w:qFormat/>
    <w:rsid w:val="000F09C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F09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F09C9"/>
    <w:rPr>
      <w:rFonts w:ascii="Tahoma" w:eastAsia="Times New Roman" w:hAnsi="Tahoma" w:cs="Tahoma"/>
      <w:kern w:val="2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0F09C9"/>
  </w:style>
  <w:style w:type="character" w:styleId="a9">
    <w:name w:val="Hyperlink"/>
    <w:uiPriority w:val="99"/>
    <w:semiHidden/>
    <w:unhideWhenUsed/>
    <w:rsid w:val="000F09C9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0F09C9"/>
    <w:rPr>
      <w:color w:val="800080"/>
      <w:u w:val="single"/>
    </w:rPr>
  </w:style>
  <w:style w:type="paragraph" w:styleId="a0">
    <w:name w:val="Body Text"/>
    <w:basedOn w:val="a"/>
    <w:link w:val="aa"/>
    <w:uiPriority w:val="99"/>
    <w:semiHidden/>
    <w:unhideWhenUsed/>
    <w:rsid w:val="000F09C9"/>
    <w:pPr>
      <w:suppressAutoHyphens/>
      <w:spacing w:after="120"/>
    </w:pPr>
    <w:rPr>
      <w:rFonts w:ascii="Calibri" w:eastAsia="Calibri" w:hAnsi="Calibri" w:cs="Times New Roman"/>
      <w:kern w:val="2"/>
      <w:lang w:eastAsia="ar-SA"/>
    </w:rPr>
  </w:style>
  <w:style w:type="character" w:customStyle="1" w:styleId="aa">
    <w:name w:val="Основной текст Знак"/>
    <w:basedOn w:val="a1"/>
    <w:link w:val="a0"/>
    <w:uiPriority w:val="99"/>
    <w:semiHidden/>
    <w:rsid w:val="000F09C9"/>
    <w:rPr>
      <w:rFonts w:ascii="Calibri" w:eastAsia="Calibri" w:hAnsi="Calibri" w:cs="Times New Roman"/>
      <w:kern w:val="2"/>
      <w:lang w:eastAsia="ar-SA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0F09C9"/>
    <w:rPr>
      <w:rFonts w:ascii="Cambria" w:eastAsia="Times New Roman" w:hAnsi="Cambria" w:cs="Times New Roman" w:hint="default"/>
      <w:b/>
      <w:bCs/>
      <w:color w:val="4F81BD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0F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F09C9"/>
    <w:pPr>
      <w:suppressAutoHyphens/>
      <w:spacing w:after="120"/>
      <w:ind w:left="283"/>
    </w:pPr>
    <w:rPr>
      <w:rFonts w:ascii="Calibri" w:eastAsia="Calibri" w:hAnsi="Calibri" w:cs="Times New Roman"/>
      <w:kern w:val="2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0F09C9"/>
    <w:rPr>
      <w:rFonts w:ascii="Calibri" w:eastAsia="Calibri" w:hAnsi="Calibri" w:cs="Times New Roman"/>
      <w:kern w:val="2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F09C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F09C9"/>
    <w:rPr>
      <w:rFonts w:ascii="Calibri" w:eastAsia="Calibri" w:hAnsi="Calibri" w:cs="Times New Roman"/>
    </w:rPr>
  </w:style>
  <w:style w:type="paragraph" w:styleId="ae">
    <w:name w:val="Block Text"/>
    <w:basedOn w:val="a"/>
    <w:uiPriority w:val="99"/>
    <w:semiHidden/>
    <w:unhideWhenUsed/>
    <w:rsid w:val="000F09C9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09C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F09C9"/>
    <w:rPr>
      <w:rFonts w:ascii="Segoe UI" w:eastAsia="Calibri" w:hAnsi="Segoe UI" w:cs="Segoe UI"/>
      <w:sz w:val="18"/>
      <w:szCs w:val="18"/>
    </w:rPr>
  </w:style>
  <w:style w:type="character" w:customStyle="1" w:styleId="af1">
    <w:name w:val="Без интервала Знак"/>
    <w:link w:val="af2"/>
    <w:uiPriority w:val="1"/>
    <w:locked/>
    <w:rsid w:val="000F09C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1"/>
    <w:uiPriority w:val="1"/>
    <w:qFormat/>
    <w:rsid w:val="000F09C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F09C9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F0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0F0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09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09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Шапка (герб)"/>
    <w:basedOn w:val="a"/>
    <w:uiPriority w:val="99"/>
    <w:rsid w:val="000F09C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Bodytext">
    <w:name w:val="Body text_"/>
    <w:link w:val="Bodytext1"/>
    <w:locked/>
    <w:rsid w:val="000F09C9"/>
    <w:rPr>
      <w:rFonts w:ascii="Arial" w:eastAsia="Arial Unicode MS" w:hAnsi="Arial" w:cs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F09C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</w:rPr>
  </w:style>
  <w:style w:type="character" w:customStyle="1" w:styleId="Heading2">
    <w:name w:val="Heading #2_"/>
    <w:link w:val="Heading20"/>
    <w:locked/>
    <w:rsid w:val="000F09C9"/>
    <w:rPr>
      <w:rFonts w:ascii="Arial" w:eastAsia="Arial Unicode MS" w:hAnsi="Arial" w:cs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F09C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sz w:val="15"/>
    </w:rPr>
  </w:style>
  <w:style w:type="paragraph" w:customStyle="1" w:styleId="Default">
    <w:name w:val="Default"/>
    <w:uiPriority w:val="99"/>
    <w:rsid w:val="000F09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"/>
    <w:uiPriority w:val="99"/>
    <w:rsid w:val="000F09C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formattexttopleveltext">
    <w:name w:val="formattext topleveltext"/>
    <w:basedOn w:val="a"/>
    <w:uiPriority w:val="99"/>
    <w:rsid w:val="000F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1"/>
    <w:link w:val="14"/>
    <w:locked/>
    <w:rsid w:val="000F0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4"/>
    <w:rsid w:val="000F09C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BodytextBold32">
    <w:name w:val="Body text + Bold32"/>
    <w:rsid w:val="000F09C9"/>
    <w:rPr>
      <w:rFonts w:ascii="Arial" w:eastAsia="Arial Unicode MS" w:hAnsi="Arial" w:cs="Arial" w:hint="default"/>
      <w:b/>
      <w:bCs w:val="0"/>
      <w:spacing w:val="0"/>
      <w:sz w:val="15"/>
      <w:lang w:val="ru-RU" w:eastAsia="ru-RU"/>
    </w:rPr>
  </w:style>
  <w:style w:type="character" w:customStyle="1" w:styleId="FontStyle20">
    <w:name w:val="Font Style20"/>
    <w:uiPriority w:val="99"/>
    <w:rsid w:val="000F09C9"/>
    <w:rPr>
      <w:rFonts w:ascii="Times New Roman" w:hAnsi="Times New Roman" w:cs="Times New Roman" w:hint="default"/>
      <w:sz w:val="26"/>
      <w:szCs w:val="26"/>
    </w:rPr>
  </w:style>
  <w:style w:type="table" w:styleId="af5">
    <w:name w:val="Table Grid"/>
    <w:basedOn w:val="a2"/>
    <w:uiPriority w:val="59"/>
    <w:rsid w:val="000F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0F0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0F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0F09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0F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0F09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1"/>
    <w:uiPriority w:val="99"/>
    <w:semiHidden/>
    <w:unhideWhenUsed/>
    <w:rsid w:val="000F0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estpravo.ru/federalnoje/ea-instrukcii/y7w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7EF24E7ACB0F3362B4DA7B6BCB5DDDB4C2B542DB552B66EE666076B00579BED84EEEDBFFA4F59FC794F88298ABEDC80B8E83F8BBC67Fd9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7EF24E7ACB0F3362B4DA7B6BCB5DDDB4C2B542DB552B66EE666076B00579BED84EEEDBFFA6F09FC794F88298ABEDC80B8E83F8BBC67Fd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6483</Words>
  <Characters>36954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2021-11-11T07:19:00Z</dcterms:created>
  <dcterms:modified xsi:type="dcterms:W3CDTF">2021-12-13T01:56:00Z</dcterms:modified>
</cp:coreProperties>
</file>