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8D386D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0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8D386D" w:rsidRPr="008D386D" w:rsidTr="00CF0E2E">
        <w:trPr>
          <w:trHeight w:val="2275"/>
        </w:trPr>
        <w:tc>
          <w:tcPr>
            <w:tcW w:w="10229" w:type="dxa"/>
            <w:hideMark/>
          </w:tcPr>
          <w:p w:rsidR="008D386D" w:rsidRPr="008D386D" w:rsidRDefault="008D386D" w:rsidP="008D38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8D386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8D386D" w:rsidRPr="008D386D" w:rsidRDefault="008D386D" w:rsidP="008D3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8D386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8D386D" w:rsidRPr="008D386D" w:rsidRDefault="008D386D" w:rsidP="008D3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8D386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8D386D" w:rsidRPr="008D386D" w:rsidRDefault="008D386D" w:rsidP="008D3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8D386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  <w:p w:rsidR="008D386D" w:rsidRPr="008D386D" w:rsidRDefault="008D386D" w:rsidP="008D3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8D386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8D386D" w:rsidRPr="008D386D" w:rsidRDefault="008D386D" w:rsidP="008D386D">
      <w:pPr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28"/>
          <w:szCs w:val="20"/>
          <w:u w:val="single"/>
          <w:lang w:eastAsia="ru-RU"/>
        </w:rPr>
      </w:pPr>
      <w:r w:rsidRPr="008D386D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«14» декабря 2020 г</w:t>
      </w:r>
      <w:r w:rsidRPr="008D386D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.                                                  № </w:t>
      </w:r>
      <w:r w:rsidRPr="008D386D">
        <w:rPr>
          <w:rFonts w:ascii="Century Schoolbook" w:eastAsia="Times New Roman" w:hAnsi="Century Schoolbook" w:cs="Times New Roman"/>
          <w:spacing w:val="20"/>
          <w:sz w:val="28"/>
          <w:szCs w:val="20"/>
          <w:u w:val="single"/>
          <w:lang w:eastAsia="ru-RU"/>
        </w:rPr>
        <w:t>43-ПГ</w:t>
      </w:r>
    </w:p>
    <w:p w:rsidR="008D386D" w:rsidRPr="008D386D" w:rsidRDefault="008D386D" w:rsidP="008D386D">
      <w:pPr>
        <w:spacing w:after="0" w:line="240" w:lineRule="auto"/>
        <w:ind w:right="-850"/>
        <w:jc w:val="center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spacing w:after="0" w:line="240" w:lineRule="auto"/>
        <w:ind w:right="-850"/>
        <w:jc w:val="center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8D386D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д. Афанасьева</w:t>
      </w:r>
    </w:p>
    <w:p w:rsidR="008D386D" w:rsidRPr="008D386D" w:rsidRDefault="008D386D" w:rsidP="008D386D">
      <w:pPr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i/>
          <w:spacing w:val="20"/>
          <w:sz w:val="28"/>
          <w:szCs w:val="20"/>
          <w:lang w:eastAsia="ru-RU"/>
        </w:rPr>
        <w:t xml:space="preserve">О введении на территории 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i/>
          <w:spacing w:val="20"/>
          <w:sz w:val="28"/>
          <w:szCs w:val="20"/>
          <w:lang w:eastAsia="ru-RU"/>
        </w:rPr>
        <w:t xml:space="preserve">Афанасьевского сельского поселения 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i/>
          <w:spacing w:val="20"/>
          <w:sz w:val="28"/>
          <w:szCs w:val="20"/>
          <w:lang w:eastAsia="ru-RU"/>
        </w:rPr>
        <w:t>особого противопожарного режима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/>
        <w:ind w:right="62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8D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30 Федерального закона от 21 декабря 1994 года </w:t>
      </w:r>
      <w:r w:rsidRPr="008D38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8D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69-ФЗ «О пожарной безопасности», статьей 20 Закона Иркутской области 07 октября 2008 года № 78-ОЗ «О пожарной безопасности в Иркутской области», в связи с повышением уровня пожарной безопасности, выразившемся в росте техногенных пожаров и гибели людей на них с начала года на территории Афанасьевского сельского поселения, </w:t>
      </w:r>
      <w:r w:rsidRPr="008D38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руководствуясь статьей 24</w:t>
      </w:r>
      <w:proofErr w:type="gramEnd"/>
      <w:r w:rsidRPr="008D38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Устава Афанасьевского муниципального образования,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ПОСТАНОВЛЯЮ: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1.Установить особый противопожарный режим на территории Афанасьевского муниципального образования с 15:00 (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ирк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.) 14 декабря 2020 г., до 15:00 31 декабря 2020 года.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2. На период действия особого противопожарного режима на территории Афанасьевского муниципального образования устанавливаются дополнительные требования пожарной безопасности, включающие в себя: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до 16 декабря 2020 года</w:t>
      </w: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3.Разработать план проведения профилактических мероприятий на объектах жилого сектора.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В срок до 18 декабря 2020 года: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4.Подготовить и актуализировать информацию о количестве и составе граждан, проживающих на территории Афанасьевского сельского поселения.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lastRenderedPageBreak/>
        <w:t>5. Актуализировать учетные сведения по местам проживания многодетных семей, пенсионеров, инвалидов, безработных, лиц, склонных к злоупотреблению спиртными напитками и наркотическими веществами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6.Провести анализ характера застройки и противопожарного состояния жилых зданий на закрепленной территории, анализ состояния мест проживания нуждающихся категорий граждан, многодетных семей, семей, находящихся в трудной жизненной ситуации на предмет выявления проблемных вопросов в области обеспечения пожарной безопасности. Организовать устранение нарушений требований пожарной безопасности, привести жилые помещения нуждающихся категорий граждан, многодетных семей, семей, находящихся в трудной жизненной ситуации, в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пожаробезопасное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состояние.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В срок до 21 декабря 2020 года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5.Совместно с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ресурсноснабждающими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организациями определить перечень многодетных семей, семей, находящихся в социально опасном положении, имеющих задолженность за электроснабжение. Разработать порядок информирования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ресурсноснабждающими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организациями органов местного самоуправления о задолженностях.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6.Проинформировать граждан по вопросам повышения культуры безопасного поведения посредством выступления на телевидении, по радио, в местных печатных СМИ.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proofErr w:type="gram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7.По результатам уточнения списка многодетных семей, семей, находящихся в социально опасном положении и оценке мест их фактического проживания, направить предложения в комиссию по делам несовершеннолетних и защите их прав и комиссию о предупреждению и ликвидации  чрезвычайных ситуаций и обеспечению пожарной безопасности Тулунского муниципального образования о необходимости проведения совместных заседаний с рассмотрением вопросов о выделении финансовых средств направленных на безвозмездное</w:t>
      </w:r>
      <w:proofErr w:type="gram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оказание помощи нуждающимся категориям населения, семьям, находящимся в трудной жизненной ситуации, а также с учетом сезонных рисков, исходя из внебюджетных средств. 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8.В дальнейшем вносить на постоянной основе предложения по рассмотрению на заседания муниципальных комиссий по делам несовершеннолетних и защите их прав, вопросы оказания материальной помощи по снижению задолженности по ЖКХ многодетным семьям, а также семьям, находящимся в социально опасном положении;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9.Организовать проведение рейдов, подомовых и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подворовых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обходов в жилом секторе, проведение инструктивных бесед с гражданами администрацией, работниками ПЧ-113 ПСС </w:t>
      </w: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lastRenderedPageBreak/>
        <w:t xml:space="preserve">Иркутской области, ОНД и </w:t>
      </w:r>
      <w:proofErr w:type="gram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</w:t>
      </w:r>
      <w:proofErr w:type="gram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по г. Тулуну,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Тулунскому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и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Куйтунскому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районам и группами профилактики.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10.Провести осмотры содержания придомовой территории на предмет обеспечения возможности подъезда пожарных машин к жилому зданию, наличие и исправность наружных источников противопожарного водоснабжения.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11.Провести осмотр ветхого и аварийного жилого фонда, бесхозных строений, неиспользуемых жилых зданий на предмет предотвращения несанкционированного проникновения посторонних лиц.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12.Провести профилактические беседы о поведении в быту с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подучётной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категории лиц (социально незащищенными слоями населения), а также их родственниками и иными лицами, способными оказать влияние на их поведение.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13.Организовать доведение до граждан требований и норм пожарной безопасности, предъявляемых к объектам жилого сектора, правилах противопожарного режима на объектах жилого сектора.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14.Обеспечить оснащение мест проживания (домовладений, жилых домов, квартир, жилых помещений) нуждающихся категорий граждан, многодетных семей, семей, находящихся в трудной жизненной ситуации автономными пожарными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извещателями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, оказание им помощи в ремонте печей и замене электропроводки. Исключение случаев отключения от электроснабжения многодетных семей, семей, находящихся в социально опасном положении в связи с имеющейся задолженностью перед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ресурсоснабждающими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организациями по оплате предоставляемых услуг. 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15.Обновить информацию, размещаемую на информационных стендах по вопросам обеспечения пожарной безопасности.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16.Организовать распространение видеороликов, телепередач, мультфильмов по пожарной безопасности для детской аудитории, через </w:t>
      </w:r>
      <w:proofErr w:type="spell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мессенджеры</w:t>
      </w:r>
      <w:proofErr w:type="spell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. Оборудовать информационный стенд, «Уголок безопасности» в администрации, учреждениях жилищно-коммунального хозяйства.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17. Администрации Афанасьевского сельского поселения организовать размещение на официальном сайте в сети « Интернет» информации об оперативной обстановке с пожарами и правил поведения людей на случай пожара, обновления указанной информации осуществлять периодичностью 1 раз в 3 дня.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18.Обеспечить сбор информации о принимаемых мерах в условиях особого противопожарного режима через единую дежурно-диспетчерскую службу Тулунского района с предоставлением данных в ОНД и </w:t>
      </w:r>
      <w:proofErr w:type="gram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</w:t>
      </w:r>
      <w:proofErr w:type="gram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, ежедневно до 15-00 час, с подвергающими документами.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lastRenderedPageBreak/>
        <w:t>19.Данное постановление опубликовать в газете « Афанасьевский вестник» и разместить на сайте в информационно-телекоммуникационной  сети Интернет.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20.</w:t>
      </w:r>
      <w:proofErr w:type="gramStart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Контроль за</w:t>
      </w:r>
      <w:proofErr w:type="gramEnd"/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Глава Афанасьевского</w:t>
      </w:r>
    </w:p>
    <w:p w:rsidR="008D386D" w:rsidRPr="008D386D" w:rsidRDefault="008D386D" w:rsidP="008D386D">
      <w:pPr>
        <w:tabs>
          <w:tab w:val="left" w:pos="900"/>
        </w:tabs>
        <w:spacing w:after="0" w:line="240" w:lineRule="auto"/>
        <w:ind w:right="61"/>
        <w:rPr>
          <w:rFonts w:ascii="Century Schoolbook" w:eastAsia="Times New Roman" w:hAnsi="Century Schoolbook" w:cs="Times New Roman"/>
          <w:sz w:val="24"/>
          <w:szCs w:val="20"/>
          <w:lang w:eastAsia="ru-RU"/>
        </w:rPr>
      </w:pPr>
      <w:r w:rsidRPr="008D386D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сельского поселения                                                 В.Ю. Лобанов</w:t>
      </w: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13791" w:rsidRPr="00C13791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E2A6" wp14:editId="2C23E335">
                <wp:simplePos x="0" y="0"/>
                <wp:positionH relativeFrom="column">
                  <wp:posOffset>-610870</wp:posOffset>
                </wp:positionH>
                <wp:positionV relativeFrom="paragraph">
                  <wp:posOffset>635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1pt;margin-top:.05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13791" w:rsidRDefault="00C13791" w:rsidP="00344375">
      <w:pPr>
        <w:jc w:val="both"/>
      </w:pPr>
    </w:p>
    <w:sectPr w:rsidR="00C13791" w:rsidSect="00C13791">
      <w:footerReference w:type="default" r:id="rId12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75" w:rsidRDefault="00493C75" w:rsidP="00344375">
      <w:pPr>
        <w:spacing w:after="0" w:line="240" w:lineRule="auto"/>
      </w:pPr>
      <w:r>
        <w:separator/>
      </w:r>
    </w:p>
  </w:endnote>
  <w:endnote w:type="continuationSeparator" w:id="0">
    <w:p w:rsidR="00493C75" w:rsidRDefault="00493C75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71">
          <w:rPr>
            <w:noProof/>
          </w:rPr>
          <w:t>1</w:t>
        </w:r>
        <w:r>
          <w:fldChar w:fldCharType="end"/>
        </w:r>
      </w:p>
    </w:sdtContent>
  </w:sdt>
  <w:p w:rsidR="00C13791" w:rsidRDefault="00C13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9623"/>
      <w:docPartObj>
        <w:docPartGallery w:val="Page Numbers (Bottom of Page)"/>
        <w:docPartUnique/>
      </w:docPartObj>
    </w:sdtPr>
    <w:sdtEndPr/>
    <w:sdtContent>
      <w:p w:rsidR="008E459D" w:rsidRDefault="008E45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71">
          <w:rPr>
            <w:noProof/>
          </w:rPr>
          <w:t>5</w:t>
        </w:r>
        <w:r>
          <w:fldChar w:fldCharType="end"/>
        </w:r>
      </w:p>
    </w:sdtContent>
  </w:sdt>
  <w:p w:rsidR="00EB32CC" w:rsidRDefault="00EB3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75" w:rsidRDefault="00493C75" w:rsidP="00344375">
      <w:pPr>
        <w:spacing w:after="0" w:line="240" w:lineRule="auto"/>
      </w:pPr>
      <w:r>
        <w:separator/>
      </w:r>
    </w:p>
  </w:footnote>
  <w:footnote w:type="continuationSeparator" w:id="0">
    <w:p w:rsidR="00493C75" w:rsidRDefault="00493C75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5C4270"/>
    <w:multiLevelType w:val="hybridMultilevel"/>
    <w:tmpl w:val="73C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80913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6ECF"/>
    <w:multiLevelType w:val="hybridMultilevel"/>
    <w:tmpl w:val="07CA5372"/>
    <w:lvl w:ilvl="0" w:tplc="787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2911F7F"/>
    <w:multiLevelType w:val="hybridMultilevel"/>
    <w:tmpl w:val="77C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EE65A7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22"/>
  </w:num>
  <w:num w:numId="8">
    <w:abstractNumId w:val="0"/>
  </w:num>
  <w:num w:numId="9">
    <w:abstractNumId w:val="3"/>
  </w:num>
  <w:num w:numId="10">
    <w:abstractNumId w:val="18"/>
  </w:num>
  <w:num w:numId="11">
    <w:abstractNumId w:val="16"/>
  </w:num>
  <w:num w:numId="12">
    <w:abstractNumId w:val="12"/>
  </w:num>
  <w:num w:numId="13">
    <w:abstractNumId w:val="19"/>
  </w:num>
  <w:num w:numId="14">
    <w:abstractNumId w:val="15"/>
  </w:num>
  <w:num w:numId="15">
    <w:abstractNumId w:val="14"/>
  </w:num>
  <w:num w:numId="16">
    <w:abstractNumId w:val="1"/>
  </w:num>
  <w:num w:numId="17">
    <w:abstractNumId w:val="21"/>
  </w:num>
  <w:num w:numId="18">
    <w:abstractNumId w:val="8"/>
  </w:num>
  <w:num w:numId="19">
    <w:abstractNumId w:val="6"/>
  </w:num>
  <w:num w:numId="20">
    <w:abstractNumId w:val="5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F2F71"/>
    <w:rsid w:val="002513D2"/>
    <w:rsid w:val="002966E5"/>
    <w:rsid w:val="002A76B3"/>
    <w:rsid w:val="002E0623"/>
    <w:rsid w:val="00303FEC"/>
    <w:rsid w:val="00314592"/>
    <w:rsid w:val="00314892"/>
    <w:rsid w:val="00344375"/>
    <w:rsid w:val="003C01A0"/>
    <w:rsid w:val="0047395F"/>
    <w:rsid w:val="00493C75"/>
    <w:rsid w:val="004A3894"/>
    <w:rsid w:val="005A2648"/>
    <w:rsid w:val="006D6AA7"/>
    <w:rsid w:val="006D7328"/>
    <w:rsid w:val="007A1317"/>
    <w:rsid w:val="007D5970"/>
    <w:rsid w:val="007D5DA0"/>
    <w:rsid w:val="00835F37"/>
    <w:rsid w:val="008D386D"/>
    <w:rsid w:val="008E459D"/>
    <w:rsid w:val="00A673E8"/>
    <w:rsid w:val="00A7427E"/>
    <w:rsid w:val="00C13791"/>
    <w:rsid w:val="00D13020"/>
    <w:rsid w:val="00D4509F"/>
    <w:rsid w:val="00D735F7"/>
    <w:rsid w:val="00E06403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5D57-E253-48F2-8161-391C8D79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2020-11-05T06:29:00Z</dcterms:created>
  <dcterms:modified xsi:type="dcterms:W3CDTF">2020-12-16T08:29:00Z</dcterms:modified>
</cp:coreProperties>
</file>