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72" w:type="dxa"/>
        <w:tblLook w:val="01E0" w:firstRow="1" w:lastRow="1" w:firstColumn="1" w:lastColumn="1" w:noHBand="0" w:noVBand="0"/>
      </w:tblPr>
      <w:tblGrid>
        <w:gridCol w:w="7024"/>
        <w:gridCol w:w="3769"/>
      </w:tblGrid>
      <w:tr w:rsidR="002D6C43" w:rsidTr="00027A30">
        <w:tc>
          <w:tcPr>
            <w:tcW w:w="5000" w:type="pct"/>
            <w:gridSpan w:val="2"/>
          </w:tcPr>
          <w:tbl>
            <w:tblPr>
              <w:tblW w:w="10692" w:type="dxa"/>
              <w:tblLook w:val="01E0" w:firstRow="1" w:lastRow="1" w:firstColumn="1" w:lastColumn="1" w:noHBand="0" w:noVBand="0"/>
            </w:tblPr>
            <w:tblGrid>
              <w:gridCol w:w="10692"/>
            </w:tblGrid>
            <w:tr w:rsidR="002D6C43" w:rsidTr="00027A30">
              <w:trPr>
                <w:trHeight w:val="556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2D6C43" w:rsidTr="00027A30">
              <w:trPr>
                <w:trHeight w:val="278"/>
              </w:trPr>
              <w:tc>
                <w:tcPr>
                  <w:tcW w:w="5000" w:type="pct"/>
                  <w:hideMark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 район</w:t>
                  </w:r>
                </w:p>
              </w:tc>
            </w:tr>
            <w:tr w:rsidR="002D6C43" w:rsidTr="00027A30">
              <w:trPr>
                <w:trHeight w:val="556"/>
              </w:trPr>
              <w:tc>
                <w:tcPr>
                  <w:tcW w:w="5000" w:type="pct"/>
                  <w:hideMark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Афанасьевского сельского поселения</w:t>
                  </w:r>
                </w:p>
              </w:tc>
            </w:tr>
            <w:tr w:rsidR="002D6C43" w:rsidTr="00027A30">
              <w:trPr>
                <w:trHeight w:val="568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D6C43" w:rsidTr="00027A30">
              <w:trPr>
                <w:trHeight w:val="354"/>
              </w:trPr>
              <w:tc>
                <w:tcPr>
                  <w:tcW w:w="5000" w:type="pct"/>
                  <w:hideMark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2D6C43" w:rsidTr="00027A30">
              <w:trPr>
                <w:trHeight w:val="278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D6C43" w:rsidTr="00027A30">
              <w:trPr>
                <w:trHeight w:val="278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D6C43" w:rsidTr="00027A30">
              <w:trPr>
                <w:trHeight w:val="278"/>
              </w:trPr>
              <w:tc>
                <w:tcPr>
                  <w:tcW w:w="5000" w:type="pct"/>
                  <w:hideMark/>
                </w:tcPr>
                <w:p w:rsidR="002D6C43" w:rsidRDefault="002D6C43" w:rsidP="002D6C43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«26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марта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202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1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г.                                                        № 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12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-ПГ</w:t>
                  </w:r>
                </w:p>
              </w:tc>
            </w:tr>
            <w:tr w:rsidR="002D6C43" w:rsidTr="00027A30">
              <w:trPr>
                <w:trHeight w:val="290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D6C43" w:rsidTr="00027A30">
              <w:trPr>
                <w:trHeight w:val="278"/>
              </w:trPr>
              <w:tc>
                <w:tcPr>
                  <w:tcW w:w="5000" w:type="pct"/>
                </w:tcPr>
                <w:p w:rsidR="002D6C43" w:rsidRDefault="002D6C43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2D6C43" w:rsidRDefault="002D6C43">
            <w:pPr>
              <w:spacing w:after="0"/>
            </w:pPr>
          </w:p>
        </w:tc>
      </w:tr>
      <w:tr w:rsidR="002D6C43" w:rsidTr="00027A30">
        <w:trPr>
          <w:gridAfter w:val="1"/>
          <w:wAfter w:w="1747" w:type="pct"/>
        </w:trPr>
        <w:tc>
          <w:tcPr>
            <w:tcW w:w="3253" w:type="pct"/>
            <w:hideMark/>
          </w:tcPr>
          <w:p w:rsidR="002D6C43" w:rsidRDefault="002D6C43" w:rsidP="002D6C43">
            <w:pPr>
              <w:tabs>
                <w:tab w:val="left" w:pos="5387"/>
              </w:tabs>
              <w:spacing w:after="0" w:line="240" w:lineRule="auto"/>
              <w:ind w:right="3801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D6C43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«Социально-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кономическое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Афанасьевского сельского поселения</w:t>
      </w:r>
    </w:p>
    <w:p w:rsidR="002D6C43" w:rsidRPr="00A6103F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2021-2025 гг.»,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03F">
        <w:rPr>
          <w:rFonts w:ascii="Times New Roman" w:hAnsi="Times New Roman"/>
          <w:b/>
          <w:sz w:val="28"/>
          <w:szCs w:val="28"/>
        </w:rPr>
        <w:t>постановлением Администрации Афанасьевского сельского поселения от</w:t>
      </w:r>
      <w:r>
        <w:rPr>
          <w:rFonts w:ascii="Times New Roman" w:hAnsi="Times New Roman"/>
          <w:b/>
          <w:sz w:val="28"/>
          <w:szCs w:val="28"/>
        </w:rPr>
        <w:t xml:space="preserve"> 09.11.2020 №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38</w:t>
      </w:r>
      <w:r w:rsidRPr="00A6103F">
        <w:rPr>
          <w:rFonts w:ascii="Times New Roman" w:hAnsi="Times New Roman"/>
          <w:b/>
          <w:sz w:val="28"/>
          <w:szCs w:val="28"/>
        </w:rPr>
        <w:t>-ПГ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(с изменениями от 11.01.2021 № 3-ПГ; 24.01.2021 № 5-ПГ</w:t>
      </w:r>
      <w:r>
        <w:rPr>
          <w:rFonts w:ascii="Times New Roman" w:hAnsi="Times New Roman"/>
          <w:b/>
          <w:sz w:val="28"/>
          <w:szCs w:val="28"/>
        </w:rPr>
        <w:t>; 25.02.2021 № 9-ПГ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6C43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6C43" w:rsidRDefault="002D6C43" w:rsidP="002D6C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 принятия решений о разработке муниципальных программ Афанасьевского сельского поселения и их формирования, и реализации» (с изменениями от 06.05.2019 г. № 19- ПГ», руководствуясь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статьёй 24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Устава Афанасьевского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образования,</w:t>
      </w:r>
      <w:proofErr w:type="gramEnd"/>
    </w:p>
    <w:p w:rsidR="002D6C43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C43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D6C43" w:rsidRDefault="002D6C43" w:rsidP="002D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C43" w:rsidRPr="00027A30" w:rsidRDefault="002D6C43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7A30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027A30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Афанасьевского сельского поселения</w:t>
      </w:r>
    </w:p>
    <w:p w:rsidR="002D6C43" w:rsidRPr="00027A30" w:rsidRDefault="002D6C43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30">
        <w:rPr>
          <w:rFonts w:ascii="Times New Roman" w:hAnsi="Times New Roman" w:cs="Times New Roman"/>
          <w:bCs/>
          <w:sz w:val="28"/>
          <w:szCs w:val="28"/>
        </w:rPr>
        <w:t xml:space="preserve">на 2021-2025 гг.», </w:t>
      </w:r>
      <w:proofErr w:type="gramStart"/>
      <w:r w:rsidRPr="00027A30">
        <w:rPr>
          <w:rFonts w:ascii="Times New Roman" w:hAnsi="Times New Roman" w:cs="Times New Roman"/>
          <w:bCs/>
          <w:sz w:val="28"/>
          <w:szCs w:val="28"/>
        </w:rPr>
        <w:t>утвержденную</w:t>
      </w:r>
      <w:proofErr w:type="gramEnd"/>
      <w:r w:rsidRPr="00027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A30">
        <w:rPr>
          <w:rFonts w:ascii="Times New Roman" w:hAnsi="Times New Roman"/>
          <w:sz w:val="28"/>
          <w:szCs w:val="28"/>
        </w:rPr>
        <w:t>постановлением Администрации Афанасьевского сельского поселения от 09.11.2020 № 38-ПГ  (с изменениями от 11.01.2021 № 3-ПГ; 24.01.2021 № 5-ПГ; 25.02.2021 № 9-ПГ)</w:t>
      </w:r>
      <w:r w:rsidRPr="00027A3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D6C43" w:rsidRPr="00027A30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6C43" w:rsidRPr="00027A30">
        <w:rPr>
          <w:rFonts w:ascii="Times New Roman" w:hAnsi="Times New Roman"/>
          <w:sz w:val="28"/>
          <w:szCs w:val="28"/>
        </w:rPr>
        <w:t>1.1</w:t>
      </w:r>
      <w:proofErr w:type="gramStart"/>
      <w:r w:rsidR="002D6C43" w:rsidRPr="00027A3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D6C43" w:rsidRPr="00027A30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 w:rsidR="002D6C43" w:rsidRPr="00027A30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Афанасьевского сельского поселения</w:t>
      </w:r>
    </w:p>
    <w:p w:rsidR="002D6C43" w:rsidRPr="00027A30" w:rsidRDefault="002D6C43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30">
        <w:rPr>
          <w:rFonts w:ascii="Times New Roman" w:hAnsi="Times New Roman" w:cs="Times New Roman"/>
          <w:bCs/>
          <w:sz w:val="28"/>
          <w:szCs w:val="28"/>
        </w:rPr>
        <w:t>на 2021-2025 гг.»</w:t>
      </w:r>
      <w:r w:rsidRPr="00027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A30">
        <w:rPr>
          <w:rFonts w:ascii="Times New Roman" w:hAnsi="Times New Roman"/>
          <w:sz w:val="28"/>
          <w:szCs w:val="28"/>
        </w:rPr>
        <w:t>строку «Задачи муниципальной программы дополнить пункт</w:t>
      </w:r>
      <w:r w:rsidR="00027A30">
        <w:rPr>
          <w:rFonts w:ascii="Times New Roman" w:hAnsi="Times New Roman"/>
          <w:sz w:val="28"/>
          <w:szCs w:val="28"/>
        </w:rPr>
        <w:t>о</w:t>
      </w:r>
      <w:r w:rsidRPr="00027A30">
        <w:rPr>
          <w:rFonts w:ascii="Times New Roman" w:hAnsi="Times New Roman"/>
          <w:sz w:val="28"/>
          <w:szCs w:val="28"/>
        </w:rPr>
        <w:t>м 7:</w:t>
      </w:r>
    </w:p>
    <w:p w:rsidR="002D6C43" w:rsidRPr="00027A30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7A30">
        <w:rPr>
          <w:rFonts w:ascii="Times New Roman" w:hAnsi="Times New Roman"/>
          <w:sz w:val="28"/>
          <w:szCs w:val="28"/>
        </w:rPr>
        <w:t xml:space="preserve">«7. Оказание мер социальной поддержки отдельным категориям граждан в части установления льгот </w:t>
      </w:r>
      <w:proofErr w:type="gramStart"/>
      <w:r w:rsidRPr="00027A30">
        <w:rPr>
          <w:rFonts w:ascii="Times New Roman" w:hAnsi="Times New Roman"/>
          <w:sz w:val="28"/>
          <w:szCs w:val="28"/>
        </w:rPr>
        <w:t>по</w:t>
      </w:r>
      <w:proofErr w:type="gramEnd"/>
      <w:r w:rsidRPr="00027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7A30">
        <w:rPr>
          <w:rFonts w:ascii="Times New Roman" w:hAnsi="Times New Roman"/>
          <w:sz w:val="28"/>
          <w:szCs w:val="28"/>
        </w:rPr>
        <w:t>местном</w:t>
      </w:r>
      <w:proofErr w:type="gramEnd"/>
      <w:r w:rsidRPr="00027A30">
        <w:rPr>
          <w:rFonts w:ascii="Times New Roman" w:hAnsi="Times New Roman"/>
          <w:sz w:val="28"/>
          <w:szCs w:val="28"/>
        </w:rPr>
        <w:t xml:space="preserve"> налогам».</w:t>
      </w:r>
    </w:p>
    <w:p w:rsidR="002D6C43" w:rsidRPr="00027A30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C43" w:rsidRPr="00027A3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Pr="00027A30">
        <w:rPr>
          <w:rFonts w:ascii="Times New Roman" w:hAnsi="Times New Roman" w:cs="Times New Roman"/>
          <w:sz w:val="28"/>
          <w:szCs w:val="28"/>
        </w:rPr>
        <w:t>«</w:t>
      </w:r>
      <w:r w:rsidR="002D6C43" w:rsidRPr="00027A30">
        <w:rPr>
          <w:rFonts w:ascii="Times New Roman" w:hAnsi="Times New Roman" w:cs="Times New Roman"/>
          <w:sz w:val="28"/>
          <w:szCs w:val="28"/>
        </w:rPr>
        <w:t>Афанасьевский вестник</w:t>
      </w:r>
      <w:r w:rsidRPr="00027A30">
        <w:rPr>
          <w:rFonts w:ascii="Times New Roman" w:hAnsi="Times New Roman" w:cs="Times New Roman"/>
          <w:sz w:val="28"/>
          <w:szCs w:val="28"/>
        </w:rPr>
        <w:t>»</w:t>
      </w:r>
      <w:r w:rsidR="002D6C43" w:rsidRPr="00027A3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2D6C43" w:rsidRPr="00027A30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C43" w:rsidRPr="00027A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6C43" w:rsidRPr="00027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6C43" w:rsidRPr="00027A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2D6C43" w:rsidRPr="00027A30" w:rsidRDefault="002D6C43" w:rsidP="00027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30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3" w:rsidRDefault="00027A30" w:rsidP="0002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6C43">
        <w:rPr>
          <w:rFonts w:ascii="Times New Roman" w:hAnsi="Times New Roman" w:cs="Times New Roman"/>
          <w:b/>
          <w:sz w:val="28"/>
          <w:szCs w:val="28"/>
        </w:rPr>
        <w:t>лава Афанасьевского</w:t>
      </w:r>
    </w:p>
    <w:p w:rsidR="00BE706E" w:rsidRDefault="002D6C43" w:rsidP="00027A3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В.Ю. Лобанов</w:t>
      </w:r>
      <w:bookmarkStart w:id="0" w:name="_GoBack"/>
      <w:bookmarkEnd w:id="0"/>
    </w:p>
    <w:sectPr w:rsidR="00BE706E" w:rsidSect="00027A3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3"/>
    <w:rsid w:val="00027A30"/>
    <w:rsid w:val="002D6C43"/>
    <w:rsid w:val="00B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4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D6C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Шапка (герб)"/>
    <w:basedOn w:val="a"/>
    <w:rsid w:val="002D6C4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4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D6C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Шапка (герб)"/>
    <w:basedOn w:val="a"/>
    <w:rsid w:val="002D6C4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1</cp:revision>
  <dcterms:created xsi:type="dcterms:W3CDTF">2021-04-06T06:07:00Z</dcterms:created>
  <dcterms:modified xsi:type="dcterms:W3CDTF">2021-04-06T06:23:00Z</dcterms:modified>
</cp:coreProperties>
</file>