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3313E6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637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7B5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7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303" w:rsidRDefault="007B5303" w:rsidP="007B53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374F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313E6" w:rsidRPr="00987800" w:rsidRDefault="003313E6" w:rsidP="003313E6">
      <w:pPr>
        <w:rPr>
          <w:b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 сельского поселения</w:t>
            </w: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313E6" w:rsidRPr="00E727D1" w:rsidTr="00895D4A">
        <w:tc>
          <w:tcPr>
            <w:tcW w:w="9485" w:type="dxa"/>
          </w:tcPr>
          <w:p w:rsidR="003313E6" w:rsidRPr="00E727D1" w:rsidRDefault="003313E6" w:rsidP="00895D4A">
            <w:pPr>
              <w:pStyle w:val="a8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«25» августа 2023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13-РД</w:t>
            </w:r>
          </w:p>
        </w:tc>
      </w:tr>
      <w:tr w:rsidR="003313E6" w:rsidRPr="00E727D1" w:rsidTr="00895D4A">
        <w:tc>
          <w:tcPr>
            <w:tcW w:w="9485" w:type="dxa"/>
          </w:tcPr>
          <w:p w:rsidR="003313E6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3313E6" w:rsidRPr="00E727D1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62A4"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</w:tc>
      </w:tr>
    </w:tbl>
    <w:p w:rsidR="003313E6" w:rsidRDefault="003313E6" w:rsidP="003313E6"/>
    <w:p w:rsidR="003313E6" w:rsidRDefault="003313E6" w:rsidP="003313E6">
      <w:pPr>
        <w:ind w:left="5664"/>
        <w:jc w:val="both"/>
      </w:pPr>
    </w:p>
    <w:p w:rsidR="003313E6" w:rsidRPr="00405CE2" w:rsidRDefault="003313E6" w:rsidP="003313E6">
      <w:pPr>
        <w:jc w:val="both"/>
        <w:outlineLvl w:val="0"/>
        <w:rPr>
          <w:b/>
          <w:i/>
          <w:sz w:val="28"/>
          <w:szCs w:val="28"/>
        </w:rPr>
      </w:pPr>
      <w:r w:rsidRPr="00405CE2">
        <w:rPr>
          <w:b/>
          <w:i/>
          <w:sz w:val="28"/>
          <w:szCs w:val="28"/>
        </w:rPr>
        <w:t>Об исполнени</w:t>
      </w:r>
      <w:r>
        <w:rPr>
          <w:b/>
          <w:i/>
          <w:sz w:val="28"/>
          <w:szCs w:val="28"/>
        </w:rPr>
        <w:t>и</w:t>
      </w:r>
      <w:r w:rsidRPr="00405CE2">
        <w:rPr>
          <w:b/>
          <w:i/>
          <w:sz w:val="28"/>
          <w:szCs w:val="28"/>
        </w:rPr>
        <w:t xml:space="preserve"> бюджета</w:t>
      </w:r>
    </w:p>
    <w:p w:rsidR="003313E6" w:rsidRPr="00405CE2" w:rsidRDefault="003313E6" w:rsidP="003313E6">
      <w:pPr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Афанасьевского муниципального образования</w:t>
      </w:r>
    </w:p>
    <w:p w:rsidR="003313E6" w:rsidRPr="00764EC8" w:rsidRDefault="003313E6" w:rsidP="003313E6">
      <w:pPr>
        <w:jc w:val="both"/>
        <w:outlineLvl w:val="0"/>
        <w:rPr>
          <w:b/>
          <w:sz w:val="28"/>
          <w:szCs w:val="28"/>
        </w:rPr>
      </w:pPr>
      <w:r w:rsidRPr="00405CE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1 полугодие 2023</w:t>
      </w:r>
      <w:r w:rsidRPr="00405CE2">
        <w:rPr>
          <w:b/>
          <w:i/>
          <w:sz w:val="28"/>
          <w:szCs w:val="28"/>
        </w:rPr>
        <w:t xml:space="preserve"> года</w:t>
      </w:r>
    </w:p>
    <w:p w:rsidR="003313E6" w:rsidRPr="00764EC8" w:rsidRDefault="003313E6" w:rsidP="003313E6">
      <w:pPr>
        <w:jc w:val="both"/>
        <w:outlineLvl w:val="0"/>
        <w:rPr>
          <w:b/>
          <w:sz w:val="28"/>
          <w:szCs w:val="28"/>
        </w:rPr>
      </w:pPr>
    </w:p>
    <w:p w:rsidR="003313E6" w:rsidRDefault="003313E6" w:rsidP="003313E6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3313E6" w:rsidRDefault="003313E6" w:rsidP="003313E6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Афанасьевского сельского поселения Черняевой М.В. «</w:t>
      </w:r>
      <w:r w:rsidRPr="00991DD9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991DD9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Афанасьевского муниципального образования</w:t>
      </w:r>
      <w:r w:rsidRPr="00991DD9">
        <w:rPr>
          <w:sz w:val="28"/>
          <w:szCs w:val="28"/>
        </w:rPr>
        <w:t xml:space="preserve"> за </w:t>
      </w:r>
      <w:r>
        <w:rPr>
          <w:sz w:val="28"/>
          <w:szCs w:val="28"/>
        </w:rPr>
        <w:t>1 полугодие 2023</w:t>
      </w:r>
      <w:r w:rsidRPr="00991D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р</w:t>
      </w:r>
      <w:r w:rsidRPr="00765FD5">
        <w:rPr>
          <w:sz w:val="28"/>
          <w:szCs w:val="28"/>
        </w:rPr>
        <w:t xml:space="preserve">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765FD5">
        <w:rPr>
          <w:sz w:val="28"/>
          <w:szCs w:val="28"/>
        </w:rPr>
        <w:t>,</w:t>
      </w:r>
      <w:r w:rsidRPr="00317049">
        <w:rPr>
          <w:sz w:val="28"/>
        </w:rPr>
        <w:t xml:space="preserve"> </w:t>
      </w:r>
      <w:r>
        <w:rPr>
          <w:sz w:val="28"/>
        </w:rPr>
        <w:t xml:space="preserve">законом Иркутской области </w:t>
      </w:r>
      <w:r>
        <w:rPr>
          <w:sz w:val="28"/>
          <w:szCs w:val="28"/>
        </w:rPr>
        <w:t xml:space="preserve">«Об областном бюджете на 2023 год и на плановый период </w:t>
      </w:r>
      <w:r w:rsidRPr="00197AC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197AC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197AC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765FD5">
        <w:rPr>
          <w:sz w:val="28"/>
          <w:szCs w:val="28"/>
        </w:rPr>
        <w:t xml:space="preserve">Положением «О бюджетном процессе </w:t>
      </w:r>
      <w:r>
        <w:rPr>
          <w:sz w:val="28"/>
          <w:szCs w:val="28"/>
        </w:rPr>
        <w:t>в Афанасьевском муниципальном образовании</w:t>
      </w:r>
      <w:proofErr w:type="gramEnd"/>
      <w:r>
        <w:rPr>
          <w:sz w:val="28"/>
          <w:szCs w:val="28"/>
        </w:rPr>
        <w:t>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33,48</w:t>
      </w:r>
      <w:r w:rsidRPr="008B74C6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Афанасьевского муниципального образования,</w:t>
      </w:r>
      <w:r w:rsidRPr="00765FD5">
        <w:rPr>
          <w:sz w:val="28"/>
          <w:szCs w:val="28"/>
        </w:rPr>
        <w:t xml:space="preserve"> Дума </w:t>
      </w:r>
      <w:r>
        <w:rPr>
          <w:sz w:val="28"/>
          <w:szCs w:val="28"/>
        </w:rPr>
        <w:t>Афанасьевского сельского поселения</w:t>
      </w:r>
    </w:p>
    <w:p w:rsidR="003313E6" w:rsidRDefault="003313E6" w:rsidP="003313E6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3313E6" w:rsidRDefault="003313E6" w:rsidP="003313E6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А:</w:t>
      </w:r>
    </w:p>
    <w:p w:rsidR="003313E6" w:rsidRDefault="003313E6" w:rsidP="003313E6">
      <w:pPr>
        <w:ind w:left="360"/>
        <w:jc w:val="both"/>
        <w:rPr>
          <w:sz w:val="28"/>
          <w:szCs w:val="28"/>
        </w:rPr>
      </w:pPr>
    </w:p>
    <w:p w:rsidR="003313E6" w:rsidRPr="001D574E" w:rsidRDefault="003313E6" w:rsidP="00331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главы Афанасьевского сельского поселения Черняевой М.В. «Об исполнении бюджета Афанасьевского муниципального образования за 1 полугодие 2023 года» (прилагается) принять к сведению.</w:t>
      </w:r>
    </w:p>
    <w:p w:rsidR="003313E6" w:rsidRDefault="003313E6" w:rsidP="003313E6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3E6" w:rsidRDefault="003313E6" w:rsidP="003313E6">
      <w:pPr>
        <w:ind w:left="360" w:hanging="360"/>
        <w:jc w:val="both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3267B">
        <w:rPr>
          <w:sz w:val="28"/>
          <w:szCs w:val="28"/>
        </w:rPr>
        <w:t>лава</w:t>
      </w:r>
      <w:r>
        <w:rPr>
          <w:sz w:val="28"/>
          <w:szCs w:val="28"/>
        </w:rPr>
        <w:t xml:space="preserve"> Афанасьевского</w:t>
      </w:r>
      <w:r w:rsidRPr="00C3267B">
        <w:rPr>
          <w:sz w:val="28"/>
          <w:szCs w:val="28"/>
        </w:rPr>
        <w:t xml:space="preserve"> </w:t>
      </w:r>
    </w:p>
    <w:p w:rsidR="003313E6" w:rsidRDefault="003313E6" w:rsidP="003313E6">
      <w:pPr>
        <w:outlineLvl w:val="0"/>
        <w:rPr>
          <w:sz w:val="28"/>
          <w:szCs w:val="28"/>
        </w:rPr>
      </w:pPr>
      <w:r w:rsidRPr="00C326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М.В. Черняева</w:t>
      </w: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tbl>
      <w:tblPr>
        <w:tblW w:w="4918" w:type="pct"/>
        <w:tblLayout w:type="fixed"/>
        <w:tblLook w:val="04A0" w:firstRow="1" w:lastRow="0" w:firstColumn="1" w:lastColumn="0" w:noHBand="0" w:noVBand="1"/>
      </w:tblPr>
      <w:tblGrid>
        <w:gridCol w:w="10250"/>
      </w:tblGrid>
      <w:tr w:rsidR="003313E6" w:rsidTr="00895D4A">
        <w:trPr>
          <w:trHeight w:val="145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b/>
                <w:bCs/>
              </w:rPr>
            </w:pPr>
          </w:p>
          <w:p w:rsidR="003313E6" w:rsidRDefault="003313E6" w:rsidP="00895D4A">
            <w:pPr>
              <w:jc w:val="right"/>
            </w:pPr>
            <w:r>
              <w:t xml:space="preserve"> Приложение №1</w:t>
            </w:r>
          </w:p>
          <w:p w:rsidR="003313E6" w:rsidRDefault="003313E6" w:rsidP="00895D4A">
            <w:pPr>
              <w:jc w:val="right"/>
            </w:pPr>
            <w:r>
              <w:t>к информации об исполнении бюджета</w:t>
            </w:r>
          </w:p>
          <w:p w:rsidR="003313E6" w:rsidRDefault="003313E6" w:rsidP="00895D4A">
            <w:pPr>
              <w:jc w:val="right"/>
            </w:pPr>
            <w:r>
              <w:t>Афанасьевского муниципального образования</w:t>
            </w:r>
          </w:p>
          <w:p w:rsidR="003313E6" w:rsidRDefault="003313E6" w:rsidP="00895D4A">
            <w:pPr>
              <w:jc w:val="right"/>
            </w:pPr>
            <w:r>
              <w:t>за 1 полугодие 2023 года</w:t>
            </w:r>
          </w:p>
        </w:tc>
      </w:tr>
      <w:tr w:rsidR="003313E6" w:rsidTr="00895D4A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Отчет об исполнении бюджета Афанасьевского муниципального образования по доходам за 1 полугодие 2023 года</w:t>
            </w:r>
          </w:p>
        </w:tc>
      </w:tr>
    </w:tbl>
    <w:p w:rsidR="003313E6" w:rsidRDefault="003313E6" w:rsidP="003313E6">
      <w:pPr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39"/>
        <w:gridCol w:w="3050"/>
        <w:gridCol w:w="1128"/>
        <w:gridCol w:w="1128"/>
        <w:gridCol w:w="1129"/>
        <w:gridCol w:w="1201"/>
        <w:gridCol w:w="1146"/>
      </w:tblGrid>
      <w:tr w:rsidR="003313E6" w:rsidTr="00895D4A">
        <w:trPr>
          <w:trHeight w:val="255"/>
        </w:trPr>
        <w:tc>
          <w:tcPr>
            <w:tcW w:w="2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sz w:val="17"/>
                <w:szCs w:val="17"/>
              </w:rPr>
            </w:pPr>
            <w:r>
              <w:rPr>
                <w:rFonts w:ascii="MS Sans Serif" w:hAnsi="MS Sans Serif" w:cs="Arial"/>
                <w:sz w:val="17"/>
                <w:szCs w:val="17"/>
              </w:rPr>
              <w:t>Единица измерения руб.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3313E6" w:rsidTr="00895D4A">
        <w:trPr>
          <w:trHeight w:val="420"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2023г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1 полугодие 2023г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t xml:space="preserve">кассовое исполнение на 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</w:rPr>
              <w:lastRenderedPageBreak/>
              <w:t>01.07.2023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lastRenderedPageBreak/>
              <w:t xml:space="preserve">выполнение плана </w:t>
            </w:r>
            <w:proofErr w:type="gramStart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в</w:t>
            </w:r>
            <w:proofErr w:type="gramEnd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3313E6" w:rsidTr="00895D4A">
        <w:trPr>
          <w:trHeight w:val="420"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3E6" w:rsidRDefault="003313E6" w:rsidP="00895D4A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к год</w:t>
            </w:r>
            <w:proofErr w:type="gramStart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н</w:t>
            </w:r>
            <w:proofErr w:type="gramEnd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азнач</w:t>
            </w:r>
            <w:proofErr w:type="spellEnd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 xml:space="preserve">к кв. </w:t>
            </w:r>
            <w:proofErr w:type="spellStart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назнач</w:t>
            </w:r>
            <w:proofErr w:type="spellEnd"/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.</w:t>
            </w:r>
          </w:p>
        </w:tc>
      </w:tr>
      <w:tr w:rsidR="003313E6" w:rsidTr="00895D4A">
        <w:trPr>
          <w:trHeight w:val="255"/>
        </w:trPr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НАЛОГОВЫЕ И НЕНАЛОГОВЫЕ ДОХОДЫ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1 833 020,00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992 500,00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1 023 765,97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103,2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1.01.02000.01.0000.110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494 000,00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283 200,00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283 511,00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57,4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3313E6" w:rsidTr="00895D4A">
        <w:trPr>
          <w:trHeight w:val="127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494 000,00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283 200,00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283 308,98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202,02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1.03.02000.01.0000.110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845 320,00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460 500,00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460 654,33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127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1.03.02230.01.0000.110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400 390,00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237 400,00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237 469,62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153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1.03.02240.01.0000.110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2 780,00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1 234,36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102,9</w:t>
            </w:r>
          </w:p>
        </w:tc>
      </w:tr>
      <w:tr w:rsidR="003313E6" w:rsidTr="00895D4A">
        <w:trPr>
          <w:trHeight w:val="127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1.03.02250.01.0000.110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494 960,00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251 500,00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251 579,47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127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20"/>
            <w:bookmarkStart w:id="1" w:name="RANGE!A20:G21"/>
            <w:bookmarkEnd w:id="1"/>
            <w:r>
              <w:rPr>
                <w:rFonts w:ascii="Arial Narrow" w:hAnsi="Arial Narrow" w:cs="Arial"/>
                <w:sz w:val="16"/>
                <w:szCs w:val="16"/>
              </w:rPr>
              <w:t>1.03.02260.01.0000.110</w:t>
            </w:r>
            <w:bookmarkEnd w:id="0"/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-52 810,00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-29 600,00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2" w:name="RANGE!E20"/>
            <w:r>
              <w:rPr>
                <w:rFonts w:ascii="Arial Narrow" w:hAnsi="Arial Narrow" w:cs="Arial"/>
                <w:sz w:val="16"/>
                <w:szCs w:val="16"/>
              </w:rPr>
              <w:t>-29 629,12</w:t>
            </w:r>
            <w:bookmarkEnd w:id="2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1.05.03000.01.0000.110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34 567,00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566,7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34 567,00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566,7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566,7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1.06.01000.00.0000.110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876,91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3313E6" w:rsidTr="00895D4A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876,91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109,6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1.06.06000.00.0000.110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345 000,00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202 000,00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202 108,99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100,1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1.06.06030.00.0000.110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200 000,00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197 200,00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197 284,93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1.06.06040.00.0000.110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145 000,00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4 824,06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100,5</w:t>
            </w:r>
          </w:p>
        </w:tc>
      </w:tr>
      <w:tr w:rsidR="003313E6" w:rsidTr="00895D4A">
        <w:trPr>
          <w:trHeight w:val="102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1.08.04000.01.0000.110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127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17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1.11.05000.00.0000.120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30 600,00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153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1.11.05020.00.0000.120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30 600,00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1.13.01000.00.0000.130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59 000,00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38 180,00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100,2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1.13.01990.00.0000.130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59 000,00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38 100,00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38 180,00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100,2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1.13.02000.00.0000.130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836,00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51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1.13.02060.00.0000.130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229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1.16.18000.02.0000.140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1 231,74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229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1.16.18000.02.0000.140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1 231,74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255"/>
        </w:trPr>
        <w:tc>
          <w:tcPr>
            <w:tcW w:w="2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11 311 400,00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5 649 770,70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5 649 770,70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51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2.02.00000.00.0000.000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11 311 400,00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5 649 770,70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5 649 770,70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51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2.02.10000.00.0000.150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10 138 500,00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5 582 800,00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5 582 800,00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10 138 500,00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5 582 800,00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5 582 800,00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51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2.02.20000.00.0000.150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998 500,00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25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2.02.29999.00.0000.150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998 500,00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51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2.02.30000.00.0000.150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174 400,00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66 970,70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66 970,70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3313E6" w:rsidTr="00895D4A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2.02.35118.00.0000.150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173 700,00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66 970,70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66 970,70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3313E6" w:rsidTr="00895D4A">
        <w:trPr>
          <w:trHeight w:val="270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13 144 420,00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6 642 270,70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6 673 536,67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Default="003313E6" w:rsidP="00895D4A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100,5</w:t>
            </w:r>
          </w:p>
        </w:tc>
      </w:tr>
    </w:tbl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"/>
        <w:gridCol w:w="4085"/>
        <w:gridCol w:w="1166"/>
        <w:gridCol w:w="1529"/>
        <w:gridCol w:w="1431"/>
        <w:gridCol w:w="211"/>
        <w:gridCol w:w="1431"/>
      </w:tblGrid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5000" w:type="pct"/>
            <w:gridSpan w:val="7"/>
            <w:tcBorders>
              <w:top w:val="nil"/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ОТЧЕТ ОБ ИСПОЛЬЗОВАНИИ СРЕДСТВ ДОРОЖНОГО ФОНДА АФАНАСЬЕВСКОГО МУНИЦИПАЛЬНОГО ОБРАЗОВАНИЯ ЗА 1 ПОЛУГОДИЕ 2023 ГОДА                                                                 </w:t>
            </w: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787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отчетную дату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 исполнено на отчетную дату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518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Остаток бюджетных ассигнований дорожного фонда по состоянию на 1 января текущего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года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281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ВСЕГО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281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1718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460,7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109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61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44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758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295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449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 по направлениям: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958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845,3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984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732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914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350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1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направления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gridAfter w:val="1"/>
          <w:wAfter w:w="697" w:type="pct"/>
          <w:trHeight w:val="281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/>
    <w:p w:rsidR="003313E6" w:rsidRDefault="003313E6" w:rsidP="003313E6">
      <w:r>
        <w:t xml:space="preserve"> </w:t>
      </w:r>
    </w:p>
    <w:p w:rsidR="003313E6" w:rsidRPr="009E516B" w:rsidRDefault="003313E6" w:rsidP="003313E6"/>
    <w:p w:rsidR="003313E6" w:rsidRPr="009E516B" w:rsidRDefault="003313E6" w:rsidP="003313E6"/>
    <w:p w:rsidR="003313E6" w:rsidRPr="009E516B" w:rsidRDefault="003313E6" w:rsidP="003313E6"/>
    <w:p w:rsidR="003313E6" w:rsidRPr="009E516B" w:rsidRDefault="003313E6" w:rsidP="003313E6"/>
    <w:p w:rsidR="003313E6" w:rsidRPr="009E516B" w:rsidRDefault="003313E6" w:rsidP="003313E6"/>
    <w:p w:rsidR="003313E6" w:rsidRDefault="003313E6" w:rsidP="003313E6"/>
    <w:p w:rsidR="003313E6" w:rsidRPr="009E516B" w:rsidRDefault="003313E6" w:rsidP="003313E6">
      <w:pPr>
        <w:jc w:val="center"/>
        <w:rPr>
          <w:b/>
        </w:rPr>
      </w:pPr>
    </w:p>
    <w:p w:rsidR="003313E6" w:rsidRDefault="003313E6" w:rsidP="003313E6">
      <w:pPr>
        <w:jc w:val="center"/>
        <w:rPr>
          <w:b/>
        </w:rPr>
      </w:pPr>
    </w:p>
    <w:p w:rsidR="003313E6" w:rsidRPr="009E516B" w:rsidRDefault="003313E6" w:rsidP="003313E6">
      <w:pPr>
        <w:tabs>
          <w:tab w:val="left" w:pos="3400"/>
        </w:tabs>
        <w:jc w:val="center"/>
        <w:rPr>
          <w:b/>
          <w:sz w:val="28"/>
          <w:szCs w:val="28"/>
        </w:rPr>
      </w:pPr>
      <w:r w:rsidRPr="009E516B">
        <w:rPr>
          <w:b/>
          <w:sz w:val="28"/>
          <w:szCs w:val="28"/>
        </w:rPr>
        <w:t>Сведения</w:t>
      </w:r>
    </w:p>
    <w:p w:rsidR="003313E6" w:rsidRDefault="003313E6" w:rsidP="003313E6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E516B">
        <w:rPr>
          <w:b/>
          <w:sz w:val="28"/>
          <w:szCs w:val="28"/>
        </w:rPr>
        <w:t xml:space="preserve"> численности м</w:t>
      </w:r>
      <w:r>
        <w:rPr>
          <w:b/>
          <w:sz w:val="28"/>
          <w:szCs w:val="28"/>
        </w:rPr>
        <w:t>униципальных служащих органов местного самоуправления, работников муниципальных учреждений Афанасьевского сельского поселения</w:t>
      </w:r>
      <w:r w:rsidRPr="009E516B">
        <w:rPr>
          <w:b/>
          <w:sz w:val="28"/>
          <w:szCs w:val="28"/>
        </w:rPr>
        <w:t xml:space="preserve"> и фактически</w:t>
      </w:r>
      <w:r>
        <w:rPr>
          <w:b/>
          <w:sz w:val="28"/>
          <w:szCs w:val="28"/>
        </w:rPr>
        <w:t>х</w:t>
      </w:r>
      <w:r w:rsidRPr="009E51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</w:t>
      </w:r>
      <w:r w:rsidRPr="009E516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оплату их </w:t>
      </w:r>
      <w:r w:rsidRPr="00CA586F">
        <w:rPr>
          <w:b/>
          <w:sz w:val="28"/>
          <w:szCs w:val="28"/>
        </w:rPr>
        <w:t xml:space="preserve">труда за </w:t>
      </w:r>
      <w:r>
        <w:rPr>
          <w:b/>
          <w:sz w:val="28"/>
          <w:szCs w:val="28"/>
        </w:rPr>
        <w:t>1 полугодие 2023</w:t>
      </w:r>
    </w:p>
    <w:p w:rsidR="003313E6" w:rsidRDefault="003313E6" w:rsidP="003313E6">
      <w:pPr>
        <w:tabs>
          <w:tab w:val="left" w:pos="3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E516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3313E6" w:rsidRDefault="003313E6" w:rsidP="003313E6">
      <w:pPr>
        <w:rPr>
          <w:sz w:val="28"/>
          <w:szCs w:val="28"/>
        </w:rPr>
      </w:pPr>
    </w:p>
    <w:p w:rsidR="003313E6" w:rsidRPr="009E516B" w:rsidRDefault="003313E6" w:rsidP="003313E6">
      <w:pPr>
        <w:rPr>
          <w:sz w:val="28"/>
          <w:szCs w:val="28"/>
        </w:rPr>
      </w:pPr>
    </w:p>
    <w:p w:rsidR="003313E6" w:rsidRPr="009E516B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3712"/>
        <w:gridCol w:w="2327"/>
        <w:gridCol w:w="2522"/>
      </w:tblGrid>
      <w:tr w:rsidR="003313E6" w:rsidRPr="008214DA" w:rsidTr="00895D4A">
        <w:tc>
          <w:tcPr>
            <w:tcW w:w="861" w:type="dxa"/>
            <w:vAlign w:val="center"/>
          </w:tcPr>
          <w:p w:rsidR="003313E6" w:rsidRPr="008214DA" w:rsidRDefault="003313E6" w:rsidP="00895D4A">
            <w:pPr>
              <w:jc w:val="center"/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№</w:t>
            </w:r>
            <w:proofErr w:type="gramStart"/>
            <w:r w:rsidRPr="008214DA">
              <w:rPr>
                <w:sz w:val="28"/>
                <w:szCs w:val="28"/>
              </w:rPr>
              <w:t>п</w:t>
            </w:r>
            <w:proofErr w:type="gramEnd"/>
            <w:r w:rsidRPr="008214DA">
              <w:rPr>
                <w:sz w:val="28"/>
                <w:szCs w:val="28"/>
              </w:rPr>
              <w:t>/п</w:t>
            </w:r>
          </w:p>
        </w:tc>
        <w:tc>
          <w:tcPr>
            <w:tcW w:w="3747" w:type="dxa"/>
            <w:vAlign w:val="center"/>
          </w:tcPr>
          <w:p w:rsidR="003313E6" w:rsidRPr="00FA5BB9" w:rsidRDefault="003313E6" w:rsidP="00895D4A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3313E6" w:rsidRPr="00FA5BB9" w:rsidRDefault="003313E6" w:rsidP="00895D4A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>Среднесписочная</w:t>
            </w:r>
            <w:r>
              <w:rPr>
                <w:sz w:val="28"/>
                <w:szCs w:val="28"/>
              </w:rPr>
              <w:t xml:space="preserve"> </w:t>
            </w:r>
            <w:r w:rsidRPr="00FA5BB9">
              <w:rPr>
                <w:sz w:val="28"/>
                <w:szCs w:val="28"/>
              </w:rPr>
              <w:t>численность,</w:t>
            </w:r>
            <w:r>
              <w:rPr>
                <w:sz w:val="28"/>
                <w:szCs w:val="28"/>
              </w:rPr>
              <w:t xml:space="preserve"> </w:t>
            </w:r>
            <w:r w:rsidRPr="00FA5BB9">
              <w:rPr>
                <w:sz w:val="28"/>
                <w:szCs w:val="28"/>
              </w:rPr>
              <w:t>чел.</w:t>
            </w:r>
          </w:p>
        </w:tc>
        <w:tc>
          <w:tcPr>
            <w:tcW w:w="2540" w:type="dxa"/>
            <w:vAlign w:val="center"/>
          </w:tcPr>
          <w:p w:rsidR="003313E6" w:rsidRPr="00FA5BB9" w:rsidRDefault="003313E6" w:rsidP="00895D4A">
            <w:pPr>
              <w:jc w:val="center"/>
              <w:rPr>
                <w:sz w:val="28"/>
                <w:szCs w:val="28"/>
              </w:rPr>
            </w:pPr>
            <w:r w:rsidRPr="00FA5BB9">
              <w:rPr>
                <w:sz w:val="28"/>
                <w:szCs w:val="28"/>
              </w:rPr>
              <w:t xml:space="preserve">Фактические </w:t>
            </w:r>
            <w:r>
              <w:rPr>
                <w:sz w:val="28"/>
                <w:szCs w:val="28"/>
              </w:rPr>
              <w:t>расходы</w:t>
            </w:r>
            <w:r w:rsidRPr="00FA5BB9">
              <w:rPr>
                <w:sz w:val="28"/>
                <w:szCs w:val="28"/>
              </w:rPr>
              <w:t xml:space="preserve"> </w:t>
            </w:r>
            <w:r w:rsidRPr="00CA58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1 полугодие 2023 </w:t>
            </w:r>
            <w:r w:rsidRPr="00CA586F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CA586F">
              <w:rPr>
                <w:sz w:val="28"/>
                <w:szCs w:val="28"/>
              </w:rPr>
              <w:t xml:space="preserve"> на</w:t>
            </w:r>
            <w:r w:rsidRPr="00FA5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оплату труда,</w:t>
            </w:r>
            <w:r w:rsidRPr="00FA5BB9">
              <w:rPr>
                <w:sz w:val="28"/>
                <w:szCs w:val="28"/>
              </w:rPr>
              <w:t xml:space="preserve"> тыс. руб.</w:t>
            </w:r>
          </w:p>
        </w:tc>
      </w:tr>
      <w:tr w:rsidR="003313E6" w:rsidRPr="008214DA" w:rsidTr="00895D4A">
        <w:tc>
          <w:tcPr>
            <w:tcW w:w="861" w:type="dxa"/>
          </w:tcPr>
          <w:p w:rsidR="003313E6" w:rsidRPr="008214DA" w:rsidRDefault="003313E6" w:rsidP="00895D4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747" w:type="dxa"/>
          </w:tcPr>
          <w:p w:rsidR="003313E6" w:rsidRPr="008214DA" w:rsidRDefault="003313E6" w:rsidP="00895D4A">
            <w:pPr>
              <w:rPr>
                <w:sz w:val="28"/>
                <w:szCs w:val="28"/>
              </w:rPr>
            </w:pPr>
            <w:r w:rsidRPr="008214DA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3313E6" w:rsidRPr="0042305F" w:rsidRDefault="003313E6" w:rsidP="00895D4A">
            <w:pPr>
              <w:jc w:val="center"/>
              <w:rPr>
                <w:sz w:val="28"/>
                <w:szCs w:val="28"/>
              </w:rPr>
            </w:pPr>
          </w:p>
          <w:p w:rsidR="003313E6" w:rsidRPr="0042305F" w:rsidRDefault="003313E6" w:rsidP="0089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540" w:type="dxa"/>
          </w:tcPr>
          <w:p w:rsidR="003313E6" w:rsidRPr="0042305F" w:rsidRDefault="003313E6" w:rsidP="00895D4A">
            <w:pPr>
              <w:rPr>
                <w:sz w:val="28"/>
                <w:szCs w:val="28"/>
              </w:rPr>
            </w:pPr>
          </w:p>
          <w:p w:rsidR="003313E6" w:rsidRDefault="003313E6" w:rsidP="0089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2841,6</w:t>
            </w:r>
          </w:p>
          <w:p w:rsidR="003313E6" w:rsidRPr="0042305F" w:rsidRDefault="003313E6" w:rsidP="00895D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</w:rPr>
      </w:pPr>
      <w:r>
        <w:rPr>
          <w:sz w:val="28"/>
        </w:rPr>
        <w:t>Председатель Комитета</w:t>
      </w:r>
    </w:p>
    <w:p w:rsidR="003313E6" w:rsidRDefault="003313E6" w:rsidP="003313E6">
      <w:pPr>
        <w:rPr>
          <w:sz w:val="28"/>
          <w:szCs w:val="28"/>
        </w:rPr>
      </w:pPr>
      <w:r>
        <w:rPr>
          <w:sz w:val="28"/>
        </w:rPr>
        <w:t>по финансам Тулунского района                                          Г.Э. Романчук.</w:t>
      </w: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outlineLvl w:val="0"/>
        <w:rPr>
          <w:sz w:val="28"/>
          <w:szCs w:val="28"/>
        </w:rPr>
      </w:pPr>
    </w:p>
    <w:p w:rsidR="003313E6" w:rsidRDefault="003313E6" w:rsidP="003313E6">
      <w:pPr>
        <w:pStyle w:val="21"/>
        <w:tabs>
          <w:tab w:val="left" w:pos="9356"/>
          <w:tab w:val="left" w:pos="9781"/>
          <w:tab w:val="left" w:pos="9922"/>
        </w:tabs>
        <w:ind w:left="0"/>
        <w:jc w:val="right"/>
      </w:pPr>
      <w:r>
        <w:t>Приложение</w:t>
      </w:r>
    </w:p>
    <w:p w:rsidR="003313E6" w:rsidRDefault="003313E6" w:rsidP="003313E6">
      <w:pPr>
        <w:pStyle w:val="21"/>
        <w:tabs>
          <w:tab w:val="left" w:pos="9356"/>
          <w:tab w:val="left" w:pos="9781"/>
          <w:tab w:val="left" w:pos="9922"/>
        </w:tabs>
        <w:ind w:left="0"/>
        <w:jc w:val="right"/>
      </w:pPr>
      <w:r>
        <w:t>к решению Думы Афанасьевского</w:t>
      </w:r>
    </w:p>
    <w:p w:rsidR="003313E6" w:rsidRDefault="003313E6" w:rsidP="003313E6">
      <w:pPr>
        <w:pStyle w:val="21"/>
        <w:tabs>
          <w:tab w:val="left" w:pos="9356"/>
          <w:tab w:val="left" w:pos="9781"/>
          <w:tab w:val="left" w:pos="9922"/>
        </w:tabs>
        <w:ind w:left="0"/>
        <w:jc w:val="right"/>
      </w:pPr>
      <w:r>
        <w:t>сельского поселения</w:t>
      </w:r>
    </w:p>
    <w:p w:rsidR="003313E6" w:rsidRDefault="003313E6" w:rsidP="003313E6">
      <w:pPr>
        <w:pStyle w:val="21"/>
        <w:tabs>
          <w:tab w:val="left" w:pos="9356"/>
          <w:tab w:val="left" w:pos="9781"/>
          <w:tab w:val="left" w:pos="9922"/>
        </w:tabs>
        <w:ind w:left="0"/>
        <w:jc w:val="right"/>
      </w:pPr>
      <w:r>
        <w:t>от «25» августа 2023 г. № 13-РД</w:t>
      </w:r>
    </w:p>
    <w:p w:rsidR="003313E6" w:rsidRDefault="003313E6" w:rsidP="003313E6">
      <w:pPr>
        <w:pStyle w:val="21"/>
        <w:ind w:left="851" w:right="567"/>
        <w:jc w:val="center"/>
        <w:rPr>
          <w:b/>
        </w:rPr>
      </w:pPr>
    </w:p>
    <w:p w:rsidR="003313E6" w:rsidRDefault="003313E6" w:rsidP="003313E6">
      <w:pPr>
        <w:spacing w:line="360" w:lineRule="auto"/>
        <w:jc w:val="center"/>
        <w:rPr>
          <w:b/>
        </w:rPr>
      </w:pPr>
      <w:r w:rsidRPr="0049682B">
        <w:rPr>
          <w:b/>
        </w:rPr>
        <w:t>Информация</w:t>
      </w:r>
      <w:r w:rsidRPr="00697156">
        <w:rPr>
          <w:b/>
        </w:rPr>
        <w:t xml:space="preserve"> об</w:t>
      </w:r>
      <w:r>
        <w:rPr>
          <w:b/>
        </w:rPr>
        <w:t xml:space="preserve"> итогах исполнения</w:t>
      </w:r>
      <w:r w:rsidRPr="00697156">
        <w:rPr>
          <w:b/>
        </w:rPr>
        <w:t xml:space="preserve"> бюджета </w:t>
      </w:r>
      <w:r>
        <w:rPr>
          <w:b/>
        </w:rPr>
        <w:t>Афанасьевского</w:t>
      </w:r>
      <w:r w:rsidRPr="00697156">
        <w:rPr>
          <w:b/>
        </w:rPr>
        <w:t xml:space="preserve"> муниципального образования </w:t>
      </w:r>
      <w:r>
        <w:rPr>
          <w:b/>
        </w:rPr>
        <w:t xml:space="preserve">за 1полугодие 2023 года </w:t>
      </w:r>
    </w:p>
    <w:p w:rsidR="003313E6" w:rsidRDefault="003313E6" w:rsidP="003313E6">
      <w:pPr>
        <w:spacing w:line="360" w:lineRule="auto"/>
        <w:jc w:val="center"/>
        <w:rPr>
          <w:b/>
        </w:rPr>
      </w:pPr>
    </w:p>
    <w:p w:rsidR="003313E6" w:rsidRDefault="003313E6" w:rsidP="003313E6">
      <w:pPr>
        <w:numPr>
          <w:ilvl w:val="0"/>
          <w:numId w:val="23"/>
        </w:numPr>
        <w:spacing w:after="0" w:line="360" w:lineRule="auto"/>
        <w:jc w:val="center"/>
        <w:rPr>
          <w:b/>
        </w:rPr>
      </w:pPr>
      <w:r>
        <w:rPr>
          <w:b/>
        </w:rPr>
        <w:t>ДОХОДЫ</w:t>
      </w:r>
    </w:p>
    <w:p w:rsidR="003313E6" w:rsidRDefault="003313E6" w:rsidP="003313E6">
      <w:pPr>
        <w:spacing w:line="360" w:lineRule="auto"/>
        <w:ind w:left="1080"/>
        <w:rPr>
          <w:b/>
        </w:rPr>
      </w:pPr>
    </w:p>
    <w:p w:rsidR="003313E6" w:rsidRDefault="003313E6" w:rsidP="003313E6">
      <w:pPr>
        <w:spacing w:line="360" w:lineRule="auto"/>
        <w:jc w:val="center"/>
        <w:rPr>
          <w:b/>
        </w:rPr>
      </w:pPr>
      <w:r w:rsidRPr="00697156">
        <w:tab/>
      </w:r>
      <w:r w:rsidRPr="0049682B">
        <w:rPr>
          <w:b/>
        </w:rPr>
        <w:t>Информация</w:t>
      </w:r>
      <w:r w:rsidRPr="00697156">
        <w:rPr>
          <w:b/>
        </w:rPr>
        <w:t xml:space="preserve"> об</w:t>
      </w:r>
      <w:r>
        <w:rPr>
          <w:b/>
        </w:rPr>
        <w:t xml:space="preserve"> итогах исполнения</w:t>
      </w:r>
      <w:r w:rsidRPr="00697156">
        <w:rPr>
          <w:b/>
        </w:rPr>
        <w:t xml:space="preserve"> бюджета </w:t>
      </w:r>
      <w:r>
        <w:rPr>
          <w:b/>
        </w:rPr>
        <w:t>Афанасьев</w:t>
      </w:r>
      <w:r w:rsidRPr="00697156">
        <w:rPr>
          <w:b/>
        </w:rPr>
        <w:t xml:space="preserve">ского муниципального образования </w:t>
      </w:r>
    </w:p>
    <w:p w:rsidR="003313E6" w:rsidRDefault="003313E6" w:rsidP="003313E6">
      <w:pPr>
        <w:spacing w:line="360" w:lineRule="auto"/>
        <w:jc w:val="center"/>
        <w:rPr>
          <w:b/>
        </w:rPr>
      </w:pPr>
      <w:r>
        <w:rPr>
          <w:b/>
        </w:rPr>
        <w:t>за 1 полугодие 2023 года по доходам.</w:t>
      </w:r>
    </w:p>
    <w:p w:rsidR="003313E6" w:rsidRDefault="003313E6" w:rsidP="003313E6">
      <w:pPr>
        <w:jc w:val="both"/>
      </w:pPr>
    </w:p>
    <w:p w:rsidR="003313E6" w:rsidRDefault="003313E6" w:rsidP="003313E6">
      <w:pPr>
        <w:tabs>
          <w:tab w:val="left" w:pos="567"/>
        </w:tabs>
        <w:jc w:val="both"/>
      </w:pPr>
      <w:r w:rsidRPr="00697156">
        <w:tab/>
      </w:r>
    </w:p>
    <w:p w:rsidR="003313E6" w:rsidRPr="00697156" w:rsidRDefault="003313E6" w:rsidP="003313E6">
      <w:pPr>
        <w:jc w:val="both"/>
      </w:pPr>
      <w:r w:rsidRPr="00697156">
        <w:t xml:space="preserve">Бюджет </w:t>
      </w:r>
      <w:r>
        <w:t>Афанасьев</w:t>
      </w:r>
      <w:r w:rsidRPr="00697156">
        <w:t xml:space="preserve">ского </w:t>
      </w:r>
      <w:r>
        <w:t>муниципального образования</w:t>
      </w:r>
      <w:r w:rsidRPr="00697156">
        <w:t xml:space="preserve"> по доходам </w:t>
      </w:r>
      <w:r>
        <w:t>за 1 полугодие 2023 года</w:t>
      </w:r>
      <w:r w:rsidRPr="00697156">
        <w:t xml:space="preserve"> исполнен в сумме </w:t>
      </w:r>
      <w:r>
        <w:rPr>
          <w:b/>
        </w:rPr>
        <w:t xml:space="preserve">6 673,5 </w:t>
      </w:r>
      <w:r>
        <w:t>тыс. руб.</w:t>
      </w:r>
      <w:r w:rsidRPr="00697156">
        <w:t xml:space="preserve"> План доходов на </w:t>
      </w:r>
      <w:r>
        <w:t>1 полугодие 2023 года</w:t>
      </w:r>
      <w:r w:rsidRPr="00697156">
        <w:t>, утверждённый в сумме</w:t>
      </w:r>
      <w:r>
        <w:t xml:space="preserve"> </w:t>
      </w:r>
      <w:r>
        <w:rPr>
          <w:b/>
        </w:rPr>
        <w:t>6 642,3</w:t>
      </w:r>
      <w:r w:rsidRPr="00697156">
        <w:t xml:space="preserve"> </w:t>
      </w:r>
      <w:r>
        <w:t>тыс. руб.</w:t>
      </w:r>
      <w:r w:rsidRPr="00697156">
        <w:t xml:space="preserve">, выполнен на </w:t>
      </w:r>
      <w:r>
        <w:rPr>
          <w:b/>
        </w:rPr>
        <w:t>100,5</w:t>
      </w:r>
      <w:r w:rsidRPr="00697156">
        <w:rPr>
          <w:b/>
        </w:rPr>
        <w:t>%</w:t>
      </w:r>
      <w:r>
        <w:t xml:space="preserve"> </w:t>
      </w:r>
      <w:r w:rsidRPr="00EC6A5C">
        <w:t>(</w:t>
      </w:r>
      <w:r>
        <w:t>Приложение №1</w:t>
      </w:r>
      <w:r w:rsidRPr="00EC6A5C">
        <w:t>)</w:t>
      </w:r>
      <w:r>
        <w:t>.</w:t>
      </w:r>
    </w:p>
    <w:p w:rsidR="003313E6" w:rsidRPr="00697156" w:rsidRDefault="003313E6" w:rsidP="003313E6">
      <w:pPr>
        <w:jc w:val="both"/>
      </w:pPr>
      <w:r w:rsidRPr="00697156">
        <w:rPr>
          <w:b/>
        </w:rPr>
        <w:t xml:space="preserve">           </w:t>
      </w:r>
      <w:r w:rsidRPr="00697156">
        <w:t xml:space="preserve">Бюджет </w:t>
      </w:r>
      <w:r>
        <w:t>Афанасьев</w:t>
      </w:r>
      <w:r w:rsidRPr="00697156">
        <w:t xml:space="preserve">ского </w:t>
      </w:r>
      <w:r>
        <w:t>муниципального образования</w:t>
      </w:r>
      <w:r w:rsidRPr="00697156">
        <w:t xml:space="preserve"> по </w:t>
      </w:r>
      <w:r>
        <w:t>налоговым и неналоговым доходам</w:t>
      </w:r>
      <w:r w:rsidRPr="00697156">
        <w:t xml:space="preserve"> </w:t>
      </w:r>
      <w:r>
        <w:t>за 1 полугодие 2023 года</w:t>
      </w:r>
      <w:r w:rsidRPr="00697156">
        <w:t xml:space="preserve"> исполнен в сумме </w:t>
      </w:r>
      <w:r>
        <w:rPr>
          <w:b/>
        </w:rPr>
        <w:t>1 023,7</w:t>
      </w:r>
      <w:r w:rsidRPr="00697156">
        <w:rPr>
          <w:b/>
        </w:rPr>
        <w:t xml:space="preserve"> </w:t>
      </w:r>
      <w:r w:rsidRPr="00697156">
        <w:t>т</w:t>
      </w:r>
      <w:r>
        <w:t>ыс</w:t>
      </w:r>
      <w:r w:rsidRPr="00697156">
        <w:t>.</w:t>
      </w:r>
      <w:r>
        <w:t xml:space="preserve"> </w:t>
      </w:r>
      <w:r w:rsidRPr="00697156">
        <w:t xml:space="preserve">руб. План </w:t>
      </w:r>
      <w:r>
        <w:t>налоговых и неналоговых доходов</w:t>
      </w:r>
      <w:r w:rsidRPr="00697156">
        <w:t xml:space="preserve"> </w:t>
      </w:r>
      <w:r>
        <w:t>на 1 полугодие 2023 года</w:t>
      </w:r>
      <w:r w:rsidRPr="00697156">
        <w:t xml:space="preserve">, утверждённый в сумме </w:t>
      </w:r>
      <w:r>
        <w:rPr>
          <w:b/>
        </w:rPr>
        <w:t>992,5</w:t>
      </w:r>
      <w:r w:rsidRPr="00697156">
        <w:t xml:space="preserve"> </w:t>
      </w:r>
      <w:r>
        <w:t>тыс. руб.</w:t>
      </w:r>
      <w:r w:rsidRPr="00697156">
        <w:t xml:space="preserve">, выполнен на </w:t>
      </w:r>
      <w:r>
        <w:rPr>
          <w:b/>
        </w:rPr>
        <w:t>103,1</w:t>
      </w:r>
      <w:r w:rsidRPr="00697156">
        <w:rPr>
          <w:b/>
        </w:rPr>
        <w:t>%</w:t>
      </w:r>
      <w:r w:rsidRPr="00697156">
        <w:t>.</w:t>
      </w:r>
    </w:p>
    <w:p w:rsidR="003313E6" w:rsidRPr="00697156" w:rsidRDefault="003313E6" w:rsidP="003313E6">
      <w:pPr>
        <w:jc w:val="both"/>
      </w:pPr>
      <w:r w:rsidRPr="00697156">
        <w:tab/>
        <w:t xml:space="preserve">На </w:t>
      </w:r>
      <w:r>
        <w:t>1 полугодие 2023 года</w:t>
      </w:r>
      <w:r w:rsidRPr="00697156">
        <w:t xml:space="preserve"> в бюджете </w:t>
      </w:r>
      <w:r>
        <w:t>Афанасьев</w:t>
      </w:r>
      <w:r w:rsidRPr="00697156">
        <w:t xml:space="preserve">ского </w:t>
      </w:r>
      <w:r>
        <w:t>муниципального образования</w:t>
      </w:r>
      <w:r w:rsidRPr="00697156">
        <w:t xml:space="preserve"> запланированы следующие источники </w:t>
      </w:r>
      <w:r>
        <w:t>налоговых и неналоговых доходов</w:t>
      </w:r>
      <w:r w:rsidRPr="00697156">
        <w:t xml:space="preserve">: </w:t>
      </w:r>
    </w:p>
    <w:p w:rsidR="003313E6" w:rsidRPr="00697156" w:rsidRDefault="003313E6" w:rsidP="003313E6">
      <w:pPr>
        <w:jc w:val="both"/>
      </w:pPr>
      <w:r w:rsidRPr="00697156">
        <w:t xml:space="preserve">                                                                                                              </w:t>
      </w:r>
      <w:r w:rsidRPr="001455C5">
        <w:t xml:space="preserve">                    </w:t>
      </w:r>
      <w:r w:rsidRPr="00697156">
        <w:t xml:space="preserve">      </w:t>
      </w:r>
      <w:r w:rsidRPr="00986B0E">
        <w:t xml:space="preserve">   </w:t>
      </w:r>
      <w:r>
        <w:t xml:space="preserve">  </w:t>
      </w:r>
      <w:r w:rsidRPr="0010663C">
        <w:t xml:space="preserve">      </w:t>
      </w:r>
      <w:r w:rsidRPr="00697156">
        <w:t xml:space="preserve">   </w:t>
      </w:r>
      <w:r>
        <w:t>тыс. руб.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061"/>
        <w:gridCol w:w="1766"/>
        <w:gridCol w:w="1913"/>
        <w:gridCol w:w="1912"/>
      </w:tblGrid>
      <w:tr w:rsidR="003313E6" w:rsidRPr="00193B39" w:rsidTr="00895D4A">
        <w:trPr>
          <w:trHeight w:val="220"/>
        </w:trPr>
        <w:tc>
          <w:tcPr>
            <w:tcW w:w="2467" w:type="dxa"/>
          </w:tcPr>
          <w:p w:rsidR="003313E6" w:rsidRPr="00193B39" w:rsidRDefault="003313E6" w:rsidP="00895D4A">
            <w:pPr>
              <w:jc w:val="both"/>
            </w:pPr>
            <w:r w:rsidRPr="00193B39">
              <w:t>Вид дохода</w:t>
            </w:r>
          </w:p>
        </w:tc>
        <w:tc>
          <w:tcPr>
            <w:tcW w:w="2061" w:type="dxa"/>
          </w:tcPr>
          <w:p w:rsidR="003313E6" w:rsidRPr="005C5B35" w:rsidRDefault="003313E6" w:rsidP="00895D4A">
            <w:pPr>
              <w:jc w:val="center"/>
              <w:rPr>
                <w:lang w:val="en-US"/>
              </w:rPr>
            </w:pPr>
            <w:r w:rsidRPr="00193B39">
              <w:t xml:space="preserve">План </w:t>
            </w:r>
            <w:r>
              <w:t>1 полугодия 2023</w:t>
            </w:r>
            <w:r w:rsidRPr="00697156">
              <w:t xml:space="preserve"> </w:t>
            </w:r>
            <w:r>
              <w:t>г</w:t>
            </w:r>
          </w:p>
        </w:tc>
        <w:tc>
          <w:tcPr>
            <w:tcW w:w="1766" w:type="dxa"/>
          </w:tcPr>
          <w:p w:rsidR="003313E6" w:rsidRPr="00193B39" w:rsidRDefault="003313E6" w:rsidP="00895D4A">
            <w:pPr>
              <w:jc w:val="both"/>
            </w:pPr>
            <w:r w:rsidRPr="00193B39">
              <w:t xml:space="preserve">   Исполнено</w:t>
            </w:r>
          </w:p>
        </w:tc>
        <w:tc>
          <w:tcPr>
            <w:tcW w:w="1913" w:type="dxa"/>
          </w:tcPr>
          <w:p w:rsidR="003313E6" w:rsidRPr="00193B39" w:rsidRDefault="003313E6" w:rsidP="00895D4A">
            <w:pPr>
              <w:jc w:val="center"/>
            </w:pPr>
            <w:r w:rsidRPr="00193B39">
              <w:t>% выполнения</w:t>
            </w:r>
          </w:p>
        </w:tc>
        <w:tc>
          <w:tcPr>
            <w:tcW w:w="1912" w:type="dxa"/>
          </w:tcPr>
          <w:p w:rsidR="003313E6" w:rsidRPr="00193B39" w:rsidRDefault="003313E6" w:rsidP="00895D4A">
            <w:pPr>
              <w:jc w:val="center"/>
            </w:pPr>
            <w:r w:rsidRPr="00193B39">
              <w:t>Отклонение</w:t>
            </w:r>
          </w:p>
        </w:tc>
      </w:tr>
      <w:tr w:rsidR="003313E6" w:rsidRPr="00193B39" w:rsidTr="00895D4A">
        <w:trPr>
          <w:trHeight w:val="272"/>
        </w:trPr>
        <w:tc>
          <w:tcPr>
            <w:tcW w:w="2467" w:type="dxa"/>
          </w:tcPr>
          <w:p w:rsidR="003313E6" w:rsidRPr="00193B39" w:rsidRDefault="003313E6" w:rsidP="00895D4A">
            <w:pPr>
              <w:jc w:val="both"/>
            </w:pPr>
            <w:r w:rsidRPr="00193B39">
              <w:t>НДФЛ</w:t>
            </w:r>
          </w:p>
        </w:tc>
        <w:tc>
          <w:tcPr>
            <w:tcW w:w="2061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283,2</w:t>
            </w:r>
          </w:p>
        </w:tc>
        <w:tc>
          <w:tcPr>
            <w:tcW w:w="1766" w:type="dxa"/>
            <w:vAlign w:val="center"/>
          </w:tcPr>
          <w:p w:rsidR="003313E6" w:rsidRPr="005542E1" w:rsidRDefault="003313E6" w:rsidP="00895D4A">
            <w:pPr>
              <w:jc w:val="center"/>
            </w:pPr>
            <w:r>
              <w:t>283,5</w:t>
            </w:r>
          </w:p>
        </w:tc>
        <w:tc>
          <w:tcPr>
            <w:tcW w:w="1913" w:type="dxa"/>
            <w:vAlign w:val="center"/>
          </w:tcPr>
          <w:p w:rsidR="003313E6" w:rsidRPr="008131F1" w:rsidRDefault="003313E6" w:rsidP="00895D4A">
            <w:pPr>
              <w:jc w:val="center"/>
            </w:pPr>
            <w:r>
              <w:t>100,1</w:t>
            </w:r>
          </w:p>
        </w:tc>
        <w:tc>
          <w:tcPr>
            <w:tcW w:w="1912" w:type="dxa"/>
            <w:vAlign w:val="center"/>
          </w:tcPr>
          <w:p w:rsidR="003313E6" w:rsidRPr="005542E1" w:rsidRDefault="003313E6" w:rsidP="00895D4A">
            <w:pPr>
              <w:jc w:val="center"/>
            </w:pPr>
            <w:r>
              <w:t>+0,3</w:t>
            </w:r>
          </w:p>
        </w:tc>
      </w:tr>
      <w:tr w:rsidR="003313E6" w:rsidRPr="00193B39" w:rsidTr="00895D4A">
        <w:trPr>
          <w:trHeight w:val="561"/>
        </w:trPr>
        <w:tc>
          <w:tcPr>
            <w:tcW w:w="2467" w:type="dxa"/>
          </w:tcPr>
          <w:p w:rsidR="003313E6" w:rsidRPr="00193B39" w:rsidRDefault="003313E6" w:rsidP="00895D4A">
            <w:pPr>
              <w:jc w:val="both"/>
            </w:pPr>
            <w: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3313E6" w:rsidRDefault="003313E6" w:rsidP="00895D4A">
            <w:pPr>
              <w:jc w:val="center"/>
            </w:pPr>
            <w:r>
              <w:t>460,5</w:t>
            </w:r>
          </w:p>
        </w:tc>
        <w:tc>
          <w:tcPr>
            <w:tcW w:w="1766" w:type="dxa"/>
            <w:vAlign w:val="center"/>
          </w:tcPr>
          <w:p w:rsidR="003313E6" w:rsidRDefault="003313E6" w:rsidP="00895D4A">
            <w:pPr>
              <w:jc w:val="center"/>
            </w:pPr>
            <w:r>
              <w:t>460,7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100,0</w:t>
            </w: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+0,2</w:t>
            </w:r>
          </w:p>
        </w:tc>
      </w:tr>
      <w:tr w:rsidR="003313E6" w:rsidRPr="00193B39" w:rsidTr="00895D4A">
        <w:trPr>
          <w:trHeight w:val="242"/>
        </w:trPr>
        <w:tc>
          <w:tcPr>
            <w:tcW w:w="2467" w:type="dxa"/>
          </w:tcPr>
          <w:p w:rsidR="003313E6" w:rsidRDefault="003313E6" w:rsidP="00895D4A">
            <w:pPr>
              <w:jc w:val="both"/>
            </w:pPr>
            <w:r>
              <w:t>ЕСХН</w:t>
            </w:r>
          </w:p>
        </w:tc>
        <w:tc>
          <w:tcPr>
            <w:tcW w:w="2061" w:type="dxa"/>
            <w:vAlign w:val="center"/>
          </w:tcPr>
          <w:p w:rsidR="003313E6" w:rsidRDefault="003313E6" w:rsidP="00895D4A">
            <w:pPr>
              <w:jc w:val="center"/>
            </w:pPr>
            <w:r>
              <w:t>6,1</w:t>
            </w:r>
          </w:p>
        </w:tc>
        <w:tc>
          <w:tcPr>
            <w:tcW w:w="1766" w:type="dxa"/>
            <w:vAlign w:val="center"/>
          </w:tcPr>
          <w:p w:rsidR="003313E6" w:rsidRDefault="003313E6" w:rsidP="00895D4A">
            <w:pPr>
              <w:jc w:val="center"/>
            </w:pPr>
            <w:r>
              <w:t>34,5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565,6</w:t>
            </w: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+28,4</w:t>
            </w:r>
          </w:p>
        </w:tc>
      </w:tr>
      <w:tr w:rsidR="003313E6" w:rsidRPr="00193B39" w:rsidTr="00895D4A">
        <w:trPr>
          <w:trHeight w:val="546"/>
        </w:trPr>
        <w:tc>
          <w:tcPr>
            <w:tcW w:w="2467" w:type="dxa"/>
          </w:tcPr>
          <w:p w:rsidR="003313E6" w:rsidRPr="00193B39" w:rsidRDefault="003313E6" w:rsidP="00895D4A">
            <w:pPr>
              <w:jc w:val="both"/>
            </w:pPr>
            <w:r w:rsidRPr="00193B39"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0,8</w:t>
            </w:r>
          </w:p>
        </w:tc>
        <w:tc>
          <w:tcPr>
            <w:tcW w:w="1766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0,9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112,5</w:t>
            </w: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+0,1</w:t>
            </w:r>
          </w:p>
        </w:tc>
      </w:tr>
      <w:tr w:rsidR="003313E6" w:rsidRPr="00193B39" w:rsidTr="00895D4A">
        <w:trPr>
          <w:trHeight w:val="272"/>
        </w:trPr>
        <w:tc>
          <w:tcPr>
            <w:tcW w:w="2467" w:type="dxa"/>
          </w:tcPr>
          <w:p w:rsidR="003313E6" w:rsidRPr="00193B39" w:rsidRDefault="003313E6" w:rsidP="00895D4A">
            <w:pPr>
              <w:jc w:val="both"/>
            </w:pPr>
            <w:r w:rsidRPr="00193B39">
              <w:t>Земельный налог</w:t>
            </w:r>
          </w:p>
        </w:tc>
        <w:tc>
          <w:tcPr>
            <w:tcW w:w="2061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202,0</w:t>
            </w:r>
          </w:p>
        </w:tc>
        <w:tc>
          <w:tcPr>
            <w:tcW w:w="1766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202,1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100,0</w:t>
            </w: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+0,1</w:t>
            </w:r>
          </w:p>
        </w:tc>
      </w:tr>
      <w:tr w:rsidR="003313E6" w:rsidRPr="00193B39" w:rsidTr="00895D4A">
        <w:trPr>
          <w:trHeight w:val="272"/>
        </w:trPr>
        <w:tc>
          <w:tcPr>
            <w:tcW w:w="2467" w:type="dxa"/>
          </w:tcPr>
          <w:p w:rsidR="003313E6" w:rsidRPr="00193B39" w:rsidRDefault="003313E6" w:rsidP="00895D4A">
            <w:pPr>
              <w:jc w:val="both"/>
            </w:pPr>
            <w:r w:rsidRPr="00193B39">
              <w:t>Госпошлина</w:t>
            </w:r>
          </w:p>
        </w:tc>
        <w:tc>
          <w:tcPr>
            <w:tcW w:w="2061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1,8</w:t>
            </w:r>
          </w:p>
        </w:tc>
        <w:tc>
          <w:tcPr>
            <w:tcW w:w="1766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1,8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100,0</w:t>
            </w: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0</w:t>
            </w:r>
          </w:p>
        </w:tc>
      </w:tr>
      <w:tr w:rsidR="003313E6" w:rsidRPr="00193B39" w:rsidTr="00895D4A">
        <w:trPr>
          <w:trHeight w:val="833"/>
        </w:trPr>
        <w:tc>
          <w:tcPr>
            <w:tcW w:w="2467" w:type="dxa"/>
          </w:tcPr>
          <w:p w:rsidR="003313E6" w:rsidRPr="00193B39" w:rsidRDefault="003313E6" w:rsidP="00895D4A">
            <w:r w:rsidRPr="00193B39">
              <w:t>Прочие доходы от оказания платных услуг</w:t>
            </w:r>
            <w:r w:rsidRPr="00F40A9D">
              <w:t xml:space="preserve"> </w:t>
            </w:r>
            <w:r w:rsidRPr="00193B39">
              <w:t>(работ)</w:t>
            </w:r>
          </w:p>
        </w:tc>
        <w:tc>
          <w:tcPr>
            <w:tcW w:w="2061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38,1</w:t>
            </w:r>
          </w:p>
        </w:tc>
        <w:tc>
          <w:tcPr>
            <w:tcW w:w="1766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38,2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100,3</w:t>
            </w: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+0,1</w:t>
            </w:r>
          </w:p>
        </w:tc>
      </w:tr>
      <w:tr w:rsidR="003313E6" w:rsidRPr="00193B39" w:rsidTr="00895D4A">
        <w:trPr>
          <w:trHeight w:val="519"/>
        </w:trPr>
        <w:tc>
          <w:tcPr>
            <w:tcW w:w="2467" w:type="dxa"/>
          </w:tcPr>
          <w:p w:rsidR="003313E6" w:rsidRPr="00986B0E" w:rsidRDefault="003313E6" w:rsidP="00895D4A">
            <w:r>
              <w:t>Доходы, поступающие в порядке возмещения расходов</w:t>
            </w:r>
          </w:p>
        </w:tc>
        <w:tc>
          <w:tcPr>
            <w:tcW w:w="2061" w:type="dxa"/>
            <w:vAlign w:val="center"/>
          </w:tcPr>
          <w:p w:rsidR="003313E6" w:rsidRDefault="003313E6" w:rsidP="00895D4A">
            <w:pPr>
              <w:jc w:val="center"/>
            </w:pPr>
            <w:r>
              <w:t>0</w:t>
            </w:r>
          </w:p>
        </w:tc>
        <w:tc>
          <w:tcPr>
            <w:tcW w:w="1766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0,8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</w:p>
        </w:tc>
        <w:tc>
          <w:tcPr>
            <w:tcW w:w="1912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+0,8</w:t>
            </w:r>
          </w:p>
        </w:tc>
      </w:tr>
      <w:tr w:rsidR="003313E6" w:rsidRPr="00193B39" w:rsidTr="00895D4A">
        <w:trPr>
          <w:trHeight w:val="519"/>
        </w:trPr>
        <w:tc>
          <w:tcPr>
            <w:tcW w:w="2467" w:type="dxa"/>
          </w:tcPr>
          <w:p w:rsidR="003313E6" w:rsidRDefault="003313E6" w:rsidP="00895D4A">
            <w:pPr>
              <w:jc w:val="both"/>
            </w:pPr>
            <w:r w:rsidRPr="00046337"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2061" w:type="dxa"/>
            <w:vAlign w:val="center"/>
          </w:tcPr>
          <w:p w:rsidR="003313E6" w:rsidRDefault="003313E6" w:rsidP="00895D4A">
            <w:pPr>
              <w:jc w:val="center"/>
            </w:pPr>
            <w:r>
              <w:t>0</w:t>
            </w:r>
          </w:p>
        </w:tc>
        <w:tc>
          <w:tcPr>
            <w:tcW w:w="1766" w:type="dxa"/>
            <w:vAlign w:val="center"/>
          </w:tcPr>
          <w:p w:rsidR="003313E6" w:rsidRDefault="003313E6" w:rsidP="00895D4A">
            <w:pPr>
              <w:jc w:val="center"/>
            </w:pPr>
            <w:r>
              <w:t>1,2</w:t>
            </w:r>
          </w:p>
        </w:tc>
        <w:tc>
          <w:tcPr>
            <w:tcW w:w="1913" w:type="dxa"/>
            <w:vAlign w:val="center"/>
          </w:tcPr>
          <w:p w:rsidR="003313E6" w:rsidRDefault="003313E6" w:rsidP="00895D4A">
            <w:pPr>
              <w:jc w:val="center"/>
            </w:pPr>
          </w:p>
        </w:tc>
        <w:tc>
          <w:tcPr>
            <w:tcW w:w="1912" w:type="dxa"/>
            <w:vAlign w:val="center"/>
          </w:tcPr>
          <w:p w:rsidR="003313E6" w:rsidRDefault="003313E6" w:rsidP="00895D4A">
            <w:pPr>
              <w:jc w:val="center"/>
            </w:pPr>
            <w:r>
              <w:t>+1,2</w:t>
            </w:r>
          </w:p>
        </w:tc>
      </w:tr>
      <w:tr w:rsidR="003313E6" w:rsidRPr="00193B39" w:rsidTr="00895D4A">
        <w:trPr>
          <w:trHeight w:val="287"/>
        </w:trPr>
        <w:tc>
          <w:tcPr>
            <w:tcW w:w="2467" w:type="dxa"/>
          </w:tcPr>
          <w:p w:rsidR="003313E6" w:rsidRPr="00193B39" w:rsidRDefault="003313E6" w:rsidP="00895D4A">
            <w:r w:rsidRPr="00193B39">
              <w:t>итого</w:t>
            </w:r>
          </w:p>
        </w:tc>
        <w:tc>
          <w:tcPr>
            <w:tcW w:w="2061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992,5</w:t>
            </w:r>
          </w:p>
        </w:tc>
        <w:tc>
          <w:tcPr>
            <w:tcW w:w="1766" w:type="dxa"/>
            <w:vAlign w:val="center"/>
          </w:tcPr>
          <w:p w:rsidR="003313E6" w:rsidRPr="005542E1" w:rsidRDefault="003313E6" w:rsidP="00895D4A">
            <w:pPr>
              <w:jc w:val="center"/>
            </w:pPr>
            <w:r>
              <w:t>1023,7</w:t>
            </w:r>
          </w:p>
        </w:tc>
        <w:tc>
          <w:tcPr>
            <w:tcW w:w="1913" w:type="dxa"/>
            <w:vAlign w:val="center"/>
          </w:tcPr>
          <w:p w:rsidR="003313E6" w:rsidRPr="00193B39" w:rsidRDefault="003313E6" w:rsidP="00895D4A">
            <w:pPr>
              <w:jc w:val="center"/>
            </w:pPr>
            <w:r>
              <w:t>103,1</w:t>
            </w:r>
          </w:p>
        </w:tc>
        <w:tc>
          <w:tcPr>
            <w:tcW w:w="1912" w:type="dxa"/>
            <w:vAlign w:val="center"/>
          </w:tcPr>
          <w:p w:rsidR="003313E6" w:rsidRPr="005542E1" w:rsidRDefault="003313E6" w:rsidP="00895D4A">
            <w:pPr>
              <w:jc w:val="center"/>
            </w:pPr>
            <w:r>
              <w:t>+31,2</w:t>
            </w:r>
          </w:p>
        </w:tc>
      </w:tr>
    </w:tbl>
    <w:p w:rsidR="003313E6" w:rsidRPr="009D7C98" w:rsidRDefault="003313E6" w:rsidP="003313E6">
      <w:pPr>
        <w:jc w:val="center"/>
      </w:pPr>
    </w:p>
    <w:p w:rsidR="003313E6" w:rsidRDefault="003313E6" w:rsidP="003313E6">
      <w:pPr>
        <w:jc w:val="both"/>
      </w:pPr>
      <w:r>
        <w:lastRenderedPageBreak/>
        <w:t xml:space="preserve">          </w:t>
      </w:r>
      <w:r w:rsidRPr="00BA7AA1">
        <w:t xml:space="preserve">Основным доходным источником бюджета </w:t>
      </w:r>
      <w:r w:rsidRPr="00DF1A6A">
        <w:t>Афанасьевского</w:t>
      </w:r>
      <w:r>
        <w:t xml:space="preserve"> муниципального образования</w:t>
      </w:r>
      <w:r w:rsidRPr="00BA7AA1">
        <w:t xml:space="preserve"> за </w:t>
      </w:r>
      <w:r>
        <w:t>1 полугодие 2023 года</w:t>
      </w:r>
      <w:r w:rsidRPr="00697156">
        <w:t xml:space="preserve"> </w:t>
      </w:r>
      <w:r>
        <w:t>являю</w:t>
      </w:r>
      <w:r w:rsidRPr="0003763C">
        <w:t xml:space="preserve">тся </w:t>
      </w:r>
      <w:r>
        <w:t xml:space="preserve">доходы от уплаты акцизов. </w:t>
      </w:r>
      <w:r w:rsidRPr="00AF688B">
        <w:t>Удельный вес доходов о</w:t>
      </w:r>
      <w:r>
        <w:t>т уплаты акцизов составляет 45,0</w:t>
      </w:r>
      <w:r w:rsidRPr="00AF688B">
        <w:t xml:space="preserve"> % в общей сумме собственных доходов.</w:t>
      </w:r>
      <w:r w:rsidRPr="001F2E36">
        <w:t xml:space="preserve"> </w:t>
      </w:r>
    </w:p>
    <w:p w:rsidR="003313E6" w:rsidRPr="00480734" w:rsidRDefault="003313E6" w:rsidP="003313E6">
      <w:pPr>
        <w:jc w:val="both"/>
      </w:pPr>
      <w:r>
        <w:t xml:space="preserve">          </w:t>
      </w:r>
      <w:r w:rsidRPr="00480734">
        <w:t xml:space="preserve">Налог на доходы физических лиц второй по значимости доходный источник. Удельный вес </w:t>
      </w:r>
      <w:r>
        <w:t xml:space="preserve">поступления НДФЛ составляет 27,7 % </w:t>
      </w:r>
      <w:r w:rsidRPr="00480734">
        <w:t>в общей сумме собственных доходов.</w:t>
      </w:r>
    </w:p>
    <w:p w:rsidR="003313E6" w:rsidRPr="0001550C" w:rsidRDefault="003313E6" w:rsidP="003313E6">
      <w:pPr>
        <w:jc w:val="both"/>
      </w:pPr>
      <w:r>
        <w:t xml:space="preserve">          </w:t>
      </w:r>
      <w:r w:rsidRPr="0001550C">
        <w:t xml:space="preserve">Удельный вес поступления </w:t>
      </w:r>
      <w:r>
        <w:t xml:space="preserve">земельного налога составляет 19,7 </w:t>
      </w:r>
      <w:r w:rsidRPr="0001550C">
        <w:t>% в общей сумме собственных доходов.</w:t>
      </w:r>
    </w:p>
    <w:p w:rsidR="003313E6" w:rsidRDefault="003313E6" w:rsidP="003313E6">
      <w:pPr>
        <w:tabs>
          <w:tab w:val="left" w:pos="567"/>
        </w:tabs>
        <w:jc w:val="both"/>
      </w:pPr>
      <w:r w:rsidRPr="0001550C">
        <w:t xml:space="preserve">          Удельный вес п</w:t>
      </w:r>
      <w:r>
        <w:t>рочих поступлений составляет 7,6</w:t>
      </w:r>
      <w:r w:rsidRPr="0001550C">
        <w:t xml:space="preserve"> % в о</w:t>
      </w:r>
      <w:r>
        <w:t>бщей сумме собственных доходов.</w:t>
      </w:r>
    </w:p>
    <w:p w:rsidR="003313E6" w:rsidRPr="00794CD2" w:rsidRDefault="003313E6" w:rsidP="003313E6">
      <w:pPr>
        <w:tabs>
          <w:tab w:val="left" w:pos="709"/>
        </w:tabs>
        <w:jc w:val="both"/>
      </w:pPr>
      <w:r w:rsidRPr="00197784">
        <w:t xml:space="preserve">        </w:t>
      </w:r>
      <w:r>
        <w:t xml:space="preserve">  </w:t>
      </w:r>
      <w:r w:rsidRPr="00794CD2">
        <w:t>В бюджет Афанасьевского муниципального образования поступило сверх плана 28,4 тыс. руб. по единому сельскохозяйственному налогу в результате направления средств на погашение задолженности по налогу за предшествующий период.</w:t>
      </w:r>
    </w:p>
    <w:p w:rsidR="003313E6" w:rsidRPr="00794CD2" w:rsidRDefault="003313E6" w:rsidP="003313E6">
      <w:pPr>
        <w:tabs>
          <w:tab w:val="left" w:pos="709"/>
        </w:tabs>
        <w:jc w:val="both"/>
      </w:pPr>
      <w:r w:rsidRPr="00794CD2">
        <w:t xml:space="preserve">         Дополнительно в бюджет поступило 0,8 тыс. руб. по доходам, поступающим в порядке возмещения расходов</w:t>
      </w:r>
      <w:r>
        <w:t xml:space="preserve"> </w:t>
      </w:r>
      <w:r w:rsidRPr="00794CD2">
        <w:t>(в</w:t>
      </w:r>
      <w:r w:rsidRPr="00794CD2">
        <w:rPr>
          <w:color w:val="000000"/>
        </w:rPr>
        <w:t xml:space="preserve">озмещение транспортного налога </w:t>
      </w:r>
      <w:r>
        <w:rPr>
          <w:color w:val="000000"/>
        </w:rPr>
        <w:t xml:space="preserve">за </w:t>
      </w:r>
      <w:r w:rsidRPr="00794CD2">
        <w:rPr>
          <w:color w:val="000000"/>
        </w:rPr>
        <w:t>1, 2, 3, 4 квартал 2022 г.)</w:t>
      </w:r>
      <w:r w:rsidRPr="00794CD2">
        <w:t xml:space="preserve">  </w:t>
      </w:r>
    </w:p>
    <w:p w:rsidR="003313E6" w:rsidRDefault="003313E6" w:rsidP="003313E6">
      <w:pPr>
        <w:tabs>
          <w:tab w:val="left" w:pos="709"/>
        </w:tabs>
        <w:jc w:val="both"/>
      </w:pPr>
      <w:r w:rsidRPr="00794CD2">
        <w:t xml:space="preserve">          По доходам от сумм пеней, предусмотренных законодательством Российской Федерации о налогах и сборах, дополнительно поступило 1,2 тыс. руб. В связи с введением Единого налогового платежа оплата пеней с 2023 года производится не по кодам бюджетной классификации, а на Единый налоговый счет.</w:t>
      </w:r>
    </w:p>
    <w:p w:rsidR="003313E6" w:rsidRPr="003224CA" w:rsidRDefault="003313E6" w:rsidP="003313E6">
      <w:pPr>
        <w:tabs>
          <w:tab w:val="left" w:pos="709"/>
        </w:tabs>
        <w:jc w:val="both"/>
      </w:pPr>
      <w:r>
        <w:t xml:space="preserve">           </w:t>
      </w:r>
      <w:r w:rsidRPr="003224CA">
        <w:t xml:space="preserve">План по </w:t>
      </w:r>
      <w:r>
        <w:t xml:space="preserve">вышеуказанным </w:t>
      </w:r>
      <w:r w:rsidRPr="003224CA">
        <w:t>доходам будет уточ</w:t>
      </w:r>
      <w:r>
        <w:t>нен на ближайшем заседании Думы сельского поселения.</w:t>
      </w:r>
    </w:p>
    <w:p w:rsidR="003313E6" w:rsidRPr="00EE15F5" w:rsidRDefault="003313E6" w:rsidP="003313E6">
      <w:pPr>
        <w:jc w:val="both"/>
      </w:pPr>
      <w:r>
        <w:t xml:space="preserve">           </w:t>
      </w:r>
      <w:r w:rsidRPr="00713B2D">
        <w:t xml:space="preserve">Недоимка по платежам в бюджет </w:t>
      </w:r>
      <w:r>
        <w:t>Афанасьев</w:t>
      </w:r>
      <w:r w:rsidRPr="00EE15F5">
        <w:t>ского</w:t>
      </w:r>
      <w:r>
        <w:t xml:space="preserve"> муниципального образования составляет:</w:t>
      </w:r>
    </w:p>
    <w:p w:rsidR="003313E6" w:rsidRPr="001141A2" w:rsidRDefault="003313E6" w:rsidP="003313E6">
      <w:pPr>
        <w:jc w:val="both"/>
        <w:rPr>
          <w:i/>
          <w:u w:val="single"/>
        </w:rPr>
      </w:pPr>
      <w:r w:rsidRPr="001141A2">
        <w:t xml:space="preserve">                                                                                                                                  </w:t>
      </w:r>
      <w:r>
        <w:t xml:space="preserve">                 </w:t>
      </w:r>
      <w:r w:rsidRPr="001141A2">
        <w:t xml:space="preserve"> </w:t>
      </w:r>
      <w:r>
        <w:t xml:space="preserve"> </w:t>
      </w:r>
      <w:r w:rsidRPr="001141A2">
        <w:t xml:space="preserve">   тыс. руб.</w:t>
      </w:r>
      <w:r w:rsidRPr="001141A2">
        <w:rPr>
          <w:i/>
          <w:u w:val="single"/>
        </w:rPr>
        <w:t xml:space="preserve">  </w:t>
      </w:r>
      <w:r w:rsidRPr="001141A2">
        <w:t xml:space="preserve">                                                </w:t>
      </w:r>
      <w:r>
        <w:t xml:space="preserve">                 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3313E6" w:rsidRPr="001141A2" w:rsidTr="00895D4A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pPr>
              <w:jc w:val="center"/>
              <w:rPr>
                <w:b/>
                <w:bCs/>
              </w:rPr>
            </w:pPr>
            <w:r w:rsidRPr="001141A2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01.07.2022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01.06.2023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pPr>
              <w:jc w:val="center"/>
              <w:rPr>
                <w:b/>
                <w:bCs/>
              </w:rPr>
            </w:pPr>
            <w:proofErr w:type="spellStart"/>
            <w:r w:rsidRPr="001141A2">
              <w:rPr>
                <w:b/>
                <w:bCs/>
              </w:rPr>
              <w:t>откл</w:t>
            </w:r>
            <w:proofErr w:type="spellEnd"/>
            <w:r w:rsidRPr="001141A2">
              <w:rPr>
                <w:b/>
                <w:bCs/>
              </w:rPr>
              <w:t>.</w:t>
            </w:r>
          </w:p>
        </w:tc>
      </w:tr>
      <w:tr w:rsidR="003313E6" w:rsidRPr="001141A2" w:rsidTr="00895D4A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AF688B" w:rsidRDefault="003313E6" w:rsidP="00895D4A">
            <w:pPr>
              <w:rPr>
                <w:bCs/>
              </w:rPr>
            </w:pPr>
            <w:r w:rsidRPr="00AF688B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  <w:rPr>
                <w:bCs/>
              </w:rPr>
            </w:pPr>
            <w:r>
              <w:rPr>
                <w:bCs/>
              </w:rPr>
              <w:t>+9,1</w:t>
            </w:r>
          </w:p>
        </w:tc>
      </w:tr>
      <w:tr w:rsidR="003313E6" w:rsidRPr="001141A2" w:rsidTr="00895D4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r w:rsidRPr="001141A2">
              <w:t>Н</w:t>
            </w:r>
            <w:r>
              <w:t>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78,3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58,7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-19,6</w:t>
            </w:r>
          </w:p>
        </w:tc>
      </w:tr>
      <w:tr w:rsidR="003313E6" w:rsidRPr="001141A2" w:rsidTr="00895D4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r w:rsidRPr="001141A2">
              <w:t>З</w:t>
            </w:r>
            <w:r>
              <w:t>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-2,6</w:t>
            </w:r>
          </w:p>
        </w:tc>
      </w:tr>
      <w:tr w:rsidR="003313E6" w:rsidRPr="001141A2" w:rsidTr="00895D4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48,2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41,7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-6,5</w:t>
            </w:r>
          </w:p>
        </w:tc>
      </w:tr>
      <w:tr w:rsidR="003313E6" w:rsidRPr="001141A2" w:rsidTr="00895D4A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1141A2" w:rsidRDefault="003313E6" w:rsidP="00895D4A">
            <w:r w:rsidRPr="001141A2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131,8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112,2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3E6" w:rsidRPr="00424276" w:rsidRDefault="003313E6" w:rsidP="00895D4A">
            <w:pPr>
              <w:jc w:val="center"/>
            </w:pPr>
            <w:r>
              <w:t>-19,6</w:t>
            </w:r>
          </w:p>
        </w:tc>
      </w:tr>
    </w:tbl>
    <w:p w:rsidR="003313E6" w:rsidRDefault="003313E6" w:rsidP="003313E6">
      <w:pPr>
        <w:tabs>
          <w:tab w:val="left" w:pos="709"/>
        </w:tabs>
        <w:jc w:val="both"/>
      </w:pPr>
    </w:p>
    <w:p w:rsidR="003313E6" w:rsidRDefault="003313E6" w:rsidP="003313E6">
      <w:pPr>
        <w:pStyle w:val="21"/>
        <w:ind w:left="0"/>
      </w:pPr>
      <w:r w:rsidRPr="00C6148B">
        <w:t xml:space="preserve">            Недоимка по платежам в бюджет Афанасьевского муниципального о</w:t>
      </w:r>
      <w:r>
        <w:t>бразования по состоянию на 01.06</w:t>
      </w:r>
      <w:r w:rsidRPr="00C6148B">
        <w:t>.</w:t>
      </w:r>
      <w:r>
        <w:t>2023</w:t>
      </w:r>
      <w:r w:rsidRPr="00C6148B">
        <w:t xml:space="preserve"> г.</w:t>
      </w:r>
      <w:r>
        <w:t xml:space="preserve"> по сравнению с данными на 01.07.2022</w:t>
      </w:r>
      <w:r w:rsidRPr="00C6148B">
        <w:t xml:space="preserve"> г. </w:t>
      </w:r>
      <w:r>
        <w:t>уменьшилась на 19,6</w:t>
      </w:r>
      <w:r w:rsidRPr="00C6148B">
        <w:t xml:space="preserve"> тыс. руб., в том числе:</w:t>
      </w:r>
    </w:p>
    <w:p w:rsidR="003313E6" w:rsidRDefault="003313E6" w:rsidP="003313E6">
      <w:pPr>
        <w:pStyle w:val="21"/>
        <w:ind w:left="0"/>
      </w:pPr>
      <w:r>
        <w:t>- по налогу на имущество физических лиц уменьшилась на 19,6 тыс. руб.;</w:t>
      </w:r>
    </w:p>
    <w:p w:rsidR="003313E6" w:rsidRDefault="003313E6" w:rsidP="003313E6">
      <w:pPr>
        <w:pStyle w:val="21"/>
        <w:ind w:left="0"/>
      </w:pPr>
      <w:r>
        <w:t>- по земельному налогу с организаций</w:t>
      </w:r>
      <w:r w:rsidRPr="00E42679">
        <w:t xml:space="preserve"> </w:t>
      </w:r>
      <w:r>
        <w:t>уменьшилась на 2,6 тыс. руб.</w:t>
      </w:r>
    </w:p>
    <w:p w:rsidR="003313E6" w:rsidRDefault="003313E6" w:rsidP="003313E6">
      <w:pPr>
        <w:pStyle w:val="21"/>
        <w:ind w:left="0"/>
      </w:pPr>
      <w:r w:rsidRPr="00FA2A72">
        <w:t>- по земельному налогу с физических лиц</w:t>
      </w:r>
      <w:r>
        <w:t xml:space="preserve"> уменьшилась на 6,5</w:t>
      </w:r>
      <w:r w:rsidRPr="00FA2A72">
        <w:t xml:space="preserve"> тыс. руб.;</w:t>
      </w:r>
    </w:p>
    <w:p w:rsidR="003313E6" w:rsidRDefault="003313E6" w:rsidP="003313E6">
      <w:pPr>
        <w:pStyle w:val="21"/>
        <w:ind w:left="0"/>
      </w:pPr>
      <w:r>
        <w:lastRenderedPageBreak/>
        <w:t xml:space="preserve">- </w:t>
      </w:r>
      <w:r w:rsidRPr="00FA2A72">
        <w:t>по налогу на доходы физических лиц увеличилась</w:t>
      </w:r>
      <w:r>
        <w:t xml:space="preserve"> на 9,1 тыс. руб.;</w:t>
      </w:r>
    </w:p>
    <w:p w:rsidR="003313E6" w:rsidRPr="00EC1136" w:rsidRDefault="003313E6" w:rsidP="003313E6">
      <w:pPr>
        <w:ind w:firstLine="381"/>
        <w:jc w:val="both"/>
      </w:pPr>
      <w:r w:rsidRPr="00EC1136">
        <w:t xml:space="preserve">      Безвозмездные поступления </w:t>
      </w:r>
      <w:r>
        <w:t>в 1 полугодии 2023 года</w:t>
      </w:r>
      <w:r w:rsidRPr="00EC1136">
        <w:t xml:space="preserve"> при плане </w:t>
      </w:r>
      <w:r>
        <w:rPr>
          <w:b/>
        </w:rPr>
        <w:t>5 649,8</w:t>
      </w:r>
      <w:r w:rsidRPr="00EC1136">
        <w:rPr>
          <w:b/>
        </w:rPr>
        <w:t xml:space="preserve"> </w:t>
      </w:r>
      <w:r w:rsidRPr="00EC1136">
        <w:t xml:space="preserve">тыс. руб., составили </w:t>
      </w:r>
      <w:r>
        <w:rPr>
          <w:b/>
        </w:rPr>
        <w:t>5 649,8</w:t>
      </w:r>
      <w:r w:rsidRPr="00EC1136">
        <w:rPr>
          <w:b/>
        </w:rPr>
        <w:t xml:space="preserve"> </w:t>
      </w:r>
      <w:r w:rsidRPr="00EC1136">
        <w:t>тыс. руб.</w:t>
      </w:r>
      <w:r>
        <w:t xml:space="preserve"> или 100,0 %. </w:t>
      </w:r>
    </w:p>
    <w:p w:rsidR="003313E6" w:rsidRPr="00EC1136" w:rsidRDefault="003313E6" w:rsidP="003313E6">
      <w:pPr>
        <w:pStyle w:val="21"/>
        <w:ind w:left="0"/>
      </w:pPr>
      <w:r w:rsidRPr="00EC1136">
        <w:t xml:space="preserve">           </w:t>
      </w:r>
      <w:r>
        <w:t xml:space="preserve">Доля безвозмездных поступлений </w:t>
      </w:r>
      <w:r w:rsidRPr="00EC1136">
        <w:t xml:space="preserve">в общей сумме доходов составила </w:t>
      </w:r>
      <w:r>
        <w:t>84,7</w:t>
      </w:r>
      <w:r w:rsidRPr="00EC1136">
        <w:t xml:space="preserve"> %.</w:t>
      </w:r>
    </w:p>
    <w:p w:rsidR="003313E6" w:rsidRPr="00713B2D" w:rsidRDefault="003313E6" w:rsidP="003313E6">
      <w:r>
        <w:t xml:space="preserve">            Доля</w:t>
      </w:r>
      <w:r w:rsidRPr="00EC1136">
        <w:t xml:space="preserve"> </w:t>
      </w:r>
      <w:r>
        <w:t>налоговых и неналоговых доходов</w:t>
      </w:r>
      <w:r w:rsidRPr="00EC1136">
        <w:t xml:space="preserve"> в общей сумме доходов составила </w:t>
      </w:r>
      <w:r>
        <w:t>15,3</w:t>
      </w:r>
      <w:r w:rsidRPr="00EC1136">
        <w:t xml:space="preserve"> %.</w:t>
      </w:r>
    </w:p>
    <w:p w:rsidR="003313E6" w:rsidRDefault="003313E6" w:rsidP="003313E6">
      <w:pPr>
        <w:tabs>
          <w:tab w:val="left" w:pos="567"/>
        </w:tabs>
        <w:jc w:val="both"/>
        <w:rPr>
          <w:b/>
        </w:rPr>
      </w:pPr>
    </w:p>
    <w:p w:rsidR="003313E6" w:rsidRDefault="003313E6" w:rsidP="003313E6">
      <w:pPr>
        <w:pStyle w:val="21"/>
        <w:ind w:left="3600" w:firstLine="720"/>
        <w:rPr>
          <w:b/>
        </w:rPr>
      </w:pPr>
      <w:r w:rsidRPr="007C68D4">
        <w:rPr>
          <w:b/>
        </w:rPr>
        <w:t xml:space="preserve">      </w:t>
      </w:r>
      <w:r w:rsidRPr="007C68D4">
        <w:rPr>
          <w:b/>
          <w:lang w:val="en-US"/>
        </w:rPr>
        <w:t>II</w:t>
      </w:r>
      <w:r w:rsidRPr="007C68D4">
        <w:rPr>
          <w:b/>
        </w:rPr>
        <w:t>. РАСХОДЫ</w:t>
      </w:r>
    </w:p>
    <w:p w:rsidR="003313E6" w:rsidRPr="00DE1081" w:rsidRDefault="003313E6" w:rsidP="003313E6">
      <w:pPr>
        <w:pStyle w:val="21"/>
        <w:ind w:left="0"/>
        <w:rPr>
          <w:b/>
        </w:rPr>
      </w:pPr>
    </w:p>
    <w:p w:rsidR="003313E6" w:rsidRDefault="003313E6" w:rsidP="003313E6">
      <w:pPr>
        <w:ind w:firstLine="644"/>
        <w:jc w:val="both"/>
      </w:pPr>
      <w:r w:rsidRPr="00C87CB3">
        <w:t xml:space="preserve">По расходам бюджет </w:t>
      </w:r>
      <w:r>
        <w:t>Афанасьевского</w:t>
      </w:r>
      <w:r w:rsidRPr="00C87CB3">
        <w:t xml:space="preserve"> муниципального образования за </w:t>
      </w:r>
      <w:r>
        <w:t xml:space="preserve">1 полугодие 2023 </w:t>
      </w:r>
      <w:r w:rsidRPr="00C87CB3">
        <w:t xml:space="preserve">года </w:t>
      </w:r>
      <w:r>
        <w:t>исполнен в сумме</w:t>
      </w:r>
      <w:r w:rsidRPr="00C87CB3">
        <w:t xml:space="preserve"> </w:t>
      </w:r>
      <w:r>
        <w:rPr>
          <w:b/>
        </w:rPr>
        <w:t xml:space="preserve">6 862,2 </w:t>
      </w:r>
      <w:r w:rsidRPr="00C87CB3">
        <w:t xml:space="preserve">тыс. </w:t>
      </w:r>
      <w:r>
        <w:t>руб.</w:t>
      </w:r>
      <w:r w:rsidRPr="00C87CB3">
        <w:t xml:space="preserve"> или </w:t>
      </w:r>
      <w:r>
        <w:t>100</w:t>
      </w:r>
      <w:r w:rsidRPr="00C87CB3">
        <w:t xml:space="preserve"> %</w:t>
      </w:r>
      <w:r>
        <w:t xml:space="preserve"> к плану (Приложение № 2).</w:t>
      </w:r>
    </w:p>
    <w:p w:rsidR="003313E6" w:rsidRDefault="003313E6" w:rsidP="003313E6">
      <w:pPr>
        <w:ind w:firstLine="644"/>
        <w:jc w:val="both"/>
      </w:pPr>
    </w:p>
    <w:p w:rsidR="003313E6" w:rsidRDefault="003313E6" w:rsidP="003313E6">
      <w:pPr>
        <w:ind w:right="141"/>
        <w:jc w:val="center"/>
        <w:rPr>
          <w:b/>
        </w:rPr>
      </w:pPr>
      <w:r w:rsidRPr="00C87CB3">
        <w:rPr>
          <w:b/>
        </w:rPr>
        <w:t>По функциональной структуре:</w:t>
      </w:r>
    </w:p>
    <w:p w:rsidR="003313E6" w:rsidRDefault="003313E6" w:rsidP="003313E6">
      <w:pPr>
        <w:ind w:right="141"/>
        <w:jc w:val="center"/>
        <w:rPr>
          <w:b/>
        </w:rPr>
      </w:pPr>
    </w:p>
    <w:p w:rsidR="003313E6" w:rsidRPr="003B5178" w:rsidRDefault="003313E6" w:rsidP="003313E6">
      <w:pPr>
        <w:numPr>
          <w:ilvl w:val="0"/>
          <w:numId w:val="21"/>
        </w:numPr>
        <w:spacing w:after="0" w:line="240" w:lineRule="auto"/>
        <w:jc w:val="both"/>
      </w:pPr>
      <w:r w:rsidRPr="0088019C">
        <w:t xml:space="preserve">на </w:t>
      </w:r>
      <w:r w:rsidRPr="003B5178">
        <w:t xml:space="preserve">культуру – </w:t>
      </w:r>
      <w:r>
        <w:rPr>
          <w:b/>
        </w:rPr>
        <w:t>43,1</w:t>
      </w:r>
      <w:r w:rsidRPr="002521EC">
        <w:rPr>
          <w:b/>
        </w:rPr>
        <w:t>% (</w:t>
      </w:r>
      <w:r>
        <w:rPr>
          <w:b/>
        </w:rPr>
        <w:t>2960,1</w:t>
      </w:r>
      <w:r w:rsidRPr="002521EC">
        <w:rPr>
          <w:b/>
        </w:rPr>
        <w:t xml:space="preserve"> тыс. руб.)</w:t>
      </w:r>
      <w:r w:rsidRPr="003B5178">
        <w:t>;</w:t>
      </w:r>
    </w:p>
    <w:p w:rsidR="003313E6" w:rsidRPr="003B5178" w:rsidRDefault="003313E6" w:rsidP="003313E6">
      <w:pPr>
        <w:numPr>
          <w:ilvl w:val="0"/>
          <w:numId w:val="21"/>
        </w:numPr>
        <w:spacing w:after="0" w:line="240" w:lineRule="auto"/>
        <w:jc w:val="both"/>
      </w:pPr>
      <w:r w:rsidRPr="003B5178">
        <w:t xml:space="preserve">на общегосударственные вопросы – </w:t>
      </w:r>
      <w:r>
        <w:rPr>
          <w:b/>
        </w:rPr>
        <w:t>31,6</w:t>
      </w:r>
      <w:r w:rsidRPr="002521EC">
        <w:rPr>
          <w:b/>
        </w:rPr>
        <w:t>% (</w:t>
      </w:r>
      <w:r>
        <w:rPr>
          <w:b/>
        </w:rPr>
        <w:t>2170,6</w:t>
      </w:r>
      <w:r w:rsidRPr="002521EC">
        <w:rPr>
          <w:b/>
        </w:rPr>
        <w:t xml:space="preserve"> тыс. руб.)</w:t>
      </w:r>
      <w:r w:rsidRPr="003B5178">
        <w:t>;</w:t>
      </w:r>
    </w:p>
    <w:p w:rsidR="003313E6" w:rsidRPr="001331E7" w:rsidRDefault="003313E6" w:rsidP="003313E6">
      <w:pPr>
        <w:numPr>
          <w:ilvl w:val="0"/>
          <w:numId w:val="21"/>
        </w:numPr>
        <w:spacing w:after="0" w:line="240" w:lineRule="auto"/>
        <w:ind w:left="714" w:hanging="357"/>
        <w:jc w:val="both"/>
      </w:pPr>
      <w:r w:rsidRPr="003B5178">
        <w:t xml:space="preserve">на межбюджетные трансферты общего характера бюджетам бюджетной системы российской федерации – </w:t>
      </w:r>
      <w:r>
        <w:rPr>
          <w:b/>
        </w:rPr>
        <w:t>10,6</w:t>
      </w:r>
      <w:r w:rsidRPr="002521EC">
        <w:rPr>
          <w:b/>
        </w:rPr>
        <w:t xml:space="preserve"> % (</w:t>
      </w:r>
      <w:r>
        <w:rPr>
          <w:b/>
        </w:rPr>
        <w:t>724,0</w:t>
      </w:r>
      <w:r w:rsidRPr="002521EC">
        <w:rPr>
          <w:b/>
        </w:rPr>
        <w:t xml:space="preserve"> тыс. руб.);</w:t>
      </w:r>
    </w:p>
    <w:p w:rsidR="003313E6" w:rsidRPr="00975BB5" w:rsidRDefault="003313E6" w:rsidP="003313E6">
      <w:pPr>
        <w:numPr>
          <w:ilvl w:val="0"/>
          <w:numId w:val="21"/>
        </w:numPr>
        <w:spacing w:after="0" w:line="240" w:lineRule="auto"/>
        <w:jc w:val="both"/>
      </w:pPr>
      <w:r w:rsidRPr="003B5178">
        <w:t xml:space="preserve">на национальную экономику – </w:t>
      </w:r>
      <w:r>
        <w:rPr>
          <w:b/>
        </w:rPr>
        <w:t>8,1</w:t>
      </w:r>
      <w:r w:rsidRPr="002521EC">
        <w:rPr>
          <w:b/>
        </w:rPr>
        <w:t>% (</w:t>
      </w:r>
      <w:r>
        <w:rPr>
          <w:b/>
        </w:rPr>
        <w:t>557,3</w:t>
      </w:r>
      <w:r w:rsidRPr="002521EC">
        <w:rPr>
          <w:b/>
        </w:rPr>
        <w:t xml:space="preserve"> тыс. руб</w:t>
      </w:r>
      <w:r>
        <w:rPr>
          <w:b/>
        </w:rPr>
        <w:t>.);</w:t>
      </w:r>
    </w:p>
    <w:p w:rsidR="003313E6" w:rsidRPr="003B5178" w:rsidRDefault="003313E6" w:rsidP="003313E6">
      <w:pPr>
        <w:numPr>
          <w:ilvl w:val="0"/>
          <w:numId w:val="21"/>
        </w:numPr>
        <w:spacing w:after="0" w:line="240" w:lineRule="auto"/>
        <w:jc w:val="both"/>
      </w:pPr>
      <w:r>
        <w:t xml:space="preserve">на социальную политику – </w:t>
      </w:r>
      <w:r w:rsidRPr="00DE0AFA">
        <w:rPr>
          <w:b/>
        </w:rPr>
        <w:t>4,</w:t>
      </w:r>
      <w:r>
        <w:rPr>
          <w:b/>
        </w:rPr>
        <w:t>3</w:t>
      </w:r>
      <w:r w:rsidRPr="00DE0AFA">
        <w:rPr>
          <w:b/>
        </w:rPr>
        <w:t xml:space="preserve"> %</w:t>
      </w:r>
      <w:r>
        <w:rPr>
          <w:b/>
        </w:rPr>
        <w:t xml:space="preserve"> (292,0 тыс. руб.);</w:t>
      </w:r>
    </w:p>
    <w:p w:rsidR="003313E6" w:rsidRPr="003B5178" w:rsidRDefault="003313E6" w:rsidP="003313E6">
      <w:pPr>
        <w:numPr>
          <w:ilvl w:val="0"/>
          <w:numId w:val="21"/>
        </w:numPr>
        <w:spacing w:after="0" w:line="240" w:lineRule="auto"/>
        <w:jc w:val="both"/>
      </w:pPr>
      <w:r>
        <w:t xml:space="preserve">на физическую культуру – </w:t>
      </w:r>
      <w:r w:rsidRPr="001331E7">
        <w:rPr>
          <w:b/>
        </w:rPr>
        <w:t>1,</w:t>
      </w:r>
      <w:r>
        <w:rPr>
          <w:b/>
        </w:rPr>
        <w:t>0</w:t>
      </w:r>
      <w:r w:rsidRPr="001331E7">
        <w:rPr>
          <w:b/>
        </w:rPr>
        <w:t xml:space="preserve"> % (</w:t>
      </w:r>
      <w:r>
        <w:rPr>
          <w:b/>
        </w:rPr>
        <w:t>70,8</w:t>
      </w:r>
      <w:r w:rsidRPr="001331E7">
        <w:rPr>
          <w:b/>
        </w:rPr>
        <w:t xml:space="preserve"> тыс. руб.);</w:t>
      </w:r>
    </w:p>
    <w:p w:rsidR="003313E6" w:rsidRPr="003B5178" w:rsidRDefault="003313E6" w:rsidP="003313E6">
      <w:pPr>
        <w:numPr>
          <w:ilvl w:val="0"/>
          <w:numId w:val="21"/>
        </w:numPr>
        <w:spacing w:after="0" w:line="240" w:lineRule="auto"/>
        <w:jc w:val="both"/>
      </w:pPr>
      <w:r w:rsidRPr="003B5178">
        <w:t xml:space="preserve">на национальную оборону– </w:t>
      </w:r>
      <w:r>
        <w:rPr>
          <w:b/>
        </w:rPr>
        <w:t>1,0</w:t>
      </w:r>
      <w:r w:rsidRPr="00DD6A8B">
        <w:rPr>
          <w:b/>
        </w:rPr>
        <w:t xml:space="preserve"> % (</w:t>
      </w:r>
      <w:r>
        <w:rPr>
          <w:b/>
        </w:rPr>
        <w:t>67,0</w:t>
      </w:r>
      <w:r w:rsidRPr="00DD6A8B">
        <w:rPr>
          <w:b/>
        </w:rPr>
        <w:t xml:space="preserve"> тыс. руб.);</w:t>
      </w:r>
    </w:p>
    <w:p w:rsidR="003313E6" w:rsidRDefault="003313E6" w:rsidP="003313E6">
      <w:pPr>
        <w:numPr>
          <w:ilvl w:val="0"/>
          <w:numId w:val="21"/>
        </w:numPr>
        <w:spacing w:after="0" w:line="240" w:lineRule="auto"/>
        <w:jc w:val="both"/>
      </w:pPr>
      <w:r w:rsidRPr="003B5178">
        <w:t xml:space="preserve">на жилищно-коммунальное хозяйство – </w:t>
      </w:r>
      <w:r>
        <w:rPr>
          <w:b/>
        </w:rPr>
        <w:t>0,2</w:t>
      </w:r>
      <w:r w:rsidRPr="00DD6A8B">
        <w:rPr>
          <w:b/>
        </w:rPr>
        <w:t xml:space="preserve"> % (</w:t>
      </w:r>
      <w:r>
        <w:rPr>
          <w:b/>
        </w:rPr>
        <w:t>16,9</w:t>
      </w:r>
      <w:r w:rsidRPr="00DD6A8B">
        <w:rPr>
          <w:b/>
        </w:rPr>
        <w:t xml:space="preserve"> тыс. руб.)</w:t>
      </w:r>
      <w:r>
        <w:t>;</w:t>
      </w:r>
    </w:p>
    <w:p w:rsidR="003313E6" w:rsidRDefault="003313E6" w:rsidP="003313E6">
      <w:pPr>
        <w:numPr>
          <w:ilvl w:val="0"/>
          <w:numId w:val="21"/>
        </w:numPr>
        <w:spacing w:after="0" w:line="240" w:lineRule="auto"/>
        <w:jc w:val="both"/>
      </w:pPr>
      <w:r>
        <w:t xml:space="preserve">на образование </w:t>
      </w:r>
      <w:r w:rsidRPr="009B2584">
        <w:rPr>
          <w:b/>
        </w:rPr>
        <w:t>– 0,1 % (3,5 тыс. руб.)</w:t>
      </w:r>
    </w:p>
    <w:p w:rsidR="003313E6" w:rsidRPr="003B5178" w:rsidRDefault="003313E6" w:rsidP="003313E6">
      <w:pPr>
        <w:ind w:left="720"/>
        <w:jc w:val="both"/>
      </w:pPr>
    </w:p>
    <w:p w:rsidR="003313E6" w:rsidRPr="000675B0" w:rsidRDefault="003313E6" w:rsidP="003313E6">
      <w:pPr>
        <w:ind w:left="142" w:right="141" w:firstLine="578"/>
        <w:jc w:val="both"/>
      </w:pPr>
      <w:r w:rsidRPr="00560653">
        <w:rPr>
          <w:b/>
        </w:rPr>
        <w:t>В структуре расходов по экономическому содержанию</w:t>
      </w:r>
      <w:r w:rsidRPr="000675B0">
        <w:t xml:space="preserve"> наиболее значимая сумма направлена:</w:t>
      </w:r>
    </w:p>
    <w:p w:rsidR="003313E6" w:rsidRPr="000675B0" w:rsidRDefault="003313E6" w:rsidP="003313E6">
      <w:pPr>
        <w:numPr>
          <w:ilvl w:val="0"/>
          <w:numId w:val="20"/>
        </w:numPr>
        <w:spacing w:after="0" w:line="240" w:lineRule="auto"/>
        <w:ind w:left="0" w:right="141" w:firstLine="502"/>
        <w:jc w:val="both"/>
      </w:pPr>
      <w:r w:rsidRPr="000675B0">
        <w:t xml:space="preserve">на выплату заработной платы с начислениями на нее в сумме </w:t>
      </w:r>
      <w:r>
        <w:rPr>
          <w:b/>
        </w:rPr>
        <w:t>4159,0</w:t>
      </w:r>
      <w:r w:rsidRPr="000675B0">
        <w:t xml:space="preserve"> тыс. руб. или </w:t>
      </w:r>
      <w:r>
        <w:t>60,6</w:t>
      </w:r>
      <w:r w:rsidRPr="000675B0">
        <w:t>% от общей суммы расходов;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left="0" w:right="141" w:firstLine="502"/>
        <w:jc w:val="both"/>
      </w:pPr>
      <w:r w:rsidRPr="000675B0">
        <w:t xml:space="preserve">на оплату коммунальных услуг (электроэнергии) в сумме </w:t>
      </w:r>
      <w:r>
        <w:rPr>
          <w:b/>
        </w:rPr>
        <w:t>944,8</w:t>
      </w:r>
      <w:r w:rsidRPr="000675B0">
        <w:t xml:space="preserve"> тыс. руб. или </w:t>
      </w:r>
      <w:r>
        <w:t>13,8</w:t>
      </w:r>
      <w:r w:rsidRPr="000675B0">
        <w:t xml:space="preserve"> % от общей суммы расходов;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 межбюджетные трансферты в сумме </w:t>
      </w:r>
      <w:r>
        <w:rPr>
          <w:b/>
        </w:rPr>
        <w:t>724,0</w:t>
      </w:r>
      <w:r>
        <w:t xml:space="preserve"> тыс. руб. или 10,6 % от общей суммы расходов;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 работы и услуги по содержанию имущества в сумме </w:t>
      </w:r>
      <w:r>
        <w:rPr>
          <w:b/>
        </w:rPr>
        <w:t xml:space="preserve">401,1 </w:t>
      </w:r>
      <w:r>
        <w:t>тыс. руб. или 5,8 % от общей суммы расходов (о</w:t>
      </w:r>
      <w:r w:rsidRPr="008B4C18">
        <w:t>плата за работы по очистке дорог от снега</w:t>
      </w:r>
      <w:r>
        <w:t>, заправка картриджей, освещение);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>на оплату п</w:t>
      </w:r>
      <w:r w:rsidRPr="00820957">
        <w:t>енси</w:t>
      </w:r>
      <w:r>
        <w:t>й</w:t>
      </w:r>
      <w:r w:rsidRPr="00820957">
        <w:t>, пособи</w:t>
      </w:r>
      <w:r>
        <w:t>й</w:t>
      </w:r>
      <w:r w:rsidRPr="00A853E1">
        <w:t xml:space="preserve"> в сумме </w:t>
      </w:r>
      <w:r>
        <w:rPr>
          <w:b/>
        </w:rPr>
        <w:t xml:space="preserve">292,0 </w:t>
      </w:r>
      <w:r w:rsidRPr="00A853E1">
        <w:t xml:space="preserve">тыс. руб. или </w:t>
      </w:r>
      <w:r>
        <w:t>4,3</w:t>
      </w:r>
      <w:r w:rsidRPr="00A853E1">
        <w:t xml:space="preserve"> % от общей суммы расходов</w:t>
      </w:r>
      <w:r>
        <w:t>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 прочие работы и услуги в сумме </w:t>
      </w:r>
      <w:r>
        <w:rPr>
          <w:b/>
        </w:rPr>
        <w:t>184,3</w:t>
      </w:r>
      <w:r>
        <w:t xml:space="preserve"> тыс. руб. или 2,7 % от общей суммы расходов (о</w:t>
      </w:r>
      <w:r w:rsidRPr="008B4C18">
        <w:t xml:space="preserve">плата за работы по разработке проектов </w:t>
      </w:r>
      <w:proofErr w:type="spellStart"/>
      <w:r w:rsidRPr="008B4C18">
        <w:t>дорожн</w:t>
      </w:r>
      <w:proofErr w:type="spellEnd"/>
      <w:r w:rsidRPr="008B4C18">
        <w:t>. движения</w:t>
      </w:r>
      <w:r>
        <w:t>);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 увеличение стоимости горюче-смазочных материалов в сумме </w:t>
      </w:r>
      <w:r>
        <w:rPr>
          <w:b/>
        </w:rPr>
        <w:t>54,5</w:t>
      </w:r>
      <w:r>
        <w:t xml:space="preserve"> тыс. руб. или 0,7% от общей суммы расходов;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 w:rsidRPr="00753013">
        <w:lastRenderedPageBreak/>
        <w:t xml:space="preserve">на увеличение </w:t>
      </w:r>
      <w:r>
        <w:t>стоимости прочих материальных запасов однократного применения</w:t>
      </w:r>
      <w:r w:rsidRPr="00753013">
        <w:t xml:space="preserve"> в сумме </w:t>
      </w:r>
      <w:r>
        <w:rPr>
          <w:b/>
        </w:rPr>
        <w:t>40,0</w:t>
      </w:r>
      <w:r w:rsidRPr="00753013">
        <w:t xml:space="preserve"> тыс. руб. или </w:t>
      </w:r>
      <w:r>
        <w:t>0,6</w:t>
      </w:r>
      <w:r w:rsidRPr="00753013">
        <w:t>% от общей суммы расходов</w:t>
      </w:r>
      <w:r>
        <w:t>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 w:rsidRPr="00753013">
        <w:t xml:space="preserve">на увеличение </w:t>
      </w:r>
      <w:r>
        <w:t xml:space="preserve">стоимости прочих материальных запасов </w:t>
      </w:r>
      <w:r w:rsidRPr="00753013">
        <w:t xml:space="preserve">в сумме </w:t>
      </w:r>
      <w:r>
        <w:rPr>
          <w:b/>
        </w:rPr>
        <w:t>25,5</w:t>
      </w:r>
      <w:r w:rsidRPr="00753013">
        <w:t xml:space="preserve"> тыс. руб. или </w:t>
      </w:r>
      <w:r>
        <w:t>0,3</w:t>
      </w:r>
      <w:r w:rsidRPr="00753013">
        <w:t>% от общей суммы расходов</w:t>
      </w:r>
      <w:r>
        <w:t>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налоги, пошлины и сборы в сумме </w:t>
      </w:r>
      <w:r>
        <w:rPr>
          <w:b/>
        </w:rPr>
        <w:t>21,4</w:t>
      </w:r>
      <w:r>
        <w:t xml:space="preserve"> тыс. руб. или 0,3% от общей суммы расходов;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 транспортные услуги в сумме </w:t>
      </w:r>
      <w:r w:rsidRPr="007D12B3">
        <w:rPr>
          <w:b/>
        </w:rPr>
        <w:t>11,0</w:t>
      </w:r>
      <w:r>
        <w:t xml:space="preserve"> тыс. руб. или 0,2% от общей суммы расходов; </w:t>
      </w:r>
    </w:p>
    <w:p w:rsidR="003313E6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  <w:r>
        <w:t xml:space="preserve">на страхование в сумме </w:t>
      </w:r>
      <w:r>
        <w:rPr>
          <w:b/>
        </w:rPr>
        <w:t>4,6</w:t>
      </w:r>
      <w:r>
        <w:t xml:space="preserve"> тыс. руб. или 0,1% от общей суммы расходов;</w:t>
      </w:r>
    </w:p>
    <w:p w:rsidR="003313E6" w:rsidRPr="00753013" w:rsidRDefault="003313E6" w:rsidP="003313E6">
      <w:pPr>
        <w:numPr>
          <w:ilvl w:val="0"/>
          <w:numId w:val="20"/>
        </w:numPr>
        <w:spacing w:after="0" w:line="240" w:lineRule="auto"/>
        <w:ind w:right="141"/>
        <w:jc w:val="both"/>
      </w:pPr>
    </w:p>
    <w:p w:rsidR="003313E6" w:rsidRDefault="003313E6" w:rsidP="003313E6">
      <w:pPr>
        <w:ind w:firstLine="567"/>
        <w:jc w:val="both"/>
      </w:pPr>
      <w:r w:rsidRPr="00E90895">
        <w:t>Просроченн</w:t>
      </w:r>
      <w:r>
        <w:t>ая</w:t>
      </w:r>
      <w:r w:rsidRPr="00E90895">
        <w:t xml:space="preserve"> дебиторск</w:t>
      </w:r>
      <w:r>
        <w:t xml:space="preserve">ая </w:t>
      </w:r>
      <w:r w:rsidRPr="00E90895">
        <w:t>задолженност</w:t>
      </w:r>
      <w:r>
        <w:t>ь</w:t>
      </w:r>
      <w:r w:rsidRPr="00E90895">
        <w:t xml:space="preserve"> по состоянию на 01.0</w:t>
      </w:r>
      <w:r>
        <w:t>7</w:t>
      </w:r>
      <w:r w:rsidRPr="00E90895">
        <w:t>.202</w:t>
      </w:r>
      <w:r>
        <w:t>3</w:t>
      </w:r>
      <w:r w:rsidRPr="00E90895">
        <w:t xml:space="preserve"> года</w:t>
      </w:r>
      <w:r>
        <w:t xml:space="preserve"> б</w:t>
      </w:r>
      <w:r w:rsidRPr="008C279E">
        <w:t>юджет</w:t>
      </w:r>
      <w:r>
        <w:t>а</w:t>
      </w:r>
      <w:r w:rsidRPr="008C279E">
        <w:t xml:space="preserve"> </w:t>
      </w:r>
      <w:r>
        <w:t>Афанасьев</w:t>
      </w:r>
      <w:r w:rsidRPr="008C279E">
        <w:t xml:space="preserve">ского муниципального </w:t>
      </w:r>
      <w:r>
        <w:t>образования</w:t>
      </w:r>
      <w:r w:rsidRPr="00E90895">
        <w:t xml:space="preserve"> </w:t>
      </w:r>
      <w:r>
        <w:t xml:space="preserve">составляет 7,7 тыс. руб.  </w:t>
      </w:r>
      <w:r w:rsidRPr="00E90895">
        <w:t xml:space="preserve">по сравнению </w:t>
      </w:r>
      <w:r>
        <w:t>с 0</w:t>
      </w:r>
      <w:r w:rsidRPr="00E90895">
        <w:t>1</w:t>
      </w:r>
      <w:r>
        <w:t>.01.2023</w:t>
      </w:r>
      <w:r w:rsidRPr="00E90895">
        <w:t xml:space="preserve"> года </w:t>
      </w:r>
      <w:r>
        <w:t xml:space="preserve">увеличилась на 7,7 тыс. руб. </w:t>
      </w:r>
    </w:p>
    <w:p w:rsidR="003313E6" w:rsidRDefault="003313E6" w:rsidP="003313E6">
      <w:pPr>
        <w:ind w:firstLine="567"/>
        <w:jc w:val="both"/>
      </w:pPr>
      <w:r w:rsidRPr="00E90895">
        <w:t>Просроченн</w:t>
      </w:r>
      <w:r>
        <w:t>ая</w:t>
      </w:r>
      <w:r w:rsidRPr="00E90895">
        <w:t xml:space="preserve"> </w:t>
      </w:r>
      <w:r>
        <w:t>креди</w:t>
      </w:r>
      <w:r w:rsidRPr="00E90895">
        <w:t>торск</w:t>
      </w:r>
      <w:r>
        <w:t xml:space="preserve">ая </w:t>
      </w:r>
      <w:r w:rsidRPr="00E90895">
        <w:t>задолженност</w:t>
      </w:r>
      <w:r>
        <w:t>ь</w:t>
      </w:r>
      <w:r w:rsidRPr="00E90895">
        <w:t xml:space="preserve"> по состоянию на 01.0</w:t>
      </w:r>
      <w:r>
        <w:t>7</w:t>
      </w:r>
      <w:r w:rsidRPr="00E90895">
        <w:t>.202</w:t>
      </w:r>
      <w:r>
        <w:t>3</w:t>
      </w:r>
      <w:r w:rsidRPr="00E90895">
        <w:t xml:space="preserve"> года</w:t>
      </w:r>
      <w:r>
        <w:t xml:space="preserve"> б</w:t>
      </w:r>
      <w:r w:rsidRPr="008C279E">
        <w:t xml:space="preserve">юджет </w:t>
      </w:r>
      <w:r>
        <w:t>Афанасьев</w:t>
      </w:r>
      <w:r w:rsidRPr="008C279E">
        <w:t xml:space="preserve">ского муниципального </w:t>
      </w:r>
      <w:r>
        <w:t>образования</w:t>
      </w:r>
      <w:r w:rsidRPr="00E90895">
        <w:t xml:space="preserve"> </w:t>
      </w:r>
      <w:r>
        <w:t>не имеет.</w:t>
      </w:r>
    </w:p>
    <w:p w:rsidR="003313E6" w:rsidRPr="00E90895" w:rsidRDefault="003313E6" w:rsidP="003313E6">
      <w:pPr>
        <w:ind w:firstLine="567"/>
        <w:jc w:val="both"/>
      </w:pPr>
    </w:p>
    <w:p w:rsidR="003313E6" w:rsidRDefault="003313E6" w:rsidP="003313E6">
      <w:pPr>
        <w:ind w:firstLine="567"/>
        <w:jc w:val="both"/>
      </w:pPr>
      <w:r w:rsidRPr="008C279E">
        <w:t xml:space="preserve">Бюджет </w:t>
      </w:r>
      <w:r>
        <w:t>Афанасьев</w:t>
      </w:r>
      <w:r w:rsidRPr="008C279E">
        <w:t xml:space="preserve">ского муниципального </w:t>
      </w:r>
      <w:r>
        <w:t xml:space="preserve">образования по состоянию на 01.07.2023 </w:t>
      </w:r>
      <w:r w:rsidRPr="008C279E">
        <w:t>г</w:t>
      </w:r>
      <w:r>
        <w:t>ода</w:t>
      </w:r>
      <w:r w:rsidRPr="008C279E">
        <w:t xml:space="preserve"> 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3313E6" w:rsidRPr="008C279E" w:rsidRDefault="003313E6" w:rsidP="003313E6">
      <w:pPr>
        <w:ind w:firstLine="567"/>
        <w:jc w:val="both"/>
      </w:pPr>
    </w:p>
    <w:p w:rsidR="003313E6" w:rsidRPr="00972A63" w:rsidRDefault="003313E6" w:rsidP="003313E6">
      <w:pPr>
        <w:ind w:firstLine="567"/>
        <w:jc w:val="both"/>
      </w:pPr>
      <w:r w:rsidRPr="00972A63">
        <w:t>Финансирование учреждений и меро</w:t>
      </w:r>
      <w:r>
        <w:t>приятий в течение 1 полугодие 2023</w:t>
      </w:r>
      <w:r w:rsidRPr="00972A63">
        <w:t xml:space="preserve"> года произведено в пределах выделенных лимитов, утверждённых решением </w:t>
      </w:r>
      <w:r w:rsidRPr="00423097">
        <w:t>Думы от 2</w:t>
      </w:r>
      <w:r>
        <w:t>3.12.2022 года № 28 РД</w:t>
      </w:r>
    </w:p>
    <w:p w:rsidR="003313E6" w:rsidRDefault="003313E6" w:rsidP="003313E6">
      <w:pPr>
        <w:numPr>
          <w:ilvl w:val="0"/>
          <w:numId w:val="22"/>
        </w:numPr>
        <w:spacing w:after="0" w:line="240" w:lineRule="auto"/>
        <w:jc w:val="center"/>
        <w:rPr>
          <w:b/>
        </w:rPr>
      </w:pPr>
      <w:r w:rsidRPr="00437612">
        <w:rPr>
          <w:b/>
        </w:rPr>
        <w:t>Резервный фонд</w:t>
      </w:r>
    </w:p>
    <w:p w:rsidR="003313E6" w:rsidRPr="00437612" w:rsidRDefault="003313E6" w:rsidP="003313E6">
      <w:pPr>
        <w:ind w:firstLine="567"/>
      </w:pPr>
      <w:r w:rsidRPr="00437612">
        <w:t xml:space="preserve">Расходов за счет средств резервного фонда администрации </w:t>
      </w:r>
      <w:r>
        <w:t>Афанасьев</w:t>
      </w:r>
      <w:r w:rsidRPr="00437612">
        <w:t>ского муниципально</w:t>
      </w:r>
      <w:r>
        <w:t>го образования в течение 1 полугодие 2023</w:t>
      </w:r>
      <w:r w:rsidRPr="00437612">
        <w:t xml:space="preserve"> года не производилось.</w:t>
      </w:r>
    </w:p>
    <w:p w:rsidR="003313E6" w:rsidRPr="00E065CA" w:rsidRDefault="003313E6" w:rsidP="003313E6">
      <w:pPr>
        <w:ind w:right="141"/>
        <w:jc w:val="both"/>
      </w:pPr>
    </w:p>
    <w:p w:rsidR="003313E6" w:rsidRPr="00E065CA" w:rsidRDefault="003313E6" w:rsidP="003313E6">
      <w:r>
        <w:t>П</w:t>
      </w:r>
      <w:r w:rsidRPr="00E065CA">
        <w:t>редседател</w:t>
      </w:r>
      <w:r>
        <w:t>ь</w:t>
      </w:r>
      <w:r w:rsidRPr="00E065CA">
        <w:t xml:space="preserve"> Комитета по финансам</w:t>
      </w:r>
    </w:p>
    <w:p w:rsidR="003313E6" w:rsidRPr="000F1F4C" w:rsidRDefault="003313E6" w:rsidP="003313E6">
      <w:pPr>
        <w:ind w:left="142" w:right="141"/>
      </w:pPr>
      <w:r w:rsidRPr="00E065CA">
        <w:t xml:space="preserve">Тулунского района                                                                              </w:t>
      </w:r>
      <w:r>
        <w:t>Г.Э. Романчук.</w:t>
      </w:r>
    </w:p>
    <w:p w:rsidR="00B6374F" w:rsidRPr="005A2A39" w:rsidRDefault="00B6374F" w:rsidP="00B637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3313E6" w:rsidRPr="00EA0DA3" w:rsidRDefault="003313E6" w:rsidP="003313E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0DA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3313E6" w:rsidRPr="00EA0DA3" w:rsidRDefault="003313E6" w:rsidP="003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3313E6" w:rsidRPr="00EA0DA3" w:rsidRDefault="003313E6" w:rsidP="003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3E6" w:rsidRPr="00EA0DA3" w:rsidRDefault="003313E6" w:rsidP="003313E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A0DA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АФАНАСЬЕВСКОГО СЕЛЬСКОГО ПОСЕЛЕНИЯ</w:t>
      </w:r>
    </w:p>
    <w:p w:rsidR="003313E6" w:rsidRPr="00EA0DA3" w:rsidRDefault="003313E6" w:rsidP="003313E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E6" w:rsidRPr="00EA0DA3" w:rsidRDefault="003313E6" w:rsidP="003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13E6" w:rsidRPr="00EA0DA3" w:rsidRDefault="003313E6" w:rsidP="0033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E6" w:rsidRPr="00EA0DA3" w:rsidRDefault="003313E6" w:rsidP="0033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EA0D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«25» августа 2023 г.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14-РД </w:t>
      </w:r>
    </w:p>
    <w:p w:rsidR="003313E6" w:rsidRPr="00EA0DA3" w:rsidRDefault="003313E6" w:rsidP="0033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д. Афанасьева</w:t>
      </w:r>
    </w:p>
    <w:p w:rsidR="003313E6" w:rsidRPr="00EA0DA3" w:rsidRDefault="003313E6" w:rsidP="0033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 в решение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Думы Афанасьевского сельского поселения 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23.12.2022 г. № 28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-РД</w:t>
      </w: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 бюджете Афанасьевского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муниципального образования на 2023 год и </w:t>
      </w:r>
      <w:proofErr w:type="gramStart"/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плановый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 2024 и 2025 годов»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12.07.2023г.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Федерации», Положением о бюджетном процессе в Афанасьевском муниципальном образовании, статьями 33, 48 Устава Афанасьевского муниципального образования, Дума Афанасьевского сельского поселения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E6" w:rsidRPr="00EA0DA3" w:rsidRDefault="003313E6" w:rsidP="003313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23.12.2022 года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-РД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Афанасьевского муниципального образования на 2023 год и на плановый период 2024 и 2025 годов» следующие изменения: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E6" w:rsidRPr="00EA0DA3" w:rsidRDefault="003313E6" w:rsidP="003313E6">
      <w:pPr>
        <w:numPr>
          <w:ilvl w:val="0"/>
          <w:numId w:val="24"/>
        </w:num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3313E6" w:rsidRPr="00EA0DA3" w:rsidRDefault="003313E6" w:rsidP="003313E6">
      <w:pPr>
        <w:tabs>
          <w:tab w:val="left" w:pos="142"/>
          <w:tab w:val="left" w:pos="1276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Афанасьевского муниципального образования (далее местный бюджет) на 2023 год:</w:t>
      </w:r>
    </w:p>
    <w:p w:rsidR="003313E6" w:rsidRPr="00EA0DA3" w:rsidRDefault="003313E6" w:rsidP="003313E6">
      <w:pPr>
        <w:keepNext/>
        <w:keepLines/>
        <w:numPr>
          <w:ilvl w:val="0"/>
          <w:numId w:val="25"/>
        </w:numPr>
        <w:tabs>
          <w:tab w:val="left" w:pos="142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14 868,8 тыс. руб., в том числе безвозмездные поступления в сумме 12 892,3 тыс. руб., из них межбюджетные трансферты из областного бюджета в сумме 1185,7 тыс. руб., из районного бюджета 11 654,6 тыс. руб.;</w:t>
      </w:r>
    </w:p>
    <w:p w:rsidR="003313E6" w:rsidRPr="00EA0DA3" w:rsidRDefault="003313E6" w:rsidP="003313E6">
      <w:pPr>
        <w:numPr>
          <w:ilvl w:val="0"/>
          <w:numId w:val="25"/>
        </w:numPr>
        <w:tabs>
          <w:tab w:val="left" w:pos="142"/>
          <w:tab w:val="num" w:pos="90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15 294,1 тыс. руб.;</w:t>
      </w:r>
    </w:p>
    <w:p w:rsidR="003313E6" w:rsidRPr="00EA0DA3" w:rsidRDefault="003313E6" w:rsidP="003313E6">
      <w:pPr>
        <w:numPr>
          <w:ilvl w:val="0"/>
          <w:numId w:val="25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425,3 тыс. руб. или 21,5 %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313E6" w:rsidRPr="00EA0DA3" w:rsidRDefault="003313E6" w:rsidP="003313E6">
      <w:pPr>
        <w:numPr>
          <w:ilvl w:val="0"/>
          <w:numId w:val="25"/>
        </w:numPr>
        <w:tabs>
          <w:tab w:val="left" w:pos="142"/>
          <w:tab w:val="num" w:pos="90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в объеме 361,3 тыс. руб.»;</w:t>
      </w:r>
    </w:p>
    <w:p w:rsidR="003313E6" w:rsidRPr="00EA0DA3" w:rsidRDefault="003313E6" w:rsidP="003313E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3E6" w:rsidRPr="00EA0DA3" w:rsidRDefault="003313E6" w:rsidP="003313E6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3E6" w:rsidRPr="00EA0DA3" w:rsidRDefault="003313E6" w:rsidP="003313E6">
      <w:pPr>
        <w:numPr>
          <w:ilvl w:val="0"/>
          <w:numId w:val="2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1, 3, 5, 7,  12 изложить в новой редакции (прилагаются);</w:t>
      </w:r>
    </w:p>
    <w:p w:rsidR="003313E6" w:rsidRPr="00EA0DA3" w:rsidRDefault="003313E6" w:rsidP="003313E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3.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«Афанасьевский вестник» и разместить на официальном сайте администрации Афанасьевского муниципального образования в информационно-телекоммуникационной</w:t>
      </w:r>
      <w:r w:rsidRPr="00EA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313E6" w:rsidRPr="00EA0DA3" w:rsidRDefault="003313E6" w:rsidP="003313E6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313E6" w:rsidRPr="00EA0DA3" w:rsidRDefault="003313E6" w:rsidP="003313E6">
      <w:pPr>
        <w:tabs>
          <w:tab w:val="left" w:pos="142"/>
          <w:tab w:val="left" w:pos="426"/>
          <w:tab w:val="num" w:pos="709"/>
          <w:tab w:val="num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313E6" w:rsidRPr="00EA0DA3" w:rsidRDefault="003313E6" w:rsidP="003313E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313E6" w:rsidRPr="00EA0DA3" w:rsidRDefault="003313E6" w:rsidP="003313E6">
      <w:pPr>
        <w:tabs>
          <w:tab w:val="left" w:pos="142"/>
          <w:tab w:val="num" w:pos="720"/>
          <w:tab w:val="left" w:pos="127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                                       М.В. Черняева</w:t>
      </w:r>
    </w:p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p w:rsidR="003313E6" w:rsidRDefault="003313E6" w:rsidP="003313E6"/>
    <w:tbl>
      <w:tblPr>
        <w:tblW w:w="5000" w:type="pct"/>
        <w:tblLook w:val="04A0" w:firstRow="1" w:lastRow="0" w:firstColumn="1" w:lastColumn="0" w:noHBand="0" w:noVBand="1"/>
      </w:tblPr>
      <w:tblGrid>
        <w:gridCol w:w="2208"/>
        <w:gridCol w:w="5732"/>
        <w:gridCol w:w="2481"/>
      </w:tblGrid>
      <w:tr w:rsidR="003313E6" w:rsidRPr="00EA0DA3" w:rsidTr="00895D4A">
        <w:trPr>
          <w:trHeight w:val="8075"/>
        </w:trPr>
        <w:tc>
          <w:tcPr>
            <w:tcW w:w="500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RANGE!A1:D51"/>
            <w:bookmarkEnd w:id="3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25 августа 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14-РД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от 23.12.2022г. №  28-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РД</w:t>
            </w:r>
          </w:p>
        </w:tc>
      </w:tr>
      <w:tr w:rsidR="003313E6" w:rsidRPr="00EA0DA3" w:rsidTr="00895D4A">
        <w:trPr>
          <w:trHeight w:val="7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Прогнозируемые доходы бюджета Афанасьевского муниципального образования на 2023 год</w:t>
            </w:r>
          </w:p>
        </w:tc>
      </w:tr>
      <w:tr w:rsidR="003313E6" w:rsidRPr="00EA0DA3" w:rsidTr="00895D4A">
        <w:trPr>
          <w:trHeight w:val="630"/>
        </w:trPr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313E6" w:rsidRPr="00EA0DA3" w:rsidTr="00895D4A">
        <w:trPr>
          <w:trHeight w:val="64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</w:t>
            </w:r>
          </w:p>
        </w:tc>
      </w:tr>
      <w:tr w:rsidR="003313E6" w:rsidRPr="00EA0DA3" w:rsidTr="00895D4A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000 1 00 00000 00 0000 000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1976,5</w:t>
            </w:r>
          </w:p>
        </w:tc>
      </w:tr>
      <w:tr w:rsidR="003313E6" w:rsidRPr="00EA0DA3" w:rsidTr="00895D4A">
        <w:trPr>
          <w:trHeight w:val="4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521,0</w:t>
            </w:r>
          </w:p>
        </w:tc>
      </w:tr>
      <w:tr w:rsidR="003313E6" w:rsidRPr="00EA0DA3" w:rsidTr="00895D4A">
        <w:trPr>
          <w:trHeight w:val="4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</w:t>
            </w:r>
          </w:p>
        </w:tc>
      </w:tr>
      <w:tr w:rsidR="003313E6" w:rsidRPr="00EA0DA3" w:rsidTr="00895D4A">
        <w:trPr>
          <w:trHeight w:val="3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НАЛОГИ НА ТОВАРЫ (РАБОТЫ, УСЛУГИ), РЕАЛИЗУЕМЫЕ 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ТЕРРИТОРИИ РОССИЙСКОЙ ФЕДЕРАЦИИ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000 1 03 00000 00 0000 000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845,3</w:t>
            </w:r>
          </w:p>
        </w:tc>
      </w:tr>
      <w:tr w:rsidR="003313E6" w:rsidRPr="00EA0DA3" w:rsidTr="00895D4A">
        <w:trPr>
          <w:trHeight w:val="6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000 1 03 02000 01 0000 110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845,3</w:t>
            </w:r>
          </w:p>
        </w:tc>
      </w:tr>
      <w:tr w:rsidR="003313E6" w:rsidRPr="00EA0DA3" w:rsidTr="00895D4A">
        <w:trPr>
          <w:trHeight w:val="3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34,5</w:t>
            </w:r>
          </w:p>
        </w:tc>
      </w:tr>
      <w:tr w:rsidR="003313E6" w:rsidRPr="00EA0DA3" w:rsidTr="00895D4A">
        <w:trPr>
          <w:trHeight w:val="30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000 1 05 03000 01 0000 110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</w:t>
            </w:r>
          </w:p>
        </w:tc>
      </w:tr>
      <w:tr w:rsidR="003313E6" w:rsidRPr="00EA0DA3" w:rsidTr="00895D4A">
        <w:trPr>
          <w:trHeight w:val="4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482,0</w:t>
            </w:r>
          </w:p>
        </w:tc>
      </w:tr>
      <w:tr w:rsidR="003313E6" w:rsidRPr="00EA0DA3" w:rsidTr="00895D4A">
        <w:trPr>
          <w:trHeight w:val="4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51,0</w:t>
            </w:r>
          </w:p>
        </w:tc>
      </w:tr>
      <w:tr w:rsidR="003313E6" w:rsidRPr="00EA0DA3" w:rsidTr="00895D4A">
        <w:trPr>
          <w:trHeight w:val="3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431,0</w:t>
            </w:r>
          </w:p>
        </w:tc>
      </w:tr>
      <w:tr w:rsidR="003313E6" w:rsidRPr="00EA0DA3" w:rsidTr="00895D4A">
        <w:trPr>
          <w:trHeight w:val="51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2,0</w:t>
            </w:r>
          </w:p>
        </w:tc>
      </w:tr>
      <w:tr w:rsidR="003313E6" w:rsidRPr="00EA0DA3" w:rsidTr="00895D4A">
        <w:trPr>
          <w:trHeight w:val="75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3313E6" w:rsidRPr="00EA0DA3" w:rsidTr="00895D4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000 1 11 00000 00 0000 000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30,6</w:t>
            </w:r>
          </w:p>
        </w:tc>
      </w:tr>
      <w:tr w:rsidR="003313E6" w:rsidRPr="00EA0DA3" w:rsidTr="00895D4A">
        <w:trPr>
          <w:trHeight w:val="13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30,6</w:t>
            </w:r>
          </w:p>
        </w:tc>
      </w:tr>
      <w:tr w:rsidR="003313E6" w:rsidRPr="00EA0DA3" w:rsidTr="00895D4A">
        <w:trPr>
          <w:trHeight w:val="7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59,9</w:t>
            </w:r>
          </w:p>
        </w:tc>
      </w:tr>
      <w:tr w:rsidR="003313E6" w:rsidRPr="00EA0DA3" w:rsidTr="00895D4A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000 1 13 01000 00 0000 130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59,0</w:t>
            </w:r>
          </w:p>
        </w:tc>
      </w:tr>
      <w:tr w:rsidR="003313E6" w:rsidRPr="00EA0DA3" w:rsidTr="00895D4A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000 1 13 02000 00 0000 130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</w:tr>
      <w:tr w:rsidR="003313E6" w:rsidRPr="00EA0DA3" w:rsidTr="00895D4A">
        <w:trPr>
          <w:trHeight w:val="4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1,2</w:t>
            </w:r>
          </w:p>
        </w:tc>
      </w:tr>
      <w:tr w:rsidR="003313E6" w:rsidRPr="00EA0DA3" w:rsidTr="00895D4A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000 1 16 10000 00 0000 140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</w:t>
            </w:r>
          </w:p>
        </w:tc>
      </w:tr>
      <w:tr w:rsidR="003313E6" w:rsidRPr="00EA0DA3" w:rsidTr="00895D4A">
        <w:trPr>
          <w:trHeight w:val="43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12892,3</w:t>
            </w:r>
          </w:p>
        </w:tc>
      </w:tr>
      <w:tr w:rsidR="003313E6" w:rsidRPr="00EA0DA3" w:rsidTr="00895D4A">
        <w:trPr>
          <w:trHeight w:val="7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000 2 02 00000 00 0000 000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12840,3</w:t>
            </w:r>
          </w:p>
        </w:tc>
      </w:tr>
      <w:tr w:rsidR="003313E6" w:rsidRPr="00EA0DA3" w:rsidTr="00895D4A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000 2 02 10000 00 0000 150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11654,6</w:t>
            </w:r>
          </w:p>
        </w:tc>
      </w:tr>
      <w:tr w:rsidR="003313E6" w:rsidRPr="00EA0DA3" w:rsidTr="00895D4A">
        <w:trPr>
          <w:trHeight w:val="7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000 2 02 16001 10 0000 150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11654,6</w:t>
            </w:r>
          </w:p>
        </w:tc>
      </w:tr>
      <w:tr w:rsidR="003313E6" w:rsidRPr="00EA0DA3" w:rsidTr="00895D4A">
        <w:trPr>
          <w:trHeight w:val="6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000 2 02 20000 00 0000 150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998,5</w:t>
            </w:r>
          </w:p>
        </w:tc>
      </w:tr>
      <w:tr w:rsidR="003313E6" w:rsidRPr="00EA0DA3" w:rsidTr="00895D4A">
        <w:trPr>
          <w:trHeight w:val="45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000 2 02 29999 10 0000 150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998,5</w:t>
            </w:r>
          </w:p>
        </w:tc>
      </w:tr>
      <w:tr w:rsidR="003313E6" w:rsidRPr="00EA0DA3" w:rsidTr="00895D4A">
        <w:trPr>
          <w:trHeight w:val="48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субъектов Российской </w:t>
            </w:r>
            <w:r w:rsidRPr="00EA0D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000 2 02 30000 00 0000 150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174,4</w:t>
            </w:r>
          </w:p>
        </w:tc>
      </w:tr>
      <w:tr w:rsidR="003313E6" w:rsidRPr="00EA0DA3" w:rsidTr="00895D4A">
        <w:trPr>
          <w:trHeight w:val="76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000 2 02 30024 10 0000 150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3313E6" w:rsidRPr="00EA0DA3" w:rsidTr="00895D4A">
        <w:trPr>
          <w:trHeight w:val="109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000 2 02 35118 10 0000 150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173,7</w:t>
            </w:r>
          </w:p>
        </w:tc>
      </w:tr>
      <w:tr w:rsidR="003313E6" w:rsidRPr="00EA0DA3" w:rsidTr="00895D4A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3313E6" w:rsidRPr="00EA0DA3" w:rsidTr="00895D4A">
        <w:trPr>
          <w:trHeight w:val="4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000 2 02 49999 10 0000 150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12,8</w:t>
            </w:r>
          </w:p>
        </w:tc>
      </w:tr>
      <w:tr w:rsidR="003313E6" w:rsidRPr="00EA0DA3" w:rsidTr="00895D4A">
        <w:trPr>
          <w:trHeight w:val="39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000 2 07 00000 00 0000 000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52,0</w:t>
            </w:r>
          </w:p>
        </w:tc>
      </w:tr>
      <w:tr w:rsidR="003313E6" w:rsidRPr="00EA0DA3" w:rsidTr="00895D4A">
        <w:trPr>
          <w:trHeight w:val="36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000 2 07 05030 10 0000 150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52,0</w:t>
            </w:r>
          </w:p>
        </w:tc>
      </w:tr>
      <w:tr w:rsidR="003313E6" w:rsidRPr="00EA0DA3" w:rsidTr="00895D4A">
        <w:trPr>
          <w:trHeight w:val="33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В С Е Г О    Д О Х О </w:t>
            </w:r>
            <w:proofErr w:type="gramStart"/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proofErr w:type="gramEnd"/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 В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EA0DA3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D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14868,8</w:t>
            </w:r>
          </w:p>
        </w:tc>
      </w:tr>
    </w:tbl>
    <w:p w:rsidR="003313E6" w:rsidRDefault="003313E6" w:rsidP="003313E6"/>
    <w:p w:rsidR="003313E6" w:rsidRDefault="003313E6" w:rsidP="003313E6"/>
    <w:p w:rsidR="003313E6" w:rsidRDefault="003313E6" w:rsidP="003313E6"/>
    <w:tbl>
      <w:tblPr>
        <w:tblW w:w="1227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7"/>
        <w:gridCol w:w="3554"/>
        <w:gridCol w:w="1105"/>
        <w:gridCol w:w="696"/>
        <w:gridCol w:w="832"/>
        <w:gridCol w:w="192"/>
        <w:gridCol w:w="595"/>
        <w:gridCol w:w="176"/>
        <w:gridCol w:w="1416"/>
        <w:gridCol w:w="176"/>
        <w:gridCol w:w="1416"/>
        <w:gridCol w:w="176"/>
        <w:gridCol w:w="1416"/>
        <w:gridCol w:w="176"/>
        <w:gridCol w:w="1416"/>
        <w:gridCol w:w="176"/>
        <w:gridCol w:w="1416"/>
        <w:gridCol w:w="176"/>
        <w:gridCol w:w="1416"/>
        <w:gridCol w:w="186"/>
        <w:gridCol w:w="1406"/>
        <w:gridCol w:w="1593"/>
        <w:gridCol w:w="1593"/>
      </w:tblGrid>
      <w:tr w:rsidR="003313E6" w:rsidTr="00895D4A">
        <w:trPr>
          <w:gridAfter w:val="17"/>
          <w:wAfter w:w="2962" w:type="pct"/>
          <w:trHeight w:val="4253"/>
        </w:trPr>
        <w:tc>
          <w:tcPr>
            <w:tcW w:w="2038" w:type="pct"/>
            <w:gridSpan w:val="6"/>
            <w:tcBorders>
              <w:top w:val="nil"/>
              <w:left w:val="nil"/>
              <w:right w:val="nil"/>
            </w:tcBorders>
          </w:tcPr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Приложение № 2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от25 августа 2023г. № 14-РД   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Приложение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3313E6" w:rsidRPr="0053020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30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от 23.12.2022г. №  28-РД</w:t>
            </w:r>
          </w:p>
        </w:tc>
      </w:tr>
      <w:tr w:rsidR="003313E6" w:rsidTr="00895D4A">
        <w:trPr>
          <w:gridAfter w:val="17"/>
          <w:wAfter w:w="2962" w:type="pct"/>
          <w:trHeight w:val="1825"/>
        </w:trPr>
        <w:tc>
          <w:tcPr>
            <w:tcW w:w="2038" w:type="pct"/>
            <w:gridSpan w:val="6"/>
            <w:tcBorders>
              <w:top w:val="nil"/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 внутреннего финансирования дефицита бюджета  Афанасьевского муниципального образования на 2023 год</w:t>
            </w:r>
          </w:p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21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8" w:type="pct"/>
            <w:vMerge w:val="restart"/>
            <w:tcBorders>
              <w:top w:val="nil"/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216"/>
        </w:trPr>
        <w:tc>
          <w:tcPr>
            <w:tcW w:w="7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08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914 01 02 00 00 00 0000 000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914 01 02 00 00 00 0000 700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672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сельскими поселениями кредитов от 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914 01 02 00 00 10 0000 710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914 01 02 00 00 00 0000 800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914 01 02 00 00 10 0000 810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914 01 03 00 00 00 0000 000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914 01 03 01 00 00 0000 000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914 01 03 01 00 00 0000 700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Привлечение 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914 01 03 01 00 10 0000 710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Погашение бюджетных  кредитов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914 01 03 01 00 00 0000 800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64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914 01 03 01 00 10 0000 810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451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361,3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-14 932,8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Уменьшение  остатков  средств 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226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Tr="00895D4A">
        <w:trPr>
          <w:gridAfter w:val="17"/>
          <w:wAfter w:w="2962" w:type="pct"/>
          <w:trHeight w:val="430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5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8" w:type="pct"/>
            <w:vMerge/>
            <w:tcBorders>
              <w:left w:val="nil"/>
              <w:bottom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Афанасьевского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"О внесении изменений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решение Думы Афанасьевского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"О бюджете Афанасьевского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на 2023 год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2024 и 2025 годов"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               2023г. №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2472" w:type="pct"/>
            <w:gridSpan w:val="9"/>
            <w:vMerge/>
            <w:tcBorders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211"/>
        </w:trPr>
        <w:tc>
          <w:tcPr>
            <w:tcW w:w="2191" w:type="pct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Афанасьевского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Афанасьевского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на 2023 год</w:t>
            </w:r>
          </w:p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 плановый период 2024 и 2025 годов"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gridAfter w:val="3"/>
          <w:wAfter w:w="911" w:type="pct"/>
          <w:trHeight w:val="197"/>
        </w:trPr>
        <w:tc>
          <w:tcPr>
            <w:tcW w:w="2191" w:type="pct"/>
            <w:gridSpan w:val="8"/>
            <w:vMerge/>
            <w:tcBorders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19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от _________2023г. № ____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19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</w:tc>
        <w:tc>
          <w:tcPr>
            <w:tcW w:w="45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solid" w:color="FFFFFF" w:fill="auto"/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 И ПОДРАЗДЕЛАМ КЛАССИФИКАЦИИ</w:t>
            </w:r>
          </w:p>
        </w:tc>
        <w:tc>
          <w:tcPr>
            <w:tcW w:w="459" w:type="pct"/>
            <w:gridSpan w:val="4"/>
            <w:vMerge/>
            <w:tcBorders>
              <w:left w:val="nil"/>
              <w:right w:val="nil"/>
            </w:tcBorders>
            <w:shd w:val="solid" w:color="FFFFFF" w:fill="auto"/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 БЮДЖЕТОВ НА  2023 ГОД </w:t>
            </w:r>
          </w:p>
        </w:tc>
        <w:tc>
          <w:tcPr>
            <w:tcW w:w="459" w:type="pct"/>
            <w:gridSpan w:val="4"/>
            <w:vMerge/>
            <w:tcBorders>
              <w:left w:val="nil"/>
              <w:right w:val="nil"/>
            </w:tcBorders>
            <w:shd w:val="solid" w:color="FFFFFF" w:fill="auto"/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47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9" w:type="pct"/>
            <w:gridSpan w:val="4"/>
            <w:vMerge/>
            <w:tcBorders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23"/>
        </w:trPr>
        <w:tc>
          <w:tcPr>
            <w:tcW w:w="1697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4 431,9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518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1 223,2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778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3 185,8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518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518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1 687,5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1 063,5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1 008,6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5 069,6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5 069,6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531,1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518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518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21" w:type="pct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2 210,7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59"/>
        </w:trPr>
        <w:tc>
          <w:tcPr>
            <w:tcW w:w="16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8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15 294,1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376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RPr="005B0842" w:rsidTr="00895D4A">
        <w:trPr>
          <w:trHeight w:val="211"/>
        </w:trPr>
        <w:tc>
          <w:tcPr>
            <w:tcW w:w="16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</w:tcPr>
          <w:p w:rsidR="003313E6" w:rsidRPr="005B0842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13E6" w:rsidRDefault="003313E6" w:rsidP="003313E6"/>
    <w:p w:rsidR="003313E6" w:rsidRDefault="003313E6" w:rsidP="003313E6"/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Приложение № 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lastRenderedPageBreak/>
        <w:tab/>
      </w:r>
      <w:r>
        <w:tab/>
        <w:t xml:space="preserve">                                                                                                 к решению Думы Афанасьевского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сельского поселения "О внесении изменений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в решение Думы Афанасьевского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сельского поселения "О бюджете Афанасьевского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муниципального образования на 2023 год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                                                                             и на плановый период 2024 и 2025 годов"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  <w:t xml:space="preserve">                      от                 2023г. №   </w:t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Приложение № 5</w:t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к решению Думы Афанасьевского</w:t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сельского поселения</w:t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"О бюджете Афанасьевского</w:t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муниципального образования на 2023 год</w:t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>и на плановый период 2024 и 2025 годов"</w:t>
      </w:r>
    </w:p>
    <w:p w:rsidR="003313E6" w:rsidRDefault="003313E6" w:rsidP="003313E6">
      <w:pPr>
        <w:spacing w:before="240" w:line="240" w:lineRule="auto"/>
        <w:jc w:val="right"/>
      </w:pPr>
      <w:r>
        <w:tab/>
      </w:r>
      <w:r>
        <w:tab/>
      </w:r>
      <w:r>
        <w:tab/>
      </w:r>
      <w:r>
        <w:tab/>
        <w:t xml:space="preserve">                                от _________2023г. № ____</w:t>
      </w:r>
    </w:p>
    <w:p w:rsidR="003313E6" w:rsidRDefault="003313E6" w:rsidP="003313E6">
      <w:pPr>
        <w:spacing w:before="240" w:line="240" w:lineRule="auto"/>
        <w:jc w:val="right"/>
      </w:pPr>
    </w:p>
    <w:p w:rsidR="003313E6" w:rsidRDefault="003313E6" w:rsidP="003313E6">
      <w:pPr>
        <w:spacing w:before="240" w:line="240" w:lineRule="auto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37"/>
        <w:gridCol w:w="1329"/>
        <w:gridCol w:w="697"/>
        <w:gridCol w:w="793"/>
        <w:gridCol w:w="986"/>
        <w:gridCol w:w="479"/>
      </w:tblGrid>
      <w:tr w:rsidR="003313E6" w:rsidRPr="00F47436" w:rsidTr="00895D4A">
        <w:trPr>
          <w:trHeight w:val="1227"/>
        </w:trPr>
        <w:tc>
          <w:tcPr>
            <w:tcW w:w="46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ПРОГРАММАМА АФАНАСЬЕВСКОГО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2023 ГОД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28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255"/>
        </w:trPr>
        <w:tc>
          <w:tcPr>
            <w:tcW w:w="39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3313E6" w:rsidRPr="00F47436" w:rsidTr="00895D4A">
        <w:trPr>
          <w:trHeight w:val="43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15 294,1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1010000000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7 362,9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4 574,1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45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4 399,7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4 029,8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1 223,2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2 806,6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68,9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1010120100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173,7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1010151180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15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1010173150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1010173150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Организация и осуществление муниципальных </w:t>
            </w:r>
            <w:proofErr w:type="gramStart"/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заимствований</w:t>
            </w:r>
            <w:proofErr w:type="gramEnd"/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и исполнение обязательств по ним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1010221100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1010221100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1010320200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1010320200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531,1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1010422000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1010422000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1010521200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1010521200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12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1010620600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1010620600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2 210,7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1020122000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2 072,1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«Ремонт и содержание автомобильных дорог»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1 063,5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10302S2370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10302S2370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408,6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«Организация водоснабжения населения»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1030322000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1030322000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624,0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1040122000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1040222000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10402S2984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10402S2984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1050122000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1050222000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1050222000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5 173,1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5 073,1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5 073,1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3 807,4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3 807,4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1 260,5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0705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1 257,0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80,2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3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1060222000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1070000000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6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1070122000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900"/>
        </w:trPr>
        <w:tc>
          <w:tcPr>
            <w:tcW w:w="3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1070122000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313E6" w:rsidRPr="00F47436" w:rsidTr="00895D4A">
        <w:trPr>
          <w:trHeight w:val="285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74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15 294,1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13E6" w:rsidRPr="00F47436" w:rsidRDefault="003313E6" w:rsidP="00895D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313E6" w:rsidRDefault="003313E6" w:rsidP="003313E6">
      <w:pPr>
        <w:spacing w:before="240" w:line="240" w:lineRule="auto"/>
        <w:jc w:val="right"/>
      </w:pPr>
    </w:p>
    <w:p w:rsidR="003313E6" w:rsidRDefault="003313E6" w:rsidP="003313E6">
      <w:pPr>
        <w:spacing w:before="240" w:line="240" w:lineRule="auto"/>
        <w:jc w:val="right"/>
      </w:pPr>
    </w:p>
    <w:p w:rsidR="003313E6" w:rsidRDefault="003313E6" w:rsidP="003313E6">
      <w:pPr>
        <w:spacing w:before="240" w:line="240" w:lineRule="auto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"/>
        <w:gridCol w:w="5955"/>
        <w:gridCol w:w="692"/>
        <w:gridCol w:w="637"/>
        <w:gridCol w:w="1173"/>
        <w:gridCol w:w="541"/>
        <w:gridCol w:w="803"/>
        <w:gridCol w:w="543"/>
      </w:tblGrid>
      <w:tr w:rsidR="003313E6" w:rsidRPr="008F3671" w:rsidTr="00895D4A">
        <w:trPr>
          <w:trHeight w:val="484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Приложение № 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сельского поселения "О внесении изменений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в решение Думы Афанасьевского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муниципального образования на 2023 год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и на плановый период 2024 и 2025 годов"</w:t>
            </w:r>
          </w:p>
          <w:p w:rsidR="003313E6" w:rsidRPr="008F3671" w:rsidRDefault="003313E6" w:rsidP="008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от                 2023г. №   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Приложение № 7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к решению Думы Афанасьевского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сельского поселения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"О бюджете Афанасьевского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муниципального образования на 2023 год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>и на плановый период 2024 и 2025 годов"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                  от _________2023г. № ____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3313E6" w:rsidRPr="008F3671" w:rsidRDefault="003313E6" w:rsidP="00895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46"/>
        </w:trPr>
        <w:tc>
          <w:tcPr>
            <w:tcW w:w="30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АФАНАСЬЕВСКОГО МУНИЦИПАЛЬНОГО ОБРАЗОВАНИЯ НА 2023 ГОД 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46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18"/>
        </w:trPr>
        <w:tc>
          <w:tcPr>
            <w:tcW w:w="3073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21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16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02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Администрация Афанасьевского сельского поселения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15 294,1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4 431,9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1 223,2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1 223,2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3 185,8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3 185,8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3 174,3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3 174,3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3 174,3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2 806,6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301,0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1020122000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1020122000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энергетической эффективности на территории сельских поселений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1070122000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1070122000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1010500000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1010521200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1010521200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2,9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1010120100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557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1010173150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1010173150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1010151180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173,7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</w:t>
            </w: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1010151180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161,1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1010151180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12,6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1050122000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1050222000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0314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1050222000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1 687,5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1 063,5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1 063,5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624,0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624,0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624,0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Реализация иных направлений расходов основного мероприятия подпрограммы, программы, а также </w:t>
            </w: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1040122000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1040222000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Актуализация документов градостроительного зонирования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10402S2984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10402S2984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1 008,6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«Организация водоснабжения населения»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1030300000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1030322000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1030322000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10302S2370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10302S2370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408,6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1010400000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1010422000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1010422000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0705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5 069,6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3 807,4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1 257,0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1060122000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1010300000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1010320200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1010320200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531,1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1060222000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1060222000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80,2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1010200000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Организация и осуществление муниципальных </w:t>
            </w:r>
            <w:proofErr w:type="gramStart"/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заимствований</w:t>
            </w:r>
            <w:proofErr w:type="gramEnd"/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и исполнение обязательств по ним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1010221100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1010221100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27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1010000000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41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1010600000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418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1010620600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9"/>
        </w:trPr>
        <w:tc>
          <w:tcPr>
            <w:tcW w:w="3073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292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1010620600</w:t>
            </w:r>
          </w:p>
        </w:tc>
        <w:tc>
          <w:tcPr>
            <w:tcW w:w="234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21CF">
              <w:rPr>
                <w:rFonts w:ascii="Times New Roman" w:hAnsi="Times New Roman" w:cs="Times New Roman"/>
                <w:color w:val="000000"/>
              </w:rPr>
              <w:t>2 210,7</w:t>
            </w:r>
          </w:p>
        </w:tc>
      </w:tr>
      <w:tr w:rsidR="003313E6" w:rsidRPr="001521CF" w:rsidTr="00895D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1" w:type="pct"/>
          <w:wAfter w:w="290" w:type="pct"/>
          <w:trHeight w:val="132"/>
        </w:trPr>
        <w:tc>
          <w:tcPr>
            <w:tcW w:w="3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Pr="001521CF" w:rsidRDefault="003313E6" w:rsidP="00895D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21CF">
              <w:rPr>
                <w:rFonts w:ascii="Times New Roman" w:hAnsi="Times New Roman" w:cs="Times New Roman"/>
                <w:b/>
                <w:bCs/>
                <w:color w:val="000000"/>
              </w:rPr>
              <w:t>15 294,1</w:t>
            </w:r>
          </w:p>
        </w:tc>
      </w:tr>
    </w:tbl>
    <w:p w:rsidR="003313E6" w:rsidRPr="00EA0DA3" w:rsidRDefault="003313E6" w:rsidP="003313E6">
      <w:pPr>
        <w:spacing w:before="240" w:line="240" w:lineRule="auto"/>
        <w:jc w:val="both"/>
      </w:pPr>
    </w:p>
    <w:p w:rsidR="003313E6" w:rsidRDefault="003313E6" w:rsidP="003313E6">
      <w:pPr>
        <w:pStyle w:val="a8"/>
        <w:ind w:left="2832" w:right="-3970" w:firstLine="708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</w:t>
      </w:r>
    </w:p>
    <w:p w:rsidR="003313E6" w:rsidRDefault="003313E6" w:rsidP="003313E6">
      <w:pPr>
        <w:pStyle w:val="a8"/>
        <w:ind w:left="2832" w:right="-3970" w:firstLine="1128"/>
        <w:jc w:val="left"/>
        <w:rPr>
          <w:spacing w:val="2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25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августа2023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28-ПГ</w:t>
            </w:r>
          </w:p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301B41"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313E6" w:rsidRPr="00200E6C" w:rsidTr="00895D4A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3313E6" w:rsidRPr="00200E6C" w:rsidRDefault="003313E6" w:rsidP="00895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3313E6" w:rsidRDefault="003313E6" w:rsidP="003313E6">
      <w:pPr>
        <w:pStyle w:val="a8"/>
        <w:ind w:right="-3970"/>
        <w:jc w:val="left"/>
        <w:rPr>
          <w:b/>
          <w:spacing w:val="20"/>
          <w:sz w:val="28"/>
        </w:rPr>
      </w:pPr>
    </w:p>
    <w:p w:rsidR="003313E6" w:rsidRDefault="003313E6" w:rsidP="0033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3313E6" w:rsidRDefault="003313E6" w:rsidP="0033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Афанасьевского муниципального </w:t>
      </w:r>
    </w:p>
    <w:p w:rsidR="003313E6" w:rsidRPr="00EB60C2" w:rsidRDefault="003313E6" w:rsidP="0033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квартал 2023 </w:t>
      </w:r>
      <w:r w:rsidRPr="00EB60C2">
        <w:rPr>
          <w:b/>
          <w:i/>
          <w:sz w:val="28"/>
          <w:szCs w:val="28"/>
        </w:rPr>
        <w:t>года</w:t>
      </w:r>
    </w:p>
    <w:p w:rsidR="003313E6" w:rsidRDefault="003313E6" w:rsidP="003313E6">
      <w:pPr>
        <w:rPr>
          <w:b/>
          <w:sz w:val="28"/>
          <w:szCs w:val="28"/>
        </w:rPr>
      </w:pPr>
    </w:p>
    <w:p w:rsidR="003313E6" w:rsidRDefault="003313E6" w:rsidP="003313E6">
      <w:pPr>
        <w:rPr>
          <w:b/>
          <w:sz w:val="28"/>
          <w:szCs w:val="28"/>
        </w:rPr>
      </w:pPr>
    </w:p>
    <w:p w:rsidR="003313E6" w:rsidRDefault="003313E6" w:rsidP="003313E6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Афанасьевского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Афанасьевском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Афанасьевского сельского поселения,</w:t>
      </w:r>
    </w:p>
    <w:p w:rsidR="003313E6" w:rsidRPr="006C5BFD" w:rsidRDefault="003313E6" w:rsidP="003313E6">
      <w:pPr>
        <w:jc w:val="both"/>
        <w:rPr>
          <w:sz w:val="28"/>
          <w:szCs w:val="28"/>
        </w:rPr>
      </w:pPr>
    </w:p>
    <w:p w:rsidR="003313E6" w:rsidRPr="006C5BFD" w:rsidRDefault="003313E6" w:rsidP="003313E6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3313E6" w:rsidRPr="006C5BFD" w:rsidRDefault="003313E6" w:rsidP="003313E6">
      <w:pPr>
        <w:jc w:val="both"/>
        <w:rPr>
          <w:b/>
          <w:sz w:val="28"/>
          <w:szCs w:val="28"/>
        </w:rPr>
      </w:pPr>
    </w:p>
    <w:p w:rsidR="003313E6" w:rsidRPr="00682866" w:rsidRDefault="003313E6" w:rsidP="003313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Афанасьевского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квартал 2023 </w:t>
      </w:r>
      <w:r w:rsidRPr="00682866">
        <w:rPr>
          <w:sz w:val="28"/>
          <w:szCs w:val="28"/>
        </w:rPr>
        <w:t>года (прилагается).</w:t>
      </w:r>
    </w:p>
    <w:p w:rsidR="003313E6" w:rsidRPr="005F0020" w:rsidRDefault="003313E6" w:rsidP="003313E6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lastRenderedPageBreak/>
        <w:t>2</w:t>
      </w:r>
      <w:r w:rsidRPr="00DD5816">
        <w:rPr>
          <w:rStyle w:val="30"/>
          <w:rFonts w:eastAsiaTheme="minorHAnsi"/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информационной газете </w:t>
      </w:r>
      <w:r w:rsidRPr="000013C1">
        <w:rPr>
          <w:sz w:val="28"/>
          <w:szCs w:val="28"/>
        </w:rPr>
        <w:t>«</w:t>
      </w:r>
      <w:r w:rsidRPr="00301B41">
        <w:rPr>
          <w:sz w:val="28"/>
          <w:szCs w:val="28"/>
        </w:rPr>
        <w:t>Афанасьевский вестник</w:t>
      </w:r>
      <w:r>
        <w:rPr>
          <w:sz w:val="28"/>
          <w:szCs w:val="28"/>
        </w:rPr>
        <w:t>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t>Афанасьевского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3313E6" w:rsidRDefault="003313E6" w:rsidP="003313E6">
      <w:pPr>
        <w:ind w:firstLine="709"/>
        <w:jc w:val="both"/>
        <w:rPr>
          <w:sz w:val="28"/>
          <w:szCs w:val="28"/>
        </w:rPr>
      </w:pPr>
    </w:p>
    <w:p w:rsidR="003313E6" w:rsidRPr="00682866" w:rsidRDefault="003313E6" w:rsidP="0033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Афанасьевского </w:t>
      </w:r>
    </w:p>
    <w:p w:rsidR="003313E6" w:rsidRDefault="003313E6" w:rsidP="003313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А.П. Долгих</w:t>
      </w: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1"/>
        <w:gridCol w:w="634"/>
        <w:gridCol w:w="1611"/>
        <w:gridCol w:w="1339"/>
        <w:gridCol w:w="1004"/>
        <w:gridCol w:w="699"/>
        <w:gridCol w:w="373"/>
        <w:gridCol w:w="370"/>
        <w:gridCol w:w="163"/>
        <w:gridCol w:w="1531"/>
      </w:tblGrid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Афанасьевского сельского поселения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25.08.2023г.   № 28-ПГ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417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 ОБ  ИСПОЛНЕНИИ  БЮДЖЕТА АФАНАСЬЕВСКОГО МУНИЦИПАЛЬНОГО ОБРАЗОВАНИЯ ЗА 1 КВАРТАЛ 2023 ГОДА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80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80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измерения: руб.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06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13 408 420,00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3 199 550,80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10 208 869,20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1 833 020,00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388 050,80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1 444 969,20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74 276,05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419 723,95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74 276,05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419 723,95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74 236,43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419 763,57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919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74 199,95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419 800,05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>
              <w:rPr>
                <w:color w:val="000000"/>
                <w:sz w:val="18"/>
                <w:szCs w:val="18"/>
              </w:rPr>
              <w:lastRenderedPageBreak/>
              <w:t>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227 272,35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618 047,65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227 272,35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618 047,65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182 10302230010000110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400 390,00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116 836,08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283 553,92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>
              <w:rPr>
                <w:color w:val="000000"/>
                <w:sz w:val="18"/>
                <w:szCs w:val="18"/>
              </w:rPr>
              <w:lastRenderedPageBreak/>
              <w:t>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182 10302231010000110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400 390,00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116 836,08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283 553,92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182 10302240010000110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479,51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229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182 10302241010000110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479,51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2 300,49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182 10302250010000110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124 928,69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370 031,31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color w:val="000000"/>
                <w:sz w:val="18"/>
                <w:szCs w:val="1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182 10302251010000110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124 928,69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370 031,31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182 10302260010000110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-52 810,00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-14 971,93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182 10302261010000110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-52 810,00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-14 971,93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22 151,19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373 848,81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182 10601000000000110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-1 054,39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52 054,39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-1 054,39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52 054,39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-1 054,39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52 054,39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182 10606000000000110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23 205,58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321 794,42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182 10606030000000110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20 344,00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179 656,00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20 344,00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179 656,00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182 10606040000000110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2 861,58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142 138,42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2 861,58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142 138,42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914 10804000010000110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color w:val="000000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914 10804020010000110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914 10804020011000110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914 11105000000000120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914 11105020000000120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76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914 11105025100000120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914 11301000000000130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914 11301990000000130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914 11301995100000130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182 11600000000000000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5 684,21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07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182 11618000020000140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5 684,21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914 20000000000000000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11 575 400,00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2 811 500,00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8 763 900,00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11 575 400,00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2 811 500,00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8 763 900,00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914 20210000000000150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2 784 700,00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914 20216001000000150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2 784 700,00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color w:val="000000"/>
                <w:sz w:val="18"/>
                <w:szCs w:val="18"/>
              </w:rPr>
              <w:lastRenderedPageBreak/>
              <w:t>бюджетов муниципальных районов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914 20216001100000150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2 784 700,00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7 353 800,00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914 20220000000000150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914 20229999000000150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914 20229999100000150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1 262 500,00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914 20230000000000150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914 20230024000000150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914 20230024100000150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914 20235118000000150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914 20235118100000150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94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8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9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3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3 387 941,00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10 084 479,00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8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3 239 654,00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978 407,63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2 261 246,37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586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2 892 654,00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887 875,02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2 004 778,98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259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2 892 654,00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887 875,02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2 004 778,98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2 202 457,04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601 327,61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1 601 129,43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690 196,96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286 547,41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403 649,55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228 652,21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33 800,00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27 815,18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Уплата налога на имущество организаций и земельного </w:t>
            </w:r>
            <w:r>
              <w:rPr>
                <w:color w:val="000000"/>
                <w:sz w:val="18"/>
                <w:szCs w:val="18"/>
              </w:rPr>
              <w:lastRenderedPageBreak/>
              <w:t>налога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10 819,00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5 462,00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5 357,00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374,18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2 606,82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000 0100 0000000000 870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000 0102 0000000000 000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272 151,30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551 048,70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272 151,30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551 048,70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272 151,30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551 048,70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632 957,04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189 337,26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443 619,78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000 0102 0000000000 129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190 242,96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82 814,04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107 428,92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000 0104 0000000000 000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2 393 554,00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706 256,33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1 687 297,67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2 069 454,00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615 723,72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1 453 730,28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2 069 454,00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615 723,72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1 453 730,28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1 569 500,00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411 990,35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1 157 509,65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499 954,00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203 733,37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296 220,63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227 952,21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227 952,21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84 547,79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227 952,21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5 984,82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5 615,18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10 819,00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5 462,00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5 357,00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374,18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000 0104 0000000000 853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000 0111 0000000000 000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000 0111 0000000000 800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000 0111 0000000000 870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000 0113 0000000000 000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000 0113 0000000000 853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000 0200 0000000000 000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20 574,72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103 125,28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6 225,28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31 174,72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000 0203 0000000000 000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146 900,00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161 100,00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26 800,00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123 700,00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20 574,72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103 125,28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000 0203 0000000000 129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37 400,00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6 225,28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31 174,72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000 0203 0000000000 244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12 600,00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000 0300 0000000000 000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000 0314 0000000000 000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000 0314 0000000000 200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000 0314 0000000000 240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000 0314 0000000000 244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000 0400 0000000000 000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1 733 320,00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1 349 446,05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1 349 446,05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1 733 320,00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1 349 446,05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1 683 320,00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367 286,00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1 316 034,00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000 0400 0000000000 247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16 587,95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33 412,05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000 0409 0000000000 000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461 446,05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383 873,95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461 446,05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795 320,00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367 286,00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428 034,00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000 0409 0000000000 247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16 587,95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33 412,05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000 0412 0000000000 000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000 0412 0000000000 200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000 0412 0000000000 240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000 0412 0000000000 244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000 0500 0000000000 000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000 0502 0000000000 000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000 0502 0000000000 200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000 0502 0000000000 240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000 0502 0000000000 244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000 0503 0000000000 000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000 0503 0000000000 200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000 0503 0000000000 240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000 0503 0000000000 244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708 600,00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3 371,52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705 228,48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000 0700 0000000000 000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000 0705 0000000000 000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000 0705 0000000000 200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000 0705 0000000000 240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000 0705 0000000000 244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000 0800 0000000000 000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4 686 200,00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1 448 467,37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3 237 732,63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000 0800 0000000000 110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Фонд оплаты труда </w:t>
            </w:r>
            <w:r>
              <w:rPr>
                <w:color w:val="000000"/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0000000000 111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2 650 000,00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624 738,82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2 025 </w:t>
            </w:r>
            <w:r>
              <w:rPr>
                <w:color w:val="000000"/>
                <w:sz w:val="18"/>
                <w:szCs w:val="18"/>
              </w:rPr>
              <w:lastRenderedPageBreak/>
              <w:t>261,18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000 0800 0000000000 119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242 925,40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587 074,60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575 999,55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474 000,45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805,40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000 0800 0000000000 853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000 0801 0000000000 000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4 686 200,00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1 448 467,37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3 237 732,63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612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000 0801 0000000000 110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3 480 000,00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867 664,22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2 612 335,78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000 0801 0000000000 111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624 738,82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2 025 261,18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>
              <w:rPr>
                <w:color w:val="000000"/>
                <w:sz w:val="18"/>
                <w:szCs w:val="18"/>
              </w:rPr>
              <w:lastRenderedPageBreak/>
              <w:t>работникам учреждений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000 0801 0000000000 119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242 925,40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587 074,60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580 199,55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624 800,45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150 800,00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000 0801 0000000000 247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575 999,55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474 000,45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000 0801 0000000000 850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000 0801 0000000000 852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805,40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596,40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000 0801 0000000000 853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394,60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000 1000 0000000000 000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000 1000 0000000000 300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000 1000 0000000000 320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000 1000 0000000000 321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000 1001 0000000000 000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000 1001 0000000000 300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000 1001 0000000000 320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385 123,47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Пособия, компенсации и иные социальные выплаты </w:t>
            </w:r>
            <w:r>
              <w:rPr>
                <w:color w:val="000000"/>
                <w:sz w:val="18"/>
                <w:szCs w:val="18"/>
              </w:rPr>
              <w:lastRenderedPageBreak/>
              <w:t>гражданам, кроме публичных нормативных обязательств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000 1001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0000000000 321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531 144,00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146 020,53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385 </w:t>
            </w:r>
            <w:r>
              <w:rPr>
                <w:color w:val="000000"/>
                <w:sz w:val="18"/>
                <w:szCs w:val="18"/>
              </w:rPr>
              <w:lastRenderedPageBreak/>
              <w:t>123,47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000 1100 0000000000 000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000 1100 0000000000 200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000 1100 0000000000 240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000 1100 0000000000 244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000 1101 0000000000 000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000 1101 0000000000 200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000 1101 0000000000 240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000 1101 0000000000 244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000 1300 0000000000 000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000 1300 0000000000 700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000 1300 0000000000 730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000 1301 0000000000 000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000 1301 0000000000 700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000 1301 0000000000 730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58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000 1400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1 572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000 1400 0000000000 500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000 1400 0000000000 540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000 1403 0000000000 000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000 1403 0000000000 500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000 1403 0000000000 540 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1 922 302,00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1 572 302,00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-188 390,20</w:t>
            </w:r>
          </w:p>
        </w:tc>
        <w:tc>
          <w:tcPr>
            <w:tcW w:w="6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92"/>
        </w:trPr>
        <w:tc>
          <w:tcPr>
            <w:tcW w:w="21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3. Источники финансирования дефицита бюджета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188 390,20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914 01020000100000710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64 000,00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*** 01000000000000000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188 390,20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*** 01050000000000000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188 390,20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914 01050000000000500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-3 244 962,11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914 01050201100000510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-3 244 962,11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914 01050000000000600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3 433 352,31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07"/>
        </w:trPr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914 01050201100000610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13 472 420,00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3 433 352,31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x                  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74"/>
        </w:trPr>
        <w:tc>
          <w:tcPr>
            <w:tcW w:w="21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355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Ю.В. </w:t>
            </w:r>
            <w:proofErr w:type="spellStart"/>
            <w:r>
              <w:rPr>
                <w:color w:val="000000"/>
                <w:sz w:val="20"/>
                <w:szCs w:val="20"/>
              </w:rPr>
              <w:t>Луцаева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40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rPr>
          <w:trHeight w:val="163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"____" __________2023г.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/>
    <w:p w:rsidR="00F9706A" w:rsidRPr="00F9706A" w:rsidRDefault="00F9706A" w:rsidP="00F9706A">
      <w:pPr>
        <w:tabs>
          <w:tab w:val="left" w:pos="4215"/>
          <w:tab w:val="left" w:pos="4248"/>
          <w:tab w:val="left" w:pos="4956"/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Default="00F87C6A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E6" w:rsidRDefault="003313E6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E6" w:rsidRPr="00F87C6A" w:rsidRDefault="003313E6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E6" w:rsidRDefault="003313E6" w:rsidP="003313E6">
      <w:pPr>
        <w:pStyle w:val="a8"/>
        <w:ind w:right="-3970"/>
        <w:jc w:val="left"/>
        <w:rPr>
          <w:spacing w:val="2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</w:t>
            </w:r>
            <w:r w:rsidRPr="00200E6C">
              <w:rPr>
                <w:b/>
                <w:spacing w:val="20"/>
                <w:sz w:val="28"/>
              </w:rPr>
              <w:t xml:space="preserve"> ОБЛАСТЬ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25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августа2023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200E6C">
              <w:rPr>
                <w:spacing w:val="20"/>
                <w:sz w:val="28"/>
              </w:rPr>
              <w:t xml:space="preserve">.                                          № </w:t>
            </w:r>
            <w:r>
              <w:rPr>
                <w:spacing w:val="20"/>
                <w:sz w:val="28"/>
              </w:rPr>
              <w:t>29-ПГ</w:t>
            </w:r>
          </w:p>
          <w:p w:rsidR="003313E6" w:rsidRPr="00200E6C" w:rsidRDefault="003313E6" w:rsidP="00895D4A">
            <w:pPr>
              <w:pStyle w:val="a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  <w:r w:rsidRPr="00301B41">
              <w:rPr>
                <w:b/>
                <w:spacing w:val="20"/>
                <w:sz w:val="28"/>
              </w:rPr>
              <w:t>д. Афанасьева</w:t>
            </w:r>
          </w:p>
        </w:tc>
      </w:tr>
      <w:tr w:rsidR="003313E6" w:rsidRPr="00200E6C" w:rsidTr="00895D4A">
        <w:tc>
          <w:tcPr>
            <w:tcW w:w="9485" w:type="dxa"/>
            <w:gridSpan w:val="2"/>
            <w:shd w:val="clear" w:color="auto" w:fill="auto"/>
          </w:tcPr>
          <w:p w:rsidR="003313E6" w:rsidRPr="00200E6C" w:rsidRDefault="003313E6" w:rsidP="00895D4A">
            <w:pPr>
              <w:pStyle w:val="a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313E6" w:rsidRPr="00200E6C" w:rsidTr="00895D4A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3313E6" w:rsidRPr="00200E6C" w:rsidRDefault="003313E6" w:rsidP="00895D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3313E6" w:rsidRDefault="003313E6" w:rsidP="003313E6">
      <w:pPr>
        <w:pStyle w:val="a8"/>
        <w:ind w:right="-3970"/>
        <w:jc w:val="left"/>
        <w:rPr>
          <w:b/>
          <w:spacing w:val="20"/>
          <w:sz w:val="28"/>
        </w:rPr>
      </w:pPr>
    </w:p>
    <w:p w:rsidR="003313E6" w:rsidRDefault="003313E6" w:rsidP="0033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B60C2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отчета об исполнении </w:t>
      </w:r>
    </w:p>
    <w:p w:rsidR="003313E6" w:rsidRDefault="003313E6" w:rsidP="0033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бюджета Афанасьевского муниципального </w:t>
      </w:r>
    </w:p>
    <w:p w:rsidR="003313E6" w:rsidRPr="00EB60C2" w:rsidRDefault="003313E6" w:rsidP="003313E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образования</w:t>
      </w:r>
      <w:r w:rsidRPr="00EB60C2">
        <w:rPr>
          <w:b/>
          <w:i/>
          <w:sz w:val="28"/>
          <w:szCs w:val="28"/>
        </w:rPr>
        <w:t xml:space="preserve"> за</w:t>
      </w:r>
      <w:r>
        <w:rPr>
          <w:b/>
          <w:i/>
          <w:sz w:val="28"/>
          <w:szCs w:val="28"/>
        </w:rPr>
        <w:t xml:space="preserve"> 1 полугодие 2023 </w:t>
      </w:r>
      <w:r w:rsidRPr="00EB60C2">
        <w:rPr>
          <w:b/>
          <w:i/>
          <w:sz w:val="28"/>
          <w:szCs w:val="28"/>
        </w:rPr>
        <w:t>года</w:t>
      </w:r>
    </w:p>
    <w:p w:rsidR="003313E6" w:rsidRDefault="003313E6" w:rsidP="003313E6">
      <w:pPr>
        <w:rPr>
          <w:b/>
          <w:sz w:val="28"/>
          <w:szCs w:val="28"/>
        </w:rPr>
      </w:pPr>
    </w:p>
    <w:p w:rsidR="003313E6" w:rsidRDefault="003313E6" w:rsidP="003313E6">
      <w:pPr>
        <w:rPr>
          <w:b/>
          <w:sz w:val="28"/>
          <w:szCs w:val="28"/>
        </w:rPr>
      </w:pPr>
    </w:p>
    <w:p w:rsidR="003313E6" w:rsidRDefault="003313E6" w:rsidP="003313E6">
      <w:pPr>
        <w:ind w:firstLine="709"/>
        <w:jc w:val="both"/>
        <w:rPr>
          <w:sz w:val="28"/>
          <w:szCs w:val="28"/>
        </w:rPr>
      </w:pPr>
      <w:r w:rsidRPr="006C5BFD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атьей </w:t>
      </w:r>
      <w:r w:rsidRPr="006C5BFD">
        <w:rPr>
          <w:sz w:val="28"/>
          <w:szCs w:val="28"/>
        </w:rPr>
        <w:t xml:space="preserve">264.2 Бюджетного кодекса РФ, статьей </w:t>
      </w:r>
      <w:r>
        <w:rPr>
          <w:sz w:val="28"/>
          <w:szCs w:val="28"/>
        </w:rPr>
        <w:t>40</w:t>
      </w:r>
      <w:r w:rsidRPr="006C5BF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Афанасьевского муниципального образования</w:t>
      </w:r>
      <w:r w:rsidRPr="006C5BFD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>5</w:t>
      </w:r>
      <w:r w:rsidRPr="006C5BF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о</w:t>
      </w:r>
      <w:r w:rsidRPr="006C5BFD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Афанасьевском муниципальном образовании</w:t>
      </w:r>
      <w:r w:rsidRPr="006C5B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Афанасьевского сельского поселения,</w:t>
      </w:r>
    </w:p>
    <w:p w:rsidR="003313E6" w:rsidRPr="006C5BFD" w:rsidRDefault="003313E6" w:rsidP="003313E6">
      <w:pPr>
        <w:jc w:val="both"/>
        <w:rPr>
          <w:sz w:val="28"/>
          <w:szCs w:val="28"/>
        </w:rPr>
      </w:pPr>
    </w:p>
    <w:p w:rsidR="003313E6" w:rsidRPr="006C5BFD" w:rsidRDefault="003313E6" w:rsidP="003313E6">
      <w:pPr>
        <w:jc w:val="center"/>
        <w:rPr>
          <w:b/>
          <w:sz w:val="28"/>
          <w:szCs w:val="28"/>
        </w:rPr>
      </w:pPr>
      <w:r w:rsidRPr="006C5BF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6C5BFD">
        <w:rPr>
          <w:b/>
          <w:sz w:val="28"/>
          <w:szCs w:val="28"/>
        </w:rPr>
        <w:t>:</w:t>
      </w:r>
    </w:p>
    <w:p w:rsidR="003313E6" w:rsidRPr="006C5BFD" w:rsidRDefault="003313E6" w:rsidP="003313E6">
      <w:pPr>
        <w:jc w:val="both"/>
        <w:rPr>
          <w:b/>
          <w:sz w:val="28"/>
          <w:szCs w:val="28"/>
        </w:rPr>
      </w:pPr>
    </w:p>
    <w:p w:rsidR="003313E6" w:rsidRPr="00682866" w:rsidRDefault="003313E6" w:rsidP="003313E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2866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Афанасьевского </w:t>
      </w:r>
      <w:r w:rsidRPr="005F0020">
        <w:rPr>
          <w:sz w:val="28"/>
          <w:szCs w:val="28"/>
        </w:rPr>
        <w:t>муниципального образования</w:t>
      </w:r>
      <w:r w:rsidRPr="006828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2023 </w:t>
      </w:r>
      <w:r w:rsidRPr="00682866">
        <w:rPr>
          <w:sz w:val="28"/>
          <w:szCs w:val="28"/>
        </w:rPr>
        <w:t>года (прилагается).</w:t>
      </w:r>
    </w:p>
    <w:p w:rsidR="003313E6" w:rsidRPr="005F0020" w:rsidRDefault="003313E6" w:rsidP="003313E6">
      <w:pPr>
        <w:ind w:firstLine="709"/>
        <w:jc w:val="both"/>
        <w:rPr>
          <w:sz w:val="28"/>
          <w:szCs w:val="28"/>
        </w:rPr>
      </w:pPr>
      <w:r w:rsidRPr="005F0020">
        <w:rPr>
          <w:sz w:val="28"/>
          <w:szCs w:val="28"/>
        </w:rPr>
        <w:t>2</w:t>
      </w:r>
      <w:r w:rsidRPr="005F0020">
        <w:rPr>
          <w:rStyle w:val="30"/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информационной газете </w:t>
      </w:r>
      <w:r w:rsidRPr="000013C1">
        <w:rPr>
          <w:sz w:val="28"/>
          <w:szCs w:val="28"/>
        </w:rPr>
        <w:t>«</w:t>
      </w:r>
      <w:r w:rsidRPr="00301B41">
        <w:rPr>
          <w:sz w:val="28"/>
          <w:szCs w:val="28"/>
        </w:rPr>
        <w:t>Афанасьевский вестник</w:t>
      </w:r>
      <w:r>
        <w:rPr>
          <w:sz w:val="28"/>
          <w:szCs w:val="28"/>
        </w:rPr>
        <w:t>»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r>
        <w:rPr>
          <w:sz w:val="28"/>
          <w:szCs w:val="28"/>
        </w:rPr>
        <w:lastRenderedPageBreak/>
        <w:t>Афанасьевского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3313E6" w:rsidRDefault="003313E6" w:rsidP="003313E6">
      <w:pPr>
        <w:ind w:firstLine="709"/>
        <w:jc w:val="both"/>
        <w:rPr>
          <w:sz w:val="28"/>
          <w:szCs w:val="28"/>
        </w:rPr>
      </w:pPr>
    </w:p>
    <w:p w:rsidR="003313E6" w:rsidRPr="00682866" w:rsidRDefault="003313E6" w:rsidP="00331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Афанасьевского </w:t>
      </w:r>
    </w:p>
    <w:p w:rsidR="003313E6" w:rsidRDefault="003313E6" w:rsidP="003313E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А.П. Долгих</w:t>
      </w: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p w:rsidR="003313E6" w:rsidRDefault="003313E6" w:rsidP="003313E6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4"/>
        <w:gridCol w:w="698"/>
        <w:gridCol w:w="1920"/>
        <w:gridCol w:w="1460"/>
        <w:gridCol w:w="1094"/>
        <w:gridCol w:w="756"/>
        <w:gridCol w:w="402"/>
        <w:gridCol w:w="400"/>
        <w:gridCol w:w="72"/>
        <w:gridCol w:w="339"/>
      </w:tblGrid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5000" w:type="pct"/>
            <w:gridSpan w:val="10"/>
            <w:tcBorders>
              <w:top w:val="nil"/>
              <w:lef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</w:p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Афанасьевского сельского поселения </w:t>
            </w:r>
          </w:p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от25.08.2023г.   № 29-ПГ   </w:t>
            </w: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83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ОТЧЕТ  ОБ  ИСПОЛНЕНИИ  БЮДЖЕТА АФАНАСЬЕВСКОГО МУНИЦИПАЛЬНОГО ОБРАЗОВАНИЯ ЗА 1 ПОЛУГОДИЕ 2023 ГОДА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измерения: руб.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759" w:type="pct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13 144 420,00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6 673 536,67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6 470 883,33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1 833 020,00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1 023 765,97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809 254,03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283 511,00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210 489,00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182 10102000010000110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283 511,00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210 489,00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283 308,98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210 691,02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182 10102010011000110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283 272,50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210 727,50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182 10102010013000110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202,02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>
              <w:rPr>
                <w:color w:val="000000"/>
                <w:sz w:val="18"/>
                <w:szCs w:val="18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182 10102030011000110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202,02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460 654,33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384 665,67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182 10302000010000110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460 654,33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384 665,67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182 10302230010000110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400 390,00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237 469,62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162 920,38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182 10302231010000110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400 390,00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237 469,62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162 920,38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182 10302240010000110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1 234,36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1 545,64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color w:val="000000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182 10302241010000110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1 234,36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1 545,64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182 10302250010000110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251 579,47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243 380,53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182 10302251010000110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251 579,47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243 380,53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182 10302260010000110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-52 810,00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-29 629,12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182 10302261010000110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-52 810,00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-29 629,12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182 10503000010000110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182 10503010011000110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34 567,00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202 985,90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193 014,10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182 10601000000000110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876,91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50 123,09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876,91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50 123,09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182 10601030101000110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876,91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50 123,09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182 10606000000000110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202 108,99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142 891,01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182 10606030000000110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197 284,93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2 715,07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197 284,93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2 715,07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182 10606040000000110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4 824,06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140 175,94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4 824,06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140 175,94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914 10804000010000110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</w:t>
            </w:r>
            <w:r>
              <w:rPr>
                <w:color w:val="000000"/>
                <w:sz w:val="18"/>
                <w:szCs w:val="18"/>
              </w:rPr>
              <w:lastRenderedPageBreak/>
              <w:t>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914 10804020010000110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914 10804020011000110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914 11105000000000120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914 11105020000000120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914 11105025100000120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39 016,00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19 984,00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914 11301000000000130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38 180,00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20 820,00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914 11301990000000130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38 180,00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20 820,00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914 11301995100000130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38 180,00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20 820,00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914 11302000000000130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914 11302060000000130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914 11302065100000130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182 11600000000000000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1 231,74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182 11618000020000140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1 231,74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914 20000000000000000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11 311 400,00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5 649 770,70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5 661 629,30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11 311 400,00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5 649 770,70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5 661 629,30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914 20210000000000150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5 582 800,00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4 555 700,00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914 20216001000000150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5 582 800,00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4 555 700,00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914 20216001100000150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10 138 500,00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5 582 800,00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4 555 700,00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бюджетной системы Российской Федерации </w:t>
            </w:r>
            <w:r>
              <w:rPr>
                <w:color w:val="000000"/>
                <w:sz w:val="18"/>
                <w:szCs w:val="18"/>
              </w:rPr>
              <w:lastRenderedPageBreak/>
              <w:t>(межбюджетные субсидии)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914 20220000000000150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Прочие субсидии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914 20229999000000150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914 20229999100000150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998 500,00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914 20230000000000150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107 429,30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914 20230024000000150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914 20230024100000150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914 20235118000000150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106 729,30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914 20235118100000150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106 729,30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13 208 420,00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6 862 171,68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6 346 248,32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000 0100 0000000000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3 239 654,00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2 170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645,77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1 069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008,23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2 882 909,18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2 057 291,66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825 617,52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2 882 909,18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2 057 291,66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825 617,52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2 192 712,22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1 530 036,80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662 675,42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690 196,96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527 254,86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162 942,10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92 747,79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220 452,21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92 747,79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220 452,21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92 747,79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220 452,21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43 544,82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20 606,32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22 938,50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23 544,82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20 606,32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2 938,50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000 0100 0000000000 851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19 120,00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1 068,00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2 636,82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2 218,50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000 0100 0000000000 870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000 0102 0000000000 000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823 200,00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609 773,56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213 426,44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000 0102 0000000000 100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609 773,56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213 426,44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000 0102 0000000000 120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609 773,56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213 426,44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000 0102 0000000000 121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632 957,04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454 267,08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178 689,96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000 0102 0000000000 129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190 242,96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155 506,48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34 736,48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000 0104 0000000000 000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2 393 554,00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1 560 872,21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832 681,79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2 059 709,18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1 447 518,10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612 191,08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2 059 709,18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1 447 518,10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612 191,08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1 559 755,18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1 075 769,72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483 985,46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499 954,00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371 748,38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128 205,62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92 747,79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219 752,21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92 747,79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219 752,21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92 747,79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219 752,21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21 344,82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20 606,32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21 344,82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20 606,32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000 0104 0000000000 851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19 120,00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1 068,00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000 0104 0000000000 853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436,82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000 0111 0000000000 000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000 0111 0000000000 800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000 0111 0000000000 870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000 0113 0000000000 000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000 0113 0000000000 853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000 0200 0000000000 000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66 970,70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106 729,30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51 436,80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72 263,20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15 533,90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21 866,10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000 0203 0000000000 000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66 970,70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106 729,30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000 0203 0000000000 120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161 100,00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66 970,70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94 129,30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000 0203 0000000000 121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123 700,00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51 436,80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72 263,20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000 0203 0000000000 129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15 533,90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21 866,10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000 0203 0000000000 244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000 0300 0000000000 000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000 0314 0000000000 000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000 0314 0000000000 200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000 0314 0000000000 240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000 0314 0000000000 244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000 0400 0000000000 000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1 469 320,00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557 284,88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912 035,12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1 469 320,00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557 284,88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912 035,12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1 469 320,00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557 284,88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912 035,12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1 419 320,00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527 286,00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892 034,00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000 0400 0000000000 247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29 998,88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20 001,12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000 0409 0000000000 000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845 320,00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557 284,88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288 035,12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000 0409 0000000000 200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557 284,88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288 035,12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000 0409 0000000000 240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557 284,88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288 035,12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000 0409 0000000000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795 320,00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527 286,00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268 </w:t>
            </w:r>
            <w:r>
              <w:rPr>
                <w:color w:val="000000"/>
                <w:sz w:val="20"/>
                <w:szCs w:val="20"/>
              </w:rPr>
              <w:lastRenderedPageBreak/>
              <w:t>034,00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000 0409 0000000000 247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29 998,88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20 001,12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000 0412 0000000000 000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000 0412 0000000000 200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000 0412 0000000000 240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000 0412 0000000000 244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000 0500 0000000000 000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1 008 600,00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000 0502 0000000000 000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000 0502 0000000000 200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000 0502 0000000000 240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000 0502 0000000000 244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000 0503 0000000000 000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708 600,00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000 0503 0000000000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708 600,00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691 </w:t>
            </w:r>
            <w:r>
              <w:rPr>
                <w:color w:val="000000"/>
                <w:sz w:val="20"/>
                <w:szCs w:val="20"/>
              </w:rPr>
              <w:lastRenderedPageBreak/>
              <w:t>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000 0503 0000000000 244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708 600,00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16 857,60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691 742,40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000 0700 0000000000 000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000 0705 0000000000 000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000 0705 0000000000 200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000 0705 0000000000 240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000 0705 0000000000 244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000 0800 0000000000 000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4 682 700,00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2 960 072,67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1 722 627,33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3 476 498,25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2 034 745,68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1 441 752,57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выплаты учреждений привлекаемым лицам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3 476 498,25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2 034 745,68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1 441 752,57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000 0800 0000000000 111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1 544 787,30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1 105 212,70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000 0800 0000000000 119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826 498,25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489 958,38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336 539,87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924 512,35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280 487,65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924 512,35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280 487,65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144 674,51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9 762,38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134 912,13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1 060 325,49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914 749,97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145 575,52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814,64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814,64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805,11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000 0800 0000000000 853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396,64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396,64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000 0801 0000000000 000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4 682 700,00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2 960 072,67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1 722 627,33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000 0801 0000000000 100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3 476 498,25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2 034 745,68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1 441 752,57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000 0801 0000000000 110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3 476 498,25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2 034 745,68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1 441 752,57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000 0801 0000000000 111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1 544 787,30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1 105 212,70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000 0801 0000000000 119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826 498,25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489 958,38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336 539,87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924 512,35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280 487,65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924 512,35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280 487,65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144 674,51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9 762,38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134 912,13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000 0801 0000000000 247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1 060 325,49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914 749,97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145 575,52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000 0801 0000000000 800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814,64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000 0801 0000000000 850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1 201,75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814,64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000 0801 0000000000 852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805,11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387,11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000 0801 0000000000 853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396,64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396,64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000 1000 0000000000 000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000 1000 0000000000 300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000 1000 0000000000 320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000 1000 0000000000 321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000 1001 0000000000 000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000 1001 0000000000 300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000 1001 0000000000 320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000 1001 0000000000 321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531 144,00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292 040,06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239 103,94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000 1100 0000000000 000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000 1100 0000000000 200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000 1100 0000000000 240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000 1100 0000000000 244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000 1101 0000000000 000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000 1101 0000000000 200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000 1101 0000000000 240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000 1101 0000000000 244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70 800,00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000 1300 0000000000 000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000 1300 0000000000 700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000 1300 0000000000 730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Обслуживание государственного внутреннего и муниципального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долга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000 1301 0000000000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000 1301 0000000000 700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000 1301 0000000000 730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000 1400 0000000000 000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1 922 302,00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1 198 302,00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000 1400 0000000000 500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1 922 302,00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1 198 302,00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000 1400 0000000000 540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1 922 302,00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1 198 302,00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000 1403 0000000000 000 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1 922 302,00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1 198 302,00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000 1403 0000000000 500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1 922 302,00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1 198 302,00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000 1403 0000000000 540 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1 922 302,00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724 000,00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1 198 302,00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2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-64 000,00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-188 635,01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                   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7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3. Источники финансирования дефицита бюджета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188 635,01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914 01020000100000710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64 000,00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340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*** 01000000000000000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188 635,01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*** 01050000000000000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188 635,01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914 01050000000000500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-13 208 420,00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-6 783 496,32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x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914 01050201100000510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-13 208 420,00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-6 783 496,32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914 01050000000000600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13 208 420,00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6 972 131,33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x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522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914 01050201100000610</w:t>
            </w:r>
          </w:p>
        </w:tc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13 208 420,00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6 972 131,33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x                   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7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Г.Э.Романчук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Ю.В. </w:t>
            </w:r>
            <w:proofErr w:type="spellStart"/>
            <w:r>
              <w:rPr>
                <w:color w:val="000000"/>
                <w:sz w:val="20"/>
                <w:szCs w:val="20"/>
              </w:rPr>
              <w:t>Луцаева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313E6" w:rsidTr="00895D4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"____" __________2023г.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</w:tcPr>
          <w:p w:rsidR="003313E6" w:rsidRDefault="003313E6" w:rsidP="00895D4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313E6" w:rsidRDefault="003313E6" w:rsidP="003313E6">
      <w:pPr>
        <w:rPr>
          <w:sz w:val="28"/>
          <w:szCs w:val="28"/>
        </w:rPr>
      </w:pPr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16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57" w:rsidRDefault="00843457" w:rsidP="007E3482">
      <w:pPr>
        <w:spacing w:after="0" w:line="240" w:lineRule="auto"/>
      </w:pPr>
      <w:r>
        <w:separator/>
      </w:r>
    </w:p>
  </w:endnote>
  <w:endnote w:type="continuationSeparator" w:id="0">
    <w:p w:rsidR="00843457" w:rsidRDefault="00843457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61936"/>
      <w:docPartObj>
        <w:docPartGallery w:val="Page Numbers (Bottom of Page)"/>
        <w:docPartUnique/>
      </w:docPartObj>
    </w:sdtPr>
    <w:sdtEndPr/>
    <w:sdtContent>
      <w:p w:rsidR="0034368A" w:rsidRDefault="003436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E6">
          <w:rPr>
            <w:noProof/>
          </w:rPr>
          <w:t>81</w:t>
        </w:r>
        <w:r>
          <w:fldChar w:fldCharType="end"/>
        </w:r>
      </w:p>
    </w:sdtContent>
  </w:sdt>
  <w:p w:rsidR="000447E2" w:rsidRDefault="000447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57" w:rsidRDefault="00843457" w:rsidP="007E3482">
      <w:pPr>
        <w:spacing w:after="0" w:line="240" w:lineRule="auto"/>
      </w:pPr>
      <w:r>
        <w:separator/>
      </w:r>
    </w:p>
  </w:footnote>
  <w:footnote w:type="continuationSeparator" w:id="0">
    <w:p w:rsidR="00843457" w:rsidRDefault="00843457" w:rsidP="007E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8A" w:rsidRDefault="003436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3505C"/>
    <w:multiLevelType w:val="hybridMultilevel"/>
    <w:tmpl w:val="5C7213F4"/>
    <w:lvl w:ilvl="0" w:tplc="A132A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7D04094"/>
    <w:multiLevelType w:val="hybridMultilevel"/>
    <w:tmpl w:val="00EC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1382C5F"/>
    <w:multiLevelType w:val="hybridMultilevel"/>
    <w:tmpl w:val="B546B3D6"/>
    <w:lvl w:ilvl="0" w:tplc="ED9CFF6E">
      <w:start w:val="2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2523"/>
    <w:multiLevelType w:val="hybridMultilevel"/>
    <w:tmpl w:val="C37278C2"/>
    <w:lvl w:ilvl="0" w:tplc="446EAEE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3BE0416B"/>
    <w:multiLevelType w:val="hybridMultilevel"/>
    <w:tmpl w:val="63E00614"/>
    <w:lvl w:ilvl="0" w:tplc="7630A1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2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83C1BE1"/>
    <w:multiLevelType w:val="hybridMultilevel"/>
    <w:tmpl w:val="FC0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3137"/>
    <w:multiLevelType w:val="hybridMultilevel"/>
    <w:tmpl w:val="7042FB5A"/>
    <w:lvl w:ilvl="0" w:tplc="73C27C9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3"/>
  </w:num>
  <w:num w:numId="5">
    <w:abstractNumId w:val="20"/>
  </w:num>
  <w:num w:numId="6">
    <w:abstractNumId w:val="17"/>
  </w:num>
  <w:num w:numId="7">
    <w:abstractNumId w:val="10"/>
  </w:num>
  <w:num w:numId="8">
    <w:abstractNumId w:val="21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22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8"/>
  </w:num>
  <w:num w:numId="20">
    <w:abstractNumId w:val="15"/>
  </w:num>
  <w:num w:numId="21">
    <w:abstractNumId w:val="4"/>
  </w:num>
  <w:num w:numId="22">
    <w:abstractNumId w:val="18"/>
  </w:num>
  <w:num w:numId="23">
    <w:abstractNumId w:val="2"/>
  </w:num>
  <w:num w:numId="24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832EF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1784A"/>
    <w:rsid w:val="00320404"/>
    <w:rsid w:val="00324AF4"/>
    <w:rsid w:val="00325FDA"/>
    <w:rsid w:val="003313E6"/>
    <w:rsid w:val="0034368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B5303"/>
    <w:rsid w:val="007E3482"/>
    <w:rsid w:val="008229DC"/>
    <w:rsid w:val="00843457"/>
    <w:rsid w:val="008674AD"/>
    <w:rsid w:val="00882266"/>
    <w:rsid w:val="008B096C"/>
    <w:rsid w:val="008C70A8"/>
    <w:rsid w:val="008F6C33"/>
    <w:rsid w:val="0090388C"/>
    <w:rsid w:val="00906C2D"/>
    <w:rsid w:val="00930725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33351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374F"/>
    <w:rsid w:val="00B66905"/>
    <w:rsid w:val="00B84C50"/>
    <w:rsid w:val="00B86766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970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uiPriority w:val="9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uiPriority w:val="9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rsid w:val="007B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BA5F-241C-4B8F-A1F3-569A6BDA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81</Pages>
  <Words>20291</Words>
  <Characters>115665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2021-11-11T07:19:00Z</dcterms:created>
  <dcterms:modified xsi:type="dcterms:W3CDTF">2023-09-04T01:04:00Z</dcterms:modified>
</cp:coreProperties>
</file>