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901220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9C20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="00325A0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A071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25A0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093DD2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 w:rsidR="00325A00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Иркутская область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Тулунский район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Афанасьевского сельского поселения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«07» июля  2021г.                                                                    № 27-ПГ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д. Афанасьева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Об утверждении Программы проведения проверки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готовности к отопительному периоду 2021-2022 гг.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 г. № 190-ФЗ "О теплоснабжении", Уставом Афанасьевского муниципального образования, администрация Афанасьевского сельского поселения,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прилагаемую Программу проведения проверки готовности к отопительному периоду 2021-2022 гг. (далее - Программа).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Положение о штабе, состав штаба по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подготовкой к отопительному периоду 2021-2022 гг. и периодичность заседаний в соответствии с Приложением № 1 к настоящему постановлению.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состав комиссии по проведению проверки готовности к отопительному периоду в соответствии с Приложением № 2 к настоящему постановлению.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постановления возлагаю на себя.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Настоящее постановление подлежит размещению в газете «Афанасьевский вестник» и на официальном сайте Афанасьевского сельского поселения в информационно-телекоммуникационной сети «Интернет».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Афанасьевского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                             В.Ю. Лобанов</w:t>
      </w:r>
    </w:p>
    <w:p w:rsidR="00325A00" w:rsidRPr="00325A00" w:rsidRDefault="00325A00" w:rsidP="00325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Утверждена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Афанасьевского сельского поселения 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07.07.2021 г. № 27-ПГ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проведения проверки готовности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отопительному периоду 2021-2022 гг.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Подготовка объектов жилищно-коммунального хозяйства к отопительному периоду должна обеспечивать: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максимальную надежность и экономичность работы объектов жилищно-коммунального хозяйства;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рациональное расходование материально-технических средств и топливно-энергетических ресурсов.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постоянным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контролем за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Работа комиссии по проверке готовности к отопительному периоду.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Администрация Афанасьевского сельского поселения организует: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работу комиссии по проверке готовности к отопительному периоду объектов жилищно-коммунального хозяйства и социальной сферы.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14 сентября комиссией, утвержденной в установленном порядке органом местного самоуправления.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объекты, подлежащие проверке;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проведения проверки;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проверяемые в ходе проведения проверки.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325A00" w:rsidRPr="00325A00" w:rsidTr="0095328D">
        <w:trPr>
          <w:trHeight w:val="770"/>
        </w:trPr>
        <w:tc>
          <w:tcPr>
            <w:tcW w:w="959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693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</w:t>
            </w:r>
            <w:proofErr w:type="gramEnd"/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подлежащие проверке </w:t>
            </w:r>
          </w:p>
        </w:tc>
        <w:tc>
          <w:tcPr>
            <w:tcW w:w="1733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</w:t>
            </w:r>
          </w:p>
        </w:tc>
        <w:tc>
          <w:tcPr>
            <w:tcW w:w="1815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проверяемые в ходе проверки </w:t>
            </w:r>
          </w:p>
        </w:tc>
      </w:tr>
      <w:tr w:rsidR="00325A00" w:rsidRPr="00325A00" w:rsidTr="0095328D">
        <w:trPr>
          <w:trHeight w:val="1326"/>
        </w:trPr>
        <w:tc>
          <w:tcPr>
            <w:tcW w:w="959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</w:p>
        </w:tc>
        <w:tc>
          <w:tcPr>
            <w:tcW w:w="2693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Теплоснабжающие </w:t>
            </w:r>
            <w:proofErr w:type="spellStart"/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теплосетевые</w:t>
            </w:r>
            <w:proofErr w:type="spellEnd"/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</w:t>
            </w:r>
          </w:p>
        </w:tc>
        <w:tc>
          <w:tcPr>
            <w:tcW w:w="1733" w:type="dxa"/>
          </w:tcPr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 w:val="restart"/>
          </w:tcPr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23.08.2020-14.09.2021 </w:t>
            </w:r>
          </w:p>
        </w:tc>
        <w:tc>
          <w:tcPr>
            <w:tcW w:w="2264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Приложением 3 </w:t>
            </w:r>
          </w:p>
        </w:tc>
      </w:tr>
      <w:tr w:rsidR="00325A00" w:rsidRPr="00325A00" w:rsidTr="0095328D">
        <w:trPr>
          <w:trHeight w:val="494"/>
        </w:trPr>
        <w:tc>
          <w:tcPr>
            <w:tcW w:w="959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693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 w:val="restart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Приложением 4 </w:t>
            </w:r>
          </w:p>
        </w:tc>
      </w:tr>
      <w:tr w:rsidR="00325A00" w:rsidRPr="00325A00" w:rsidTr="0095328D">
        <w:trPr>
          <w:trHeight w:val="218"/>
        </w:trPr>
        <w:tc>
          <w:tcPr>
            <w:tcW w:w="959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693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A00" w:rsidRPr="00325A00" w:rsidTr="0095328D">
        <w:trPr>
          <w:trHeight w:val="218"/>
        </w:trPr>
        <w:tc>
          <w:tcPr>
            <w:tcW w:w="959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693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A00" w:rsidRPr="00325A00" w:rsidTr="0095328D">
        <w:trPr>
          <w:trHeight w:val="494"/>
        </w:trPr>
        <w:tc>
          <w:tcPr>
            <w:tcW w:w="959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693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здравоохранения </w:t>
            </w:r>
          </w:p>
        </w:tc>
        <w:tc>
          <w:tcPr>
            <w:tcW w:w="1733" w:type="dxa"/>
          </w:tcPr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A00" w:rsidRPr="00325A00" w:rsidTr="0095328D">
        <w:trPr>
          <w:trHeight w:val="218"/>
        </w:trPr>
        <w:tc>
          <w:tcPr>
            <w:tcW w:w="959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693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фонд </w:t>
            </w:r>
          </w:p>
        </w:tc>
        <w:tc>
          <w:tcPr>
            <w:tcW w:w="1733" w:type="dxa"/>
          </w:tcPr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5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A00" w:rsidRPr="00325A00" w:rsidTr="0095328D">
        <w:trPr>
          <w:trHeight w:val="218"/>
        </w:trPr>
        <w:tc>
          <w:tcPr>
            <w:tcW w:w="959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733" w:type="dxa"/>
          </w:tcPr>
          <w:p w:rsidR="00325A00" w:rsidRPr="00325A00" w:rsidRDefault="00325A00" w:rsidP="003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</w:tcPr>
          <w:p w:rsidR="00325A00" w:rsidRPr="00325A00" w:rsidRDefault="00325A00" w:rsidP="003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2021-2022 гг. (далее - Программа).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Проверка выполнения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теплосетевыми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завершения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проверки, по рекомендуемому образцу согласно приложению 1 к настоящим Правилам.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акте содержатся следующие выводы комиссии по итогам проверки: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проверки готов к отопительному периоду;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проверки будет готов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выданных комиссией;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проверки не готов к отопительному периоду.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выдается администрацией Афанасьевского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устранены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срок, установленный Перечнем.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выдачи паспортов определяются: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позднее 15 сентября - для потребителей тепловой энергии,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позднее 1 ноября - для теплоснабжающих и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Порядок взаимодействия теплоснабжающих и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организаций, потребителей тепловой энергии,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теплопотребляющие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установки которых подключены к системе теплоснабжения с Комиссией.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Теплоснабжающие и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теплосетевые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 </w:t>
      </w:r>
      <w:proofErr w:type="gramEnd"/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гидропневамтической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промывке систем теплопотребления теплофикационной водой и проводит осмотр объектов проверки.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Теплоснабжающая организация оформляет Акт проверки готовности к отопительному периоду 2021-2022г.г. потребителей и направляет его в администрацию поселения на рассмотрение комиссии.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Программе </w:t>
      </w: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проведения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проверки готовности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отопительному периоду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2021-2022 гг. 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 №1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проверки готовности к отопительному периоду 2021-2022 гг.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д.Афанасьева</w:t>
      </w: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«__» _______ 2021 г.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                                                             (дата составления акта)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Афанасьевского сельского поселения Распоряжение №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,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программой проведения проверки готовности к отопительному периоду от 07.07.2021 г., утвержденной </w:t>
      </w:r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Главой Афанасьевского сельского поселения Лобановым В.Ю.,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с 23.08.2021 г. по 14.09.2021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проведения проверки готовности к отопительному периоду комиссия установила: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   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 комиссии по итогам проведения проверки готовности к отопительному периоду: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здания отапливаемые котельной _____________________________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отопительному периоду 2021-2022 гг.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готовы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Председатель комиссии:</w:t>
      </w: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.</w:t>
      </w:r>
      <w:proofErr w:type="gramEnd"/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Члены комиссии</w:t>
      </w: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Pr="00325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актом проверки готовности ознакомлен, один экземпляр акта получил: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 2021 г. </w:t>
      </w:r>
    </w:p>
    <w:p w:rsidR="00325A00" w:rsidRPr="00325A00" w:rsidRDefault="00325A00" w:rsidP="003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Программе </w:t>
      </w: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проведения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проверки готовности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отопительному периоду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2021-2022 гг. </w:t>
      </w:r>
    </w:p>
    <w:p w:rsidR="00325A00" w:rsidRPr="00325A00" w:rsidRDefault="00325A00" w:rsidP="00325A0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готовности к отопительному периоду 2021-2022 гг.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Выдан_______________________________________________________, 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1._______________________;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2._______________________;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3._______________________;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выдачи паспорта готовности к отопительному периоду: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проверки готовности к отопительному периоду от _________ N __.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____________________________/________________________________ 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Программе </w:t>
      </w: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проведения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проверки готовности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отопительному периоду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2021-2022 гг.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по готовности к отопительному периоду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теплоснабжающих и </w:t>
      </w:r>
      <w:proofErr w:type="spellStart"/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теплосетевых</w:t>
      </w:r>
      <w:proofErr w:type="spellEnd"/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организаций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оценки готовности теплоснабжающих и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соблюдение критериев надежности теплоснабжения, установленных техническими регламентами;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наличие нормативных запасов топлива на источниках тепловой энергии;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функционирование эксплуатационной, диспетчерской и аварийной служб, а именно: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укомплектованность указанных служб персоналом;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первичными средствами пожаротушения;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проведение наладки принадлежащих им тепловых сетей;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организация контроля режимов потребления тепловой энергии;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обеспечение качества теплоносителей;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организация коммерческого учета приобретаемой и реализуемой тепловой энергии;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готовность систем приема и разгрузки топлива,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топливоприготовления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топливоподачи;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соблюдение водно-химического режима;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электро-, топливо- и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водоснабжающих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гидравлических и тепловых испытаний тепловых сетей;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выполнение планового графика ремонта тепловых сетей и источников тепловой энергии;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теплосетевыми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14) работоспособность автоматических регуляторов при их наличии;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15) создание неснижаемого, аварийного запаса технических материальных средств.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 составляется а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 пр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Программе </w:t>
      </w: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проведения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проверки готовности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отопительному периоду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2021-2022гг.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по готовности к отопительному периоду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потребителей тепловой энергии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проведение промывки оборудования и коммуникаций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теплопотребляющих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установок;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разработка эксплуатационных режимов, а также мероприятий по их внедрению;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выполнение плана ремонтных работ и качество их выполнения;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состояние тепловых сетей, принадлежащих потребителю тепловой энергии;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состояние трубопроводов, арматуры и тепловой изоляции в пределах тепловых пунктов;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работоспособность защиты систем теплопотребления;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наличие паспортов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теплопотребляющих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отсутствие прямых соединений оборудования тепловых пунктов с водопроводом и канализацией;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 плотность оборудования тепловых пунктов;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13) наличие пломб на расчетных шайбах и соплах элеваторов;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теплопотребляющих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установок;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16) проведение испытания оборудования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теплопотребляющих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установок на плотность и прочность;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 пр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 4.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Афанасьевского сельского поселения 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07.07.2021 г. № 27-ПГ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Положение о штабе Афанасьевского сельского поселения по </w:t>
      </w:r>
      <w:proofErr w:type="gramStart"/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контролю за</w:t>
      </w:r>
      <w:proofErr w:type="gramEnd"/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подготовкой к отопительному периоду 2021-2022 гг.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25A00">
        <w:rPr>
          <w:rFonts w:ascii="Times New Roman" w:eastAsia="Calibri" w:hAnsi="Times New Roman" w:cs="Times New Roman"/>
          <w:b/>
          <w:sz w:val="20"/>
          <w:szCs w:val="20"/>
        </w:rPr>
        <w:t>Общие положения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Штаб по подготовке и прохождению отопительного периода 2021-2022 годов (далее штаб) является координирующим органом и предназначен для подготовки к отопительному периоду 2021-2022 годов и проведению комплекса мероприятий по предупреждению и ликвидации чрезвычайных ситуаций на объектах жизнеобеспечения, своевременного и качественного предоставления услуг потребителям тепловой и электрической энергии.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своей деятельности штаб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нормативно правовыми актами Иркутской области, Уставом Афанасьевского сельского поселения, настоящим положением. </w:t>
      </w:r>
    </w:p>
    <w:p w:rsidR="00325A00" w:rsidRPr="00325A00" w:rsidRDefault="00325A00" w:rsidP="00325A00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25A00">
        <w:rPr>
          <w:rFonts w:ascii="Times New Roman" w:eastAsia="Calibri" w:hAnsi="Times New Roman" w:cs="Times New Roman"/>
          <w:b/>
          <w:sz w:val="20"/>
          <w:szCs w:val="20"/>
        </w:rPr>
        <w:t>Основные задачи и права штаба</w:t>
      </w:r>
    </w:p>
    <w:p w:rsidR="00325A00" w:rsidRPr="00325A00" w:rsidRDefault="00325A00" w:rsidP="00325A0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325A00">
        <w:rPr>
          <w:rFonts w:ascii="Times New Roman" w:eastAsia="Calibri" w:hAnsi="Times New Roman" w:cs="Times New Roman"/>
          <w:b/>
          <w:sz w:val="20"/>
          <w:szCs w:val="20"/>
        </w:rPr>
        <w:t xml:space="preserve"> Основными задачами штаба являются: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мероприятий по подготовке и проведению отопительного периода;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определение круга ответственных должностных лиц, привлекаемых для работы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штаба</w:t>
      </w:r>
      <w:proofErr w:type="gram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их заслушивание по вопросам состояния готовности объектов теплоснабжения к прохождению отопительного периода 2021-2022 годов, независимо от форм собственности;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прогнозирование и оценка обстановки по теплоснабжению и электроснабжению в отопительный период;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разработка и внесение на рассмотрение главы проектов постановлений и распоряжений, связанных с предупреждением и ликвидацией аварийных ситуаций на объектах жизнеобеспечения;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доведение выработанных решений до заинтересованных лиц.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Штаб имеет право: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пределах своей компетенции принимать решения, обязательные для выполнения всеми предприятиями и организациями, расположенными на территории сельсовета;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запрашивать и получать в установленном порядке информацию для решения своих задач;</w:t>
      </w:r>
    </w:p>
    <w:p w:rsidR="00325A00" w:rsidRPr="00325A00" w:rsidRDefault="00325A00" w:rsidP="00325A0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координировать деятельность органов местного самоуправления и организаций по выполнению рекомендаций штаба;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заслушивать на своих заседаниях должностных лиц, руководителей предприятий ответственных за проведение безаварийного прохождения отопительного периода и обеспечение потребителей тепловой и электрической энергией;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готовить материалы для определения виновности должностных лиц в срыве подготовки к проведению отопительного периода, невыполнении обязательств перед потребителями.</w:t>
      </w:r>
    </w:p>
    <w:p w:rsidR="00325A00" w:rsidRPr="00325A00" w:rsidRDefault="00325A00" w:rsidP="00325A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Организация работы оперативного штаба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председатель штаба несет персональную ответственность за невыполнение возложенных на штаб задач;</w:t>
      </w:r>
    </w:p>
    <w:p w:rsidR="00325A00" w:rsidRPr="00325A00" w:rsidRDefault="00325A00" w:rsidP="00325A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председатель штаба может создавать рабочие группы по основным рассматриваемым вопросам, относящимся к деятельности штаба.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штаба по </w:t>
      </w:r>
      <w:proofErr w:type="gramStart"/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контролю за</w:t>
      </w:r>
      <w:proofErr w:type="gramEnd"/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подготовкой к отопительному периоду 2021-2022 гг.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штаба: Лобанов Вадим Юрьевич – глава Афанасьевского сельского поселения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штаба: </w:t>
      </w: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Автушко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М.В.– ведущий специалист администрации;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Казакевич Н.В. – директор МКУК КДЦ д. Афанасьева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Карасаева Л.П.- директор МОУ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Афанасьевская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Михайлова Г.А.- заведующая МДОУ «Солнышко»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Куцый А.В.- директор МУП «Афанасьевское»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Периодичность заседаний штаба по </w:t>
      </w:r>
      <w:proofErr w:type="gramStart"/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контролю за</w:t>
      </w:r>
      <w:proofErr w:type="gramEnd"/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подготовкой к отопительному периоду 2021-2022 гг.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5"/>
        <w:tblW w:w="0" w:type="auto"/>
        <w:tblInd w:w="2576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325A00" w:rsidRPr="00325A00" w:rsidTr="0095328D">
        <w:tc>
          <w:tcPr>
            <w:tcW w:w="1384" w:type="dxa"/>
          </w:tcPr>
          <w:p w:rsidR="00325A00" w:rsidRPr="00325A00" w:rsidRDefault="00325A00" w:rsidP="0032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0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559" w:type="dxa"/>
          </w:tcPr>
          <w:p w:rsidR="00325A00" w:rsidRPr="00325A00" w:rsidRDefault="00325A00" w:rsidP="0032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0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560" w:type="dxa"/>
          </w:tcPr>
          <w:p w:rsidR="00325A00" w:rsidRPr="00325A00" w:rsidRDefault="00325A00" w:rsidP="0032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0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325A00" w:rsidRPr="00325A00" w:rsidTr="0095328D">
        <w:tc>
          <w:tcPr>
            <w:tcW w:w="1384" w:type="dxa"/>
          </w:tcPr>
          <w:p w:rsidR="00325A00" w:rsidRPr="00325A00" w:rsidRDefault="00325A00" w:rsidP="0032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0">
              <w:rPr>
                <w:rFonts w:ascii="Times New Roman" w:hAnsi="Times New Roman" w:cs="Times New Roman"/>
                <w:sz w:val="20"/>
                <w:szCs w:val="20"/>
              </w:rPr>
              <w:t>9; 23</w:t>
            </w:r>
          </w:p>
        </w:tc>
        <w:tc>
          <w:tcPr>
            <w:tcW w:w="1559" w:type="dxa"/>
          </w:tcPr>
          <w:p w:rsidR="00325A00" w:rsidRPr="00325A00" w:rsidRDefault="00325A00" w:rsidP="0032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0">
              <w:rPr>
                <w:rFonts w:ascii="Times New Roman" w:hAnsi="Times New Roman" w:cs="Times New Roman"/>
                <w:sz w:val="20"/>
                <w:szCs w:val="20"/>
              </w:rPr>
              <w:t>6; 27</w:t>
            </w:r>
          </w:p>
        </w:tc>
        <w:tc>
          <w:tcPr>
            <w:tcW w:w="1560" w:type="dxa"/>
          </w:tcPr>
          <w:p w:rsidR="00325A00" w:rsidRPr="00325A00" w:rsidRDefault="00325A00" w:rsidP="0032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0">
              <w:rPr>
                <w:rFonts w:ascii="Times New Roman" w:hAnsi="Times New Roman" w:cs="Times New Roman"/>
                <w:sz w:val="20"/>
                <w:szCs w:val="20"/>
              </w:rPr>
              <w:t>10; 24</w:t>
            </w:r>
          </w:p>
        </w:tc>
      </w:tr>
    </w:tbl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Афанасьевского сельского поселения </w:t>
      </w:r>
    </w:p>
    <w:p w:rsidR="00325A00" w:rsidRPr="00325A00" w:rsidRDefault="00325A00" w:rsidP="00325A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07.07.2021 г. № 27-ПГ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комиссии по проведению проверки готовности</w:t>
      </w:r>
    </w:p>
    <w:p w:rsidR="00325A00" w:rsidRPr="00325A00" w:rsidRDefault="00325A00" w:rsidP="00325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отопительному периоду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комиссии: Лобанов Вадим Юрьевич – глава Афанасьевского сельского поселения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</w:t>
      </w: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Автушко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М.В.– ведущий специалист администрации;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Казакевич Н.В. – директор МКУК КДЦ д. Афанасьева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Карасаева Л.П.- директор МОУ </w:t>
      </w:r>
      <w:proofErr w:type="spellStart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Афанасьевская</w:t>
      </w:r>
      <w:proofErr w:type="spellEnd"/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Михайлова Г.А.- заведующая МДОУ «Солнышко»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Куцый А.В.- директор МУП «Афанасьевское»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 ОГБУЗ « Тулунский ОПНД»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согласованию).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Федотов И.В. – специалист Федеральной службы по экологическому, технологическому и атомному надзору Енисейское управление (по согласованию). </w:t>
      </w: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5A00" w:rsidRDefault="00325A00" w:rsidP="006D46A4"/>
    <w:p w:rsidR="006D46A4" w:rsidRDefault="006D46A4" w:rsidP="006D46A4"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7B97" wp14:editId="6C593CE0">
                <wp:simplePos x="0" y="0"/>
                <wp:positionH relativeFrom="column">
                  <wp:posOffset>-756285</wp:posOffset>
                </wp:positionH>
                <wp:positionV relativeFrom="paragraph">
                  <wp:posOffset>45085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31287" w:rsidRPr="00D77691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59.55pt;margin-top:3.55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Th+5oOAAAAALAQAA&#10;DwAAAAAAAAAAAAAAAAAIBQAAZHJzL2Rvd25yZXYueG1sUEsFBgAAAAAEAAQA8wAAABUGAAAAAA==&#10;">
                <v:shadow on="t" opacity=".5" offset="6pt,6pt"/>
                <v:textbox>
                  <w:txbxContent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31287" w:rsidRPr="00D77691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C8" w:rsidRPr="00A903C8" w:rsidRDefault="00A903C8" w:rsidP="00A9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0" w:rsidRDefault="00901220"/>
    <w:sectPr w:rsidR="00901220" w:rsidSect="007C26B0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8F" w:rsidRDefault="00AE038F">
      <w:pPr>
        <w:spacing w:after="0" w:line="240" w:lineRule="auto"/>
      </w:pPr>
      <w:r>
        <w:separator/>
      </w:r>
    </w:p>
  </w:endnote>
  <w:endnote w:type="continuationSeparator" w:id="0">
    <w:p w:rsidR="00AE038F" w:rsidRDefault="00AE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00">
          <w:rPr>
            <w:noProof/>
          </w:rPr>
          <w:t>1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00">
          <w:rPr>
            <w:noProof/>
          </w:rPr>
          <w:t>2</w:t>
        </w:r>
        <w:r>
          <w:fldChar w:fldCharType="end"/>
        </w:r>
      </w:p>
    </w:sdtContent>
  </w:sdt>
  <w:p w:rsidR="00031287" w:rsidRDefault="00031287" w:rsidP="0090122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6078"/>
      <w:docPartObj>
        <w:docPartGallery w:val="Page Numbers (Bottom of Page)"/>
        <w:docPartUnique/>
      </w:docPartObj>
    </w:sdtPr>
    <w:sdtContent>
      <w:p w:rsidR="00325A00" w:rsidRDefault="00325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8F" w:rsidRDefault="00AE038F">
      <w:pPr>
        <w:spacing w:after="0" w:line="240" w:lineRule="auto"/>
      </w:pPr>
      <w:r>
        <w:separator/>
      </w:r>
    </w:p>
  </w:footnote>
  <w:footnote w:type="continuationSeparator" w:id="0">
    <w:p w:rsidR="00AE038F" w:rsidRDefault="00AE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5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9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B445F"/>
    <w:multiLevelType w:val="hybridMultilevel"/>
    <w:tmpl w:val="B8A65A6C"/>
    <w:lvl w:ilvl="0" w:tplc="59626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84E9E2">
      <w:numFmt w:val="none"/>
      <w:lvlText w:val=""/>
      <w:lvlJc w:val="left"/>
      <w:pPr>
        <w:tabs>
          <w:tab w:val="num" w:pos="0"/>
        </w:tabs>
      </w:pPr>
    </w:lvl>
    <w:lvl w:ilvl="2" w:tplc="39C0F850">
      <w:numFmt w:val="none"/>
      <w:lvlText w:val=""/>
      <w:lvlJc w:val="left"/>
      <w:pPr>
        <w:tabs>
          <w:tab w:val="num" w:pos="0"/>
        </w:tabs>
      </w:pPr>
    </w:lvl>
    <w:lvl w:ilvl="3" w:tplc="A96ACF30">
      <w:numFmt w:val="none"/>
      <w:lvlText w:val=""/>
      <w:lvlJc w:val="left"/>
      <w:pPr>
        <w:tabs>
          <w:tab w:val="num" w:pos="0"/>
        </w:tabs>
      </w:pPr>
    </w:lvl>
    <w:lvl w:ilvl="4" w:tplc="FA0E9D8A">
      <w:numFmt w:val="none"/>
      <w:lvlText w:val=""/>
      <w:lvlJc w:val="left"/>
      <w:pPr>
        <w:tabs>
          <w:tab w:val="num" w:pos="0"/>
        </w:tabs>
      </w:pPr>
    </w:lvl>
    <w:lvl w:ilvl="5" w:tplc="5A4CAB02">
      <w:numFmt w:val="none"/>
      <w:lvlText w:val=""/>
      <w:lvlJc w:val="left"/>
      <w:pPr>
        <w:tabs>
          <w:tab w:val="num" w:pos="0"/>
        </w:tabs>
      </w:pPr>
    </w:lvl>
    <w:lvl w:ilvl="6" w:tplc="E1120F12">
      <w:numFmt w:val="none"/>
      <w:lvlText w:val=""/>
      <w:lvlJc w:val="left"/>
      <w:pPr>
        <w:tabs>
          <w:tab w:val="num" w:pos="0"/>
        </w:tabs>
      </w:pPr>
    </w:lvl>
    <w:lvl w:ilvl="7" w:tplc="73589858">
      <w:numFmt w:val="none"/>
      <w:lvlText w:val=""/>
      <w:lvlJc w:val="left"/>
      <w:pPr>
        <w:tabs>
          <w:tab w:val="num" w:pos="0"/>
        </w:tabs>
      </w:pPr>
    </w:lvl>
    <w:lvl w:ilvl="8" w:tplc="ED1266D2">
      <w:numFmt w:val="none"/>
      <w:lvlText w:val=""/>
      <w:lvlJc w:val="left"/>
      <w:pPr>
        <w:tabs>
          <w:tab w:val="num" w:pos="0"/>
        </w:tabs>
      </w:pPr>
    </w:lvl>
  </w:abstractNum>
  <w:abstractNum w:abstractNumId="2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5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9"/>
  </w:num>
  <w:num w:numId="10">
    <w:abstractNumId w:val="11"/>
  </w:num>
  <w:num w:numId="11">
    <w:abstractNumId w:val="24"/>
  </w:num>
  <w:num w:numId="12">
    <w:abstractNumId w:val="0"/>
  </w:num>
  <w:num w:numId="13">
    <w:abstractNumId w:val="2"/>
  </w:num>
  <w:num w:numId="14">
    <w:abstractNumId w:val="21"/>
  </w:num>
  <w:num w:numId="15">
    <w:abstractNumId w:val="16"/>
  </w:num>
  <w:num w:numId="16">
    <w:abstractNumId w:val="10"/>
  </w:num>
  <w:num w:numId="17">
    <w:abstractNumId w:val="22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  <w:num w:numId="22">
    <w:abstractNumId w:val="1"/>
  </w:num>
  <w:num w:numId="23">
    <w:abstractNumId w:val="23"/>
  </w:num>
  <w:num w:numId="24">
    <w:abstractNumId w:val="8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31287"/>
    <w:rsid w:val="000362BE"/>
    <w:rsid w:val="00077A4E"/>
    <w:rsid w:val="00080556"/>
    <w:rsid w:val="00084A79"/>
    <w:rsid w:val="00093DD2"/>
    <w:rsid w:val="000963F1"/>
    <w:rsid w:val="000E0208"/>
    <w:rsid w:val="00232B3D"/>
    <w:rsid w:val="00305A7D"/>
    <w:rsid w:val="00325A00"/>
    <w:rsid w:val="004C3C97"/>
    <w:rsid w:val="00512CEA"/>
    <w:rsid w:val="005525EC"/>
    <w:rsid w:val="00552CA2"/>
    <w:rsid w:val="00624F32"/>
    <w:rsid w:val="0065369C"/>
    <w:rsid w:val="006D46A4"/>
    <w:rsid w:val="006D6AA7"/>
    <w:rsid w:val="006E7E14"/>
    <w:rsid w:val="00701E35"/>
    <w:rsid w:val="0078273C"/>
    <w:rsid w:val="007C179B"/>
    <w:rsid w:val="007C26B0"/>
    <w:rsid w:val="00901220"/>
    <w:rsid w:val="009A0719"/>
    <w:rsid w:val="009C20C8"/>
    <w:rsid w:val="00A673E8"/>
    <w:rsid w:val="00A903C8"/>
    <w:rsid w:val="00AE038F"/>
    <w:rsid w:val="00BB0019"/>
    <w:rsid w:val="00BE0C8B"/>
    <w:rsid w:val="00BF1359"/>
    <w:rsid w:val="00C27DC8"/>
    <w:rsid w:val="00D4509F"/>
    <w:rsid w:val="00E56D29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2021-04-27T03:37:00Z</dcterms:created>
  <dcterms:modified xsi:type="dcterms:W3CDTF">2021-08-03T03:12:00Z</dcterms:modified>
</cp:coreProperties>
</file>