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BD14DF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482" w:rsidRPr="00BD14DF" w:rsidRDefault="00B846D6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2ACC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1502D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66905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7E3482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212ACC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02D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3482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66905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425C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02D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3482" w:rsidRPr="00BD14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E3482" w:rsidRPr="00BD14DF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482" w:rsidRPr="00BD14DF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BD14DF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7E3482" w:rsidRPr="00BD14DF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7E3482" w:rsidRPr="00BD14DF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7E3482" w:rsidRPr="00BD14DF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482" w:rsidRPr="00BD14DF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B8B272" wp14:editId="62A2B0A1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BD14DF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BD14DF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82" w:rsidRPr="00BD14DF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95F82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6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ИРКУТСКАЯ ОБЛАСТЬ </w:t>
      </w: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6D6">
        <w:rPr>
          <w:rFonts w:ascii="Times New Roman" w:eastAsia="Calibri" w:hAnsi="Times New Roman" w:cs="Times New Roman"/>
          <w:b/>
          <w:bCs/>
          <w:sz w:val="28"/>
          <w:szCs w:val="28"/>
        </w:rPr>
        <w:t>Тулунский район</w:t>
      </w: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D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6D6">
        <w:rPr>
          <w:rFonts w:ascii="Times New Roman" w:eastAsia="Calibri" w:hAnsi="Times New Roman" w:cs="Times New Roman"/>
          <w:b/>
          <w:bCs/>
          <w:sz w:val="28"/>
          <w:szCs w:val="28"/>
        </w:rPr>
        <w:t>АФАНАСЬЕВСКОГО СЕЛЬСКОГО ПОСЕЛЕНИЯ</w:t>
      </w: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846D6" w:rsidRPr="00B846D6" w:rsidRDefault="00B846D6" w:rsidP="00B846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gramStart"/>
      <w:r w:rsidRPr="00B846D6">
        <w:rPr>
          <w:rFonts w:ascii="Times New Roman" w:eastAsia="Calibri" w:hAnsi="Times New Roman" w:cs="Times New Roman"/>
          <w:b/>
          <w:bCs/>
          <w:sz w:val="36"/>
          <w:szCs w:val="36"/>
        </w:rPr>
        <w:t>П</w:t>
      </w:r>
      <w:proofErr w:type="gramEnd"/>
      <w:r w:rsidRPr="00B846D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«14» июня  2022 г.                                                                                № 16-ПГ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 Афанасьева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Положение о порядке ведения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долговой книги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 муниципального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B846D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от 01.07.2021 г.  № 26-ПГ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(с изменениями от 03.08.2021 г. № 28-ПГ)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26.03.2022 № 65-ФЗ «О внесении изменений в Бюджетный кодекс Российской Федерации», руководствуясь статьями 120, 121 Бюджетного кодекса Российской Федерации, статьями 24, 47 Устава Афанасьевского муниципального образования, постановляю: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 порядке ведения муниципальной долговой книги Афанасьевского муниципального образования, утвержденное постановлением администрации Афанасьевского сельского поселения от 01.07.2021 № 26-ПГ (в редакции от 03.08.2021 № 28-ПГ), следующие изменения:</w:t>
      </w:r>
    </w:p>
    <w:p w:rsidR="00B846D6" w:rsidRPr="00B846D6" w:rsidRDefault="00B846D6" w:rsidP="00B846D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«г» пункта 1.5. изложить в следующей редакции: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«г) по обязательствам, вытекающим из муниципальных гарантий</w:t>
      </w:r>
      <w:proofErr w:type="gramStart"/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3.4. изложить в следующей редакции:</w:t>
      </w:r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>«3.4.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</w:t>
      </w:r>
      <w:proofErr w:type="gramEnd"/>
    </w:p>
    <w:p w:rsidR="00B846D6" w:rsidRPr="00B846D6" w:rsidRDefault="00B846D6" w:rsidP="00B8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Дополнить Положение пунктом 3.4.1. следующего содержания: </w:t>
      </w:r>
    </w:p>
    <w:p w:rsidR="00B846D6" w:rsidRPr="00B846D6" w:rsidRDefault="00B846D6" w:rsidP="00B846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6D6">
        <w:rPr>
          <w:rFonts w:ascii="Times New Roman" w:eastAsia="Calibri" w:hAnsi="Times New Roman" w:cs="Times New Roman"/>
          <w:sz w:val="26"/>
          <w:szCs w:val="26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B846D6">
        <w:rPr>
          <w:rFonts w:ascii="Times New Roman" w:eastAsia="Calibri" w:hAnsi="Times New Roman" w:cs="Times New Roman"/>
          <w:sz w:val="26"/>
          <w:szCs w:val="26"/>
          <w:lang w:eastAsia="ru-RU"/>
        </w:rPr>
        <w:t>ств пр</w:t>
      </w:r>
      <w:proofErr w:type="gramEnd"/>
      <w:r w:rsidRPr="00B846D6">
        <w:rPr>
          <w:rFonts w:ascii="Times New Roman" w:eastAsia="Calibri" w:hAnsi="Times New Roman" w:cs="Times New Roman"/>
          <w:sz w:val="26"/>
          <w:szCs w:val="26"/>
          <w:lang w:eastAsia="ru-RU"/>
        </w:rPr>
        <w:t>инципала, обеспеченных муниципальной гарантией».</w:t>
      </w:r>
    </w:p>
    <w:p w:rsidR="00B846D6" w:rsidRPr="00B846D6" w:rsidRDefault="00B846D6" w:rsidP="00B846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46D6">
        <w:rPr>
          <w:rFonts w:ascii="Times New Roman" w:eastAsia="Calibri" w:hAnsi="Times New Roman" w:cs="Times New Roman"/>
          <w:sz w:val="26"/>
          <w:szCs w:val="26"/>
        </w:rPr>
        <w:t>2.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 – телекоммуникационной сети «Интернет».</w:t>
      </w:r>
    </w:p>
    <w:p w:rsidR="00B846D6" w:rsidRPr="00B846D6" w:rsidRDefault="00B846D6" w:rsidP="00B846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46D6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B846D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846D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46D6" w:rsidRPr="00B846D6" w:rsidRDefault="00B846D6" w:rsidP="00B846D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846D6" w:rsidRPr="00B846D6" w:rsidRDefault="00B846D6" w:rsidP="00B846D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846D6">
        <w:rPr>
          <w:rFonts w:ascii="Times New Roman" w:eastAsia="Calibri" w:hAnsi="Times New Roman" w:cs="Times New Roman"/>
          <w:sz w:val="26"/>
          <w:szCs w:val="26"/>
        </w:rPr>
        <w:t>ВрИО</w:t>
      </w:r>
      <w:proofErr w:type="spellEnd"/>
      <w:r w:rsidRPr="00B846D6">
        <w:rPr>
          <w:rFonts w:ascii="Times New Roman" w:eastAsia="Calibri" w:hAnsi="Times New Roman" w:cs="Times New Roman"/>
          <w:sz w:val="26"/>
          <w:szCs w:val="26"/>
        </w:rPr>
        <w:t xml:space="preserve"> Главы Афанасьевского  </w:t>
      </w:r>
    </w:p>
    <w:p w:rsidR="00B846D6" w:rsidRPr="00B846D6" w:rsidRDefault="00B846D6" w:rsidP="00B846D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846D6">
        <w:rPr>
          <w:rFonts w:ascii="Times New Roman" w:eastAsia="Calibri" w:hAnsi="Times New Roman" w:cs="Times New Roman"/>
          <w:sz w:val="26"/>
          <w:szCs w:val="26"/>
        </w:rPr>
        <w:t>сельского поселения                                                                                    А.П. Долгих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B846D6" w:rsidRPr="00B846D6" w:rsidTr="005C5F98">
        <w:tc>
          <w:tcPr>
            <w:tcW w:w="9485" w:type="dxa"/>
          </w:tcPr>
          <w:p w:rsidR="00B846D6" w:rsidRDefault="00B846D6" w:rsidP="00B846D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46D6" w:rsidRDefault="00B846D6" w:rsidP="00B84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46D6" w:rsidRDefault="00B846D6" w:rsidP="00B846D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46D6" w:rsidRPr="00B846D6" w:rsidRDefault="00B846D6" w:rsidP="00B84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6D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Тулунский район</w:t>
            </w: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6D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ДУМА АФАНАСЬЕВСКОГО СЕЛЬСКОГО ПОСЕЛЕНИЯ</w:t>
            </w: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46D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</w:t>
            </w:r>
            <w:r w:rsidRPr="00B84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«09» июня 2022 г.                                                                       № 5-РД</w:t>
            </w:r>
          </w:p>
        </w:tc>
      </w:tr>
      <w:tr w:rsidR="00B846D6" w:rsidRPr="00B846D6" w:rsidTr="005C5F98">
        <w:tc>
          <w:tcPr>
            <w:tcW w:w="9485" w:type="dxa"/>
          </w:tcPr>
          <w:p w:rsidR="00B846D6" w:rsidRPr="00B846D6" w:rsidRDefault="00B846D6" w:rsidP="00B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4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д. Афанасьева</w:t>
            </w:r>
          </w:p>
        </w:tc>
      </w:tr>
    </w:tbl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D6" w:rsidRPr="00B846D6" w:rsidRDefault="00B846D6" w:rsidP="00B846D6">
      <w:pPr>
        <w:shd w:val="clear" w:color="auto" w:fill="FFFFFF"/>
        <w:tabs>
          <w:tab w:val="left" w:pos="1843"/>
        </w:tabs>
        <w:spacing w:after="0" w:line="240" w:lineRule="auto"/>
        <w:ind w:right="315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 утверждении Порядка заключения соглашения о передаче (принятии) части полномочий по решению вопросов местного значения</w:t>
      </w: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года №131-ФЗ «Об общих принципах </w:t>
      </w:r>
      <w:hyperlink r:id="rId12" w:tooltip="Органы местного самоуправления" w:history="1">
        <w:r w:rsidRPr="00B84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статьей 86 Бюджетного кодекса Российской Федерации, руководствуясь статьями 33, 48 Устава Афанасьевского муниципального образования, Дума Афанасьевского сельского поселения </w:t>
      </w: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заключения соглашений о передаче (принятии) части полномочий по решению вопросов местного значения (прилагается).</w:t>
      </w:r>
    </w:p>
    <w:p w:rsidR="00B846D6" w:rsidRPr="00B846D6" w:rsidRDefault="00B846D6" w:rsidP="00B846D6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муниципального образования в информационно-телекоммуникационной сети «Интернет».</w:t>
      </w: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 </w:t>
      </w:r>
    </w:p>
    <w:p w:rsidR="00B846D6" w:rsidRDefault="00B846D6" w:rsidP="00B846D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А.П. Долгих</w:t>
      </w: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B846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846D6" w:rsidRP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B846D6">
        <w:rPr>
          <w:rFonts w:ascii="Times New Roman" w:eastAsia="Times New Roman" w:hAnsi="Times New Roman" w:cs="Times New Roman"/>
          <w:lang w:eastAsia="ru-RU"/>
        </w:rPr>
        <w:t>к решению Думы Афанасьевского сельского поселения</w:t>
      </w:r>
    </w:p>
    <w:p w:rsidR="00B846D6" w:rsidRPr="00B846D6" w:rsidRDefault="00B846D6" w:rsidP="00B846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B846D6">
        <w:rPr>
          <w:rFonts w:ascii="Times New Roman" w:eastAsia="Times New Roman" w:hAnsi="Times New Roman" w:cs="Times New Roman"/>
          <w:lang w:eastAsia="ru-RU"/>
        </w:rPr>
        <w:t>от «0</w:t>
      </w:r>
      <w:r w:rsidRPr="00B846D6">
        <w:rPr>
          <w:rFonts w:ascii="Times New Roman" w:eastAsia="Times New Roman" w:hAnsi="Times New Roman" w:cs="Times New Roman"/>
          <w:lang w:eastAsia="ru-RU"/>
        </w:rPr>
        <w:t>9</w:t>
      </w:r>
      <w:r w:rsidRPr="00B846D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846D6">
        <w:rPr>
          <w:rFonts w:ascii="Times New Roman" w:eastAsia="Times New Roman" w:hAnsi="Times New Roman" w:cs="Times New Roman"/>
          <w:lang w:eastAsia="ru-RU"/>
        </w:rPr>
        <w:t>июня</w:t>
      </w:r>
      <w:r w:rsidRPr="00B846D6">
        <w:rPr>
          <w:rFonts w:ascii="Times New Roman" w:eastAsia="Times New Roman" w:hAnsi="Times New Roman" w:cs="Times New Roman"/>
          <w:lang w:eastAsia="ru-RU"/>
        </w:rPr>
        <w:t xml:space="preserve"> 2022 г. № </w:t>
      </w:r>
      <w:r w:rsidRPr="00B846D6">
        <w:rPr>
          <w:rFonts w:ascii="Times New Roman" w:eastAsia="Times New Roman" w:hAnsi="Times New Roman" w:cs="Times New Roman"/>
          <w:lang w:eastAsia="ru-RU"/>
        </w:rPr>
        <w:t>5-РД</w:t>
      </w:r>
    </w:p>
    <w:p w:rsidR="00B846D6" w:rsidRP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B846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B846D6" w:rsidRPr="00B846D6" w:rsidRDefault="00B846D6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B846D6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Афана</w:t>
      </w:r>
      <w:proofErr w:type="spellEnd"/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ПОРЯДОК</w:t>
      </w:r>
      <w:r w:rsidRPr="00B846D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br/>
      </w:r>
      <w:r w:rsidRPr="00B846D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ЗАКЛЮЧЕНИЯ СОГЛАШЕНИЙ О ПЕРЕДАЧЕ (ПРИНЯТИИ)</w:t>
      </w:r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ЧАСТИ ПОЛНОМОЧИЙ ПО РЕШЕНИЮ</w:t>
      </w:r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846D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ВОПРОСОВ МЕсТНОГО ЗНАЧЕНИЯ</w:t>
      </w:r>
    </w:p>
    <w:p w:rsidR="00B846D6" w:rsidRPr="00B846D6" w:rsidRDefault="00B846D6" w:rsidP="00B846D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6"/>
          <w:szCs w:val="26"/>
          <w:lang w:eastAsia="ru-RU"/>
        </w:rPr>
      </w:pPr>
    </w:p>
    <w:p w:rsidR="00B846D6" w:rsidRPr="00B846D6" w:rsidRDefault="00B846D6" w:rsidP="00B846D6">
      <w:pPr>
        <w:keepNext/>
        <w:autoSpaceDE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Глава 1. Общие положения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Настоящий Порядок разработан 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статьей 86 Бюджетного кодекса Российской Федерации, статьями 33, 48 Устава Афанасьевского муниципального образования, и регулирует правоотношения, возникающие в процессе заключения соглашений с органами местного самоуправления муниципального образования «Тулунский район» о передаче (принятии) части полномочий по</w:t>
      </w:r>
      <w:proofErr w:type="gramEnd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решению вопросов местного значения. 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Условием передачи (принятия) части полномочий является установление объективной возможности исполнения и необходимости (целесообразности) передачи этих полномочий. 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Принятие органами местного самоуправления решения о передачи (</w:t>
      </w:r>
      <w:proofErr w:type="gramStart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принятии</w:t>
      </w:r>
      <w:proofErr w:type="gramEnd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 части полномочий по решению вопросов местного значения оформляется соглашением.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Стороны вправе заключать соглашение о передаче (принятии) части полномочий по решению вопросов местного значения за счет межбюджетных трансфертов, предоставляемых в соответствии с Бюджетным кодексом Российской Федерации.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Соглашения на очередной финансовый год должны быть подписаны до утверждения решения о бюджете поселения на очередной финансовый год и плановый период. При возникновении необходимости заключения соглашений после принятия бюджета поселения на очередной финансовый год и плановый период  заключение соглашения осуществляется в соответствии с настоящим Порядком с последующим внесением  изменений в бюджет.</w:t>
      </w:r>
    </w:p>
    <w:p w:rsidR="00B846D6" w:rsidRPr="00B846D6" w:rsidRDefault="00B846D6" w:rsidP="00B846D6">
      <w:pPr>
        <w:keepNext/>
        <w:numPr>
          <w:ilvl w:val="0"/>
          <w:numId w:val="45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Уполномоченным органом местного самоуправления Афанасьевского сельского поселения по осуществлению мероприятий, связанных с заключением соглашений, является Администрация Афанасьевского сельского поселения.</w:t>
      </w:r>
    </w:p>
    <w:p w:rsidR="00B846D6" w:rsidRPr="00B846D6" w:rsidRDefault="00B846D6" w:rsidP="00B846D6">
      <w:pPr>
        <w:keepNext/>
        <w:autoSpaceDE w:val="0"/>
        <w:autoSpaceDN w:val="0"/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B846D6" w:rsidRPr="00B846D6" w:rsidRDefault="00B846D6" w:rsidP="00B846D6">
      <w:pPr>
        <w:keepNext/>
        <w:autoSpaceDE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Глава 2. Порядок подготовки и заключения соглашения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Инициировать передачу полномочий могут органы местного самоуправления Афанасьевского сельского поселения, либо органы местного самоуправления муниципального образования «Тулунский район».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Местная администрация передающей стороны определяет затраты местного бюджета, материальное и финансовое обеспечение исполнение вопросов </w:t>
      </w: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местного значения, делает вывод о целесообразности передачи части полномочий по решению вопросов местного значения на исполнение принимающей стороны.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случае согласия принимающей стороны, стороны определяют основные условия передачи части полномочий по решению вопросов местного значения, согласовывают объем иных межбюджетных трансфертов и имущество, подлежащее передаче передающей стороной принимающей стороне.</w:t>
      </w:r>
    </w:p>
    <w:p w:rsidR="00B846D6" w:rsidRPr="00B846D6" w:rsidRDefault="00B846D6" w:rsidP="00B846D6">
      <w:pPr>
        <w:keepNext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 итогам согласования сторонами разрабатывается проект соглашения, где указывается срок передачи части полномочий по решению вопросов местного значения, основания и порядок прекращения действия соглашения, в том числе досрочного, порядок определения объема иных межбюджетных трансфертов, необходимых для осуществления передаваемых полномочий, а также финансовые санкции за неисполнение соглашений.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соглашении о передачи части полномочий стороны вправе указывать:</w:t>
      </w:r>
    </w:p>
    <w:p w:rsidR="00B846D6" w:rsidRPr="00B846D6" w:rsidRDefault="00B846D6" w:rsidP="00B846D6">
      <w:pPr>
        <w:keepNext/>
        <w:numPr>
          <w:ilvl w:val="0"/>
          <w:numId w:val="4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количество передаваемых штатных единиц</w:t>
      </w:r>
    </w:p>
    <w:p w:rsidR="00B846D6" w:rsidRPr="00B846D6" w:rsidRDefault="00B846D6" w:rsidP="00B846D6">
      <w:pPr>
        <w:keepNext/>
        <w:numPr>
          <w:ilvl w:val="0"/>
          <w:numId w:val="4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порядок </w:t>
      </w:r>
      <w:proofErr w:type="gramStart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контроля за</w:t>
      </w:r>
      <w:proofErr w:type="gramEnd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осуществлением переданных полномочий</w:t>
      </w:r>
    </w:p>
    <w:p w:rsidR="00B846D6" w:rsidRPr="00B846D6" w:rsidRDefault="00B846D6" w:rsidP="00B846D6">
      <w:pPr>
        <w:keepNext/>
        <w:numPr>
          <w:ilvl w:val="0"/>
          <w:numId w:val="4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компетенция каждой стороны по решению вопросов местного значения</w:t>
      </w:r>
    </w:p>
    <w:p w:rsidR="00B846D6" w:rsidRPr="00B846D6" w:rsidRDefault="00B846D6" w:rsidP="00B846D6">
      <w:pPr>
        <w:keepNext/>
        <w:numPr>
          <w:ilvl w:val="0"/>
          <w:numId w:val="4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иные сведения в соответствии с действующим законодательством РФ.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Органы местного самоуправления района либо органы местного самоуправления Афанасьевского сельского поселения в рамках заключенного соглашения о передачи части полномочий могут передавать материальные ресурсы, необходимые для реализации передаваемых полномочий. Передача материальных ресурсов предусматривается в соглашении и передается по договору безвозмездного пользования в сроки, указанные в соглашении.</w:t>
      </w:r>
    </w:p>
    <w:p w:rsidR="00B846D6" w:rsidRPr="00B846D6" w:rsidRDefault="00B846D6" w:rsidP="00B846D6">
      <w:pPr>
        <w:keepNext/>
        <w:numPr>
          <w:ilvl w:val="0"/>
          <w:numId w:val="46"/>
        </w:numPr>
        <w:autoSpaceDE w:val="0"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B846D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исполнением части переданных полномочий, предусмотренных соглашением, осуществляется путем предоставления отчетов об осуществлении полномочий, использовании финансовых средств и материальных ресурсов. Периодичность предоставления отчетов, форма отчета определяется соглашением.</w:t>
      </w:r>
    </w:p>
    <w:p w:rsidR="00B846D6" w:rsidRPr="00B846D6" w:rsidRDefault="00F15022" w:rsidP="00B846D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D5400" wp14:editId="2ABC3887">
                <wp:simplePos x="0" y="0"/>
                <wp:positionH relativeFrom="column">
                  <wp:posOffset>-441960</wp:posOffset>
                </wp:positionH>
                <wp:positionV relativeFrom="paragraph">
                  <wp:posOffset>131445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6D6" w:rsidRPr="00AC63DD" w:rsidRDefault="00B846D6" w:rsidP="00B846D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B846D6" w:rsidRPr="00AC63DD" w:rsidRDefault="00B846D6" w:rsidP="00B846D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846D6" w:rsidRPr="00AC63DD" w:rsidRDefault="00B846D6" w:rsidP="00B846D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846D6" w:rsidRPr="00D77691" w:rsidRDefault="00B846D6" w:rsidP="00B846D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34.8pt;margin-top:10.3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LKVnI7gAAAACgEA&#10;AA8AAAAAAAAAAAAAAAAACQUAAGRycy9kb3ducmV2LnhtbFBLBQYAAAAABAAEAPMAAAAWBgAAAAA=&#10;">
                <v:shadow on="t" opacity=".5" offset="6pt,6pt"/>
                <v:textbox>
                  <w:txbxContent>
                    <w:p w:rsidR="00B846D6" w:rsidRPr="00AC63DD" w:rsidRDefault="00B846D6" w:rsidP="00B846D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B846D6" w:rsidRPr="00AC63DD" w:rsidRDefault="00B846D6" w:rsidP="00B846D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846D6" w:rsidRPr="00AC63DD" w:rsidRDefault="00B846D6" w:rsidP="00B846D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846D6" w:rsidRPr="00D77691" w:rsidRDefault="00B846D6" w:rsidP="00B846D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46D6" w:rsidRPr="00BD14DF" w:rsidRDefault="00B846D6" w:rsidP="00B846D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D6" w:rsidRPr="00B846D6" w:rsidRDefault="00B846D6" w:rsidP="00B846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D6" w:rsidRPr="00BD14DF" w:rsidRDefault="00B846D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6D6" w:rsidRPr="00BD14DF" w:rsidSect="00D75DF5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94" w:rsidRDefault="00062594" w:rsidP="007E3482">
      <w:pPr>
        <w:spacing w:after="0" w:line="240" w:lineRule="auto"/>
      </w:pPr>
      <w:r>
        <w:separator/>
      </w:r>
    </w:p>
  </w:endnote>
  <w:endnote w:type="continuationSeparator" w:id="0">
    <w:p w:rsidR="00062594" w:rsidRDefault="00062594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22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22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338"/>
      <w:docPartObj>
        <w:docPartGallery w:val="Page Numbers (Bottom of Page)"/>
        <w:docPartUnique/>
      </w:docPartObj>
    </w:sdtPr>
    <w:sdtContent>
      <w:p w:rsidR="00F15022" w:rsidRDefault="00F150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94" w:rsidRDefault="00062594" w:rsidP="007E3482">
      <w:pPr>
        <w:spacing w:after="0" w:line="240" w:lineRule="auto"/>
      </w:pPr>
      <w:r>
        <w:separator/>
      </w:r>
    </w:p>
  </w:footnote>
  <w:footnote w:type="continuationSeparator" w:id="0">
    <w:p w:rsidR="00062594" w:rsidRDefault="00062594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7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3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5F690572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6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9"/>
  </w:num>
  <w:num w:numId="6">
    <w:abstractNumId w:val="11"/>
  </w:num>
  <w:num w:numId="7">
    <w:abstractNumId w:val="19"/>
  </w:num>
  <w:num w:numId="8">
    <w:abstractNumId w:val="21"/>
  </w:num>
  <w:num w:numId="9">
    <w:abstractNumId w:val="34"/>
  </w:num>
  <w:num w:numId="10">
    <w:abstractNumId w:val="24"/>
  </w:num>
  <w:num w:numId="11">
    <w:abstractNumId w:val="46"/>
  </w:num>
  <w:num w:numId="12">
    <w:abstractNumId w:val="8"/>
  </w:num>
  <w:num w:numId="13">
    <w:abstractNumId w:val="28"/>
  </w:num>
  <w:num w:numId="14">
    <w:abstractNumId w:val="16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32"/>
  </w:num>
  <w:num w:numId="20">
    <w:abstractNumId w:val="38"/>
  </w:num>
  <w:num w:numId="21">
    <w:abstractNumId w:val="31"/>
  </w:num>
  <w:num w:numId="22">
    <w:abstractNumId w:val="36"/>
  </w:num>
  <w:num w:numId="23">
    <w:abstractNumId w:val="10"/>
  </w:num>
  <w:num w:numId="24">
    <w:abstractNumId w:val="43"/>
  </w:num>
  <w:num w:numId="25">
    <w:abstractNumId w:val="6"/>
  </w:num>
  <w:num w:numId="26">
    <w:abstractNumId w:val="35"/>
  </w:num>
  <w:num w:numId="27">
    <w:abstractNumId w:val="45"/>
  </w:num>
  <w:num w:numId="28">
    <w:abstractNumId w:val="1"/>
  </w:num>
  <w:num w:numId="29">
    <w:abstractNumId w:val="7"/>
  </w:num>
  <w:num w:numId="30">
    <w:abstractNumId w:val="40"/>
  </w:num>
  <w:num w:numId="31">
    <w:abstractNumId w:val="37"/>
  </w:num>
  <w:num w:numId="32">
    <w:abstractNumId w:val="20"/>
  </w:num>
  <w:num w:numId="33">
    <w:abstractNumId w:val="41"/>
  </w:num>
  <w:num w:numId="34">
    <w:abstractNumId w:val="15"/>
  </w:num>
  <w:num w:numId="35">
    <w:abstractNumId w:val="14"/>
  </w:num>
  <w:num w:numId="36">
    <w:abstractNumId w:val="27"/>
  </w:num>
  <w:num w:numId="37">
    <w:abstractNumId w:val="25"/>
  </w:num>
  <w:num w:numId="38">
    <w:abstractNumId w:val="5"/>
  </w:num>
  <w:num w:numId="39">
    <w:abstractNumId w:val="44"/>
  </w:num>
  <w:num w:numId="40">
    <w:abstractNumId w:val="17"/>
  </w:num>
  <w:num w:numId="41">
    <w:abstractNumId w:val="26"/>
  </w:num>
  <w:num w:numId="42">
    <w:abstractNumId w:val="30"/>
  </w:num>
  <w:num w:numId="43">
    <w:abstractNumId w:val="4"/>
  </w:num>
  <w:num w:numId="44">
    <w:abstractNumId w:val="29"/>
  </w:num>
  <w:num w:numId="45">
    <w:abstractNumId w:val="13"/>
  </w:num>
  <w:num w:numId="46">
    <w:abstractNumId w:val="23"/>
  </w:num>
  <w:num w:numId="4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62594"/>
    <w:rsid w:val="000D3200"/>
    <w:rsid w:val="001478F9"/>
    <w:rsid w:val="001B1166"/>
    <w:rsid w:val="001E055A"/>
    <w:rsid w:val="00212ACC"/>
    <w:rsid w:val="002147F5"/>
    <w:rsid w:val="0021502D"/>
    <w:rsid w:val="0028084E"/>
    <w:rsid w:val="002F2B41"/>
    <w:rsid w:val="00303A69"/>
    <w:rsid w:val="00320404"/>
    <w:rsid w:val="00324AF4"/>
    <w:rsid w:val="003459B3"/>
    <w:rsid w:val="0035027B"/>
    <w:rsid w:val="003653DB"/>
    <w:rsid w:val="00403600"/>
    <w:rsid w:val="00454DD2"/>
    <w:rsid w:val="00465755"/>
    <w:rsid w:val="00585026"/>
    <w:rsid w:val="00695F82"/>
    <w:rsid w:val="00697377"/>
    <w:rsid w:val="006B20D8"/>
    <w:rsid w:val="006D6AA7"/>
    <w:rsid w:val="006F746C"/>
    <w:rsid w:val="00786FE7"/>
    <w:rsid w:val="007E3482"/>
    <w:rsid w:val="00882266"/>
    <w:rsid w:val="008A1473"/>
    <w:rsid w:val="008B096C"/>
    <w:rsid w:val="009850F9"/>
    <w:rsid w:val="00A02C45"/>
    <w:rsid w:val="00A25510"/>
    <w:rsid w:val="00A2743A"/>
    <w:rsid w:val="00A4423C"/>
    <w:rsid w:val="00A673E8"/>
    <w:rsid w:val="00A70C07"/>
    <w:rsid w:val="00A72E2B"/>
    <w:rsid w:val="00B66905"/>
    <w:rsid w:val="00B846D6"/>
    <w:rsid w:val="00BD14DF"/>
    <w:rsid w:val="00C37FA2"/>
    <w:rsid w:val="00CC1732"/>
    <w:rsid w:val="00D4509F"/>
    <w:rsid w:val="00D567F1"/>
    <w:rsid w:val="00D75DF5"/>
    <w:rsid w:val="00DA425C"/>
    <w:rsid w:val="00E56D29"/>
    <w:rsid w:val="00E83043"/>
    <w:rsid w:val="00F15022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B832-1855-4DDD-B2D3-69071E27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2021-11-11T07:19:00Z</dcterms:created>
  <dcterms:modified xsi:type="dcterms:W3CDTF">2022-06-17T07:37:00Z</dcterms:modified>
</cp:coreProperties>
</file>